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BBC8" w14:textId="51EDAAFD" w:rsidR="00591038" w:rsidRPr="00D87A9C" w:rsidRDefault="00B63DF9" w:rsidP="00FF3089">
      <w:pPr>
        <w:jc w:val="center"/>
        <w:rPr>
          <w:rFonts w:ascii="Arial Narrow" w:hAnsi="Arial Narrow"/>
          <w:b/>
          <w:sz w:val="44"/>
          <w:szCs w:val="44"/>
        </w:rPr>
      </w:pPr>
      <w:bookmarkStart w:id="0" w:name="_Hlk107674420"/>
      <w:r w:rsidRPr="00D87A9C">
        <w:rPr>
          <w:rFonts w:ascii="Arial Narrow" w:hAnsi="Arial Narrow"/>
          <w:b/>
          <w:sz w:val="44"/>
          <w:szCs w:val="44"/>
        </w:rPr>
        <w:t xml:space="preserve">Modelling </w:t>
      </w:r>
      <w:r w:rsidR="006709A6" w:rsidRPr="00D87A9C">
        <w:rPr>
          <w:rFonts w:ascii="Arial Narrow" w:hAnsi="Arial Narrow"/>
          <w:b/>
          <w:sz w:val="44"/>
          <w:szCs w:val="44"/>
        </w:rPr>
        <w:t>and operation of</w:t>
      </w:r>
      <w:r w:rsidR="00C14893" w:rsidRPr="00D87A9C">
        <w:rPr>
          <w:rFonts w:ascii="Arial Narrow" w:hAnsi="Arial Narrow"/>
          <w:b/>
          <w:sz w:val="44"/>
          <w:szCs w:val="44"/>
        </w:rPr>
        <w:t xml:space="preserve"> Industrial</w:t>
      </w:r>
      <w:r w:rsidR="006709A6" w:rsidRPr="00D87A9C">
        <w:rPr>
          <w:rFonts w:ascii="Arial Narrow" w:hAnsi="Arial Narrow"/>
          <w:b/>
          <w:sz w:val="44"/>
          <w:szCs w:val="44"/>
        </w:rPr>
        <w:t xml:space="preserve"> </w:t>
      </w:r>
      <w:proofErr w:type="spellStart"/>
      <w:r w:rsidR="006709A6" w:rsidRPr="00D87A9C">
        <w:rPr>
          <w:rFonts w:ascii="Arial Narrow" w:hAnsi="Arial Narrow"/>
          <w:b/>
          <w:sz w:val="44"/>
          <w:szCs w:val="44"/>
        </w:rPr>
        <w:t>vibrocooling</w:t>
      </w:r>
      <w:proofErr w:type="spellEnd"/>
      <w:r w:rsidR="006709A6" w:rsidRPr="00D87A9C">
        <w:rPr>
          <w:rFonts w:ascii="Arial Narrow" w:hAnsi="Arial Narrow"/>
          <w:b/>
          <w:sz w:val="44"/>
          <w:szCs w:val="44"/>
        </w:rPr>
        <w:t xml:space="preserve"> unit</w:t>
      </w:r>
      <w:r w:rsidR="00BE59AE" w:rsidRPr="00D87A9C">
        <w:rPr>
          <w:rFonts w:ascii="Arial Narrow" w:hAnsi="Arial Narrow"/>
          <w:b/>
          <w:sz w:val="44"/>
          <w:szCs w:val="44"/>
        </w:rPr>
        <w:t>s</w:t>
      </w:r>
    </w:p>
    <w:p w14:paraId="77AEE6F5" w14:textId="31CDC2B5" w:rsidR="00DC7019" w:rsidRPr="00D87A9C" w:rsidRDefault="006709A6" w:rsidP="00DC7019">
      <w:pPr>
        <w:spacing w:after="0" w:line="240" w:lineRule="auto"/>
        <w:contextualSpacing/>
        <w:jc w:val="center"/>
        <w:rPr>
          <w:rFonts w:ascii="Arial Narrow" w:eastAsia="MS Mincho" w:hAnsi="Arial Narrow"/>
          <w:lang w:val="es-ES" w:eastAsia="ja-JP"/>
        </w:rPr>
      </w:pPr>
      <w:r w:rsidRPr="00D87A9C">
        <w:rPr>
          <w:rFonts w:ascii="Arial Narrow" w:eastAsia="MS Mincho" w:hAnsi="Arial Narrow"/>
          <w:lang w:val="es-ES" w:eastAsia="ja-JP"/>
        </w:rPr>
        <w:t xml:space="preserve">Carlos Sánchez </w:t>
      </w:r>
      <w:proofErr w:type="spellStart"/>
      <w:r w:rsidRPr="00D87A9C">
        <w:rPr>
          <w:rFonts w:ascii="Arial Narrow" w:eastAsia="MS Mincho" w:hAnsi="Arial Narrow"/>
          <w:lang w:val="es-ES" w:eastAsia="ja-JP"/>
        </w:rPr>
        <w:t>Hernández</w:t>
      </w:r>
      <w:r w:rsidRPr="00D87A9C">
        <w:rPr>
          <w:rFonts w:ascii="Arial Narrow" w:eastAsia="MS Mincho" w:hAnsi="Arial Narrow"/>
          <w:vertAlign w:val="superscript"/>
          <w:lang w:val="es-ES" w:eastAsia="ja-JP"/>
        </w:rPr>
        <w:t>a</w:t>
      </w:r>
      <w:proofErr w:type="spellEnd"/>
      <w:r w:rsidRPr="00D87A9C">
        <w:rPr>
          <w:rFonts w:ascii="Arial Narrow" w:eastAsia="MS Mincho" w:hAnsi="Arial Narrow"/>
          <w:lang w:val="es-ES" w:eastAsia="ja-JP"/>
        </w:rPr>
        <w:t>,</w:t>
      </w:r>
      <w:r w:rsidR="0067223B" w:rsidRPr="00D87A9C">
        <w:rPr>
          <w:rFonts w:ascii="Arial Narrow" w:eastAsia="MS Mincho" w:hAnsi="Arial Narrow"/>
          <w:lang w:val="es-ES" w:eastAsia="ja-JP"/>
        </w:rPr>
        <w:t xml:space="preserve"> </w:t>
      </w:r>
      <w:proofErr w:type="spellStart"/>
      <w:r w:rsidRPr="00D87A9C">
        <w:rPr>
          <w:rFonts w:ascii="Arial Narrow" w:hAnsi="Arial Narrow"/>
          <w:lang w:val="es-ES"/>
        </w:rPr>
        <w:t>Jose</w:t>
      </w:r>
      <w:proofErr w:type="spellEnd"/>
      <w:r w:rsidRPr="00D87A9C">
        <w:rPr>
          <w:rFonts w:ascii="Arial Narrow" w:hAnsi="Arial Narrow"/>
          <w:lang w:val="es-ES"/>
        </w:rPr>
        <w:t xml:space="preserve"> L. Sánchez</w:t>
      </w:r>
      <w:r w:rsidRPr="00D87A9C">
        <w:rPr>
          <w:rFonts w:ascii="Arial Narrow" w:hAnsi="Arial Narrow"/>
          <w:vertAlign w:val="superscript"/>
        </w:rPr>
        <w:t xml:space="preserve"> b</w:t>
      </w:r>
      <w:r w:rsidRPr="00D87A9C">
        <w:rPr>
          <w:rFonts w:ascii="Arial Narrow" w:hAnsi="Arial Narrow"/>
          <w:lang w:val="es-ES"/>
        </w:rPr>
        <w:t>, Jennifer Marcos</w:t>
      </w:r>
      <w:r w:rsidRPr="00D87A9C">
        <w:rPr>
          <w:rFonts w:ascii="Arial Narrow" w:hAnsi="Arial Narrow"/>
          <w:vertAlign w:val="superscript"/>
        </w:rPr>
        <w:t xml:space="preserve"> b</w:t>
      </w:r>
      <w:r w:rsidRPr="00D87A9C">
        <w:rPr>
          <w:rFonts w:ascii="Arial Narrow" w:hAnsi="Arial Narrow"/>
          <w:lang w:val="es-ES"/>
        </w:rPr>
        <w:t>, Isabel G</w:t>
      </w:r>
      <w:r w:rsidR="00326B6A" w:rsidRPr="00D87A9C">
        <w:rPr>
          <w:rFonts w:ascii="Arial Narrow" w:hAnsi="Arial Narrow"/>
          <w:lang w:val="es-ES"/>
        </w:rPr>
        <w:t>r</w:t>
      </w:r>
      <w:r w:rsidRPr="00D87A9C">
        <w:rPr>
          <w:rFonts w:ascii="Arial Narrow" w:hAnsi="Arial Narrow"/>
          <w:lang w:val="es-ES"/>
        </w:rPr>
        <w:t>ondona</w:t>
      </w:r>
      <w:r w:rsidRPr="00D87A9C">
        <w:rPr>
          <w:rFonts w:ascii="Arial Narrow" w:hAnsi="Arial Narrow"/>
          <w:vertAlign w:val="superscript"/>
        </w:rPr>
        <w:t xml:space="preserve"> b</w:t>
      </w:r>
      <w:r w:rsidR="00002DA1" w:rsidRPr="00D87A9C">
        <w:rPr>
          <w:rFonts w:ascii="Arial Narrow" w:eastAsia="MS Mincho" w:hAnsi="Arial Narrow"/>
          <w:lang w:val="es-ES" w:eastAsia="ja-JP"/>
        </w:rPr>
        <w:t xml:space="preserve"> Mariano </w:t>
      </w:r>
      <w:proofErr w:type="spellStart"/>
      <w:r w:rsidR="00002DA1" w:rsidRPr="00D87A9C">
        <w:rPr>
          <w:rFonts w:ascii="Arial Narrow" w:eastAsia="MS Mincho" w:hAnsi="Arial Narrow"/>
          <w:lang w:val="es-ES" w:eastAsia="ja-JP"/>
        </w:rPr>
        <w:t>Martín</w:t>
      </w:r>
      <w:r w:rsidR="00002DA1" w:rsidRPr="00D87A9C">
        <w:rPr>
          <w:rFonts w:ascii="Arial Narrow" w:hAnsi="Arial Narrow"/>
          <w:vertAlign w:val="superscript"/>
          <w:lang w:val="es-ES"/>
        </w:rPr>
        <w:t>a</w:t>
      </w:r>
      <w:proofErr w:type="spellEnd"/>
      <w:r w:rsidR="00002DA1" w:rsidRPr="00D87A9C">
        <w:rPr>
          <w:rStyle w:val="Refdenotaalpie"/>
        </w:rPr>
        <w:footnoteReference w:id="1"/>
      </w:r>
      <w:r w:rsidR="00002DA1" w:rsidRPr="00D87A9C">
        <w:rPr>
          <w:rFonts w:ascii="Arial Narrow" w:hAnsi="Arial Narrow"/>
          <w:lang w:val="es-ES"/>
        </w:rPr>
        <w:t>,</w:t>
      </w:r>
    </w:p>
    <w:p w14:paraId="0BDF3639" w14:textId="77777777" w:rsidR="00DC7019" w:rsidRPr="00D87A9C" w:rsidRDefault="00DC7019" w:rsidP="00DC7019">
      <w:pPr>
        <w:spacing w:after="0" w:line="240" w:lineRule="auto"/>
        <w:contextualSpacing/>
        <w:jc w:val="center"/>
        <w:rPr>
          <w:rFonts w:ascii="Arial Narrow" w:hAnsi="Arial Narrow"/>
          <w:lang w:val="es-ES"/>
        </w:rPr>
      </w:pPr>
    </w:p>
    <w:p w14:paraId="0D2FEDDF" w14:textId="77777777" w:rsidR="00DC7019" w:rsidRPr="00D87A9C" w:rsidRDefault="00784F3B" w:rsidP="00DC7019">
      <w:pPr>
        <w:spacing w:after="0" w:line="240" w:lineRule="auto"/>
        <w:ind w:right="-43"/>
        <w:contextualSpacing/>
        <w:jc w:val="center"/>
        <w:rPr>
          <w:rStyle w:val="Textoennegrita"/>
          <w:rFonts w:ascii="Arial Narrow" w:eastAsia="MS Mincho" w:hAnsi="Arial Narrow"/>
          <w:b w:val="0"/>
          <w:lang w:eastAsia="ja-JP"/>
        </w:rPr>
      </w:pPr>
      <w:r w:rsidRPr="00D87A9C">
        <w:rPr>
          <w:rStyle w:val="Textoennegrita"/>
          <w:rFonts w:ascii="Arial Narrow" w:hAnsi="Arial Narrow"/>
          <w:b w:val="0"/>
          <w:vertAlign w:val="superscript"/>
        </w:rPr>
        <w:t xml:space="preserve">a </w:t>
      </w:r>
      <w:r w:rsidRPr="00D87A9C">
        <w:rPr>
          <w:rStyle w:val="Textoennegrita"/>
          <w:rFonts w:ascii="Arial Narrow" w:hAnsi="Arial Narrow"/>
          <w:b w:val="0"/>
        </w:rPr>
        <w:t>Department</w:t>
      </w:r>
      <w:r w:rsidRPr="00D87A9C">
        <w:rPr>
          <w:rStyle w:val="Textoennegrita"/>
          <w:rFonts w:ascii="Arial Narrow" w:hAnsi="Arial Narrow"/>
          <w:b w:val="0"/>
          <w:vertAlign w:val="superscript"/>
        </w:rPr>
        <w:t xml:space="preserve"> </w:t>
      </w:r>
      <w:r w:rsidRPr="00D87A9C">
        <w:rPr>
          <w:rStyle w:val="Textoennegrita"/>
          <w:rFonts w:ascii="Arial Narrow" w:hAnsi="Arial Narrow"/>
          <w:b w:val="0"/>
        </w:rPr>
        <w:t>of Chemical Engineering</w:t>
      </w:r>
      <w:r w:rsidRPr="00D87A9C">
        <w:rPr>
          <w:rStyle w:val="Textoennegrita"/>
          <w:rFonts w:ascii="Arial Narrow" w:eastAsia="MS Mincho" w:hAnsi="Arial Narrow"/>
          <w:b w:val="0"/>
          <w:lang w:eastAsia="ja-JP"/>
        </w:rPr>
        <w:t xml:space="preserve">, University of Salamanca, </w:t>
      </w:r>
      <w:proofErr w:type="spellStart"/>
      <w:r w:rsidRPr="00D87A9C">
        <w:rPr>
          <w:rStyle w:val="Textoennegrita"/>
          <w:rFonts w:ascii="Arial Narrow" w:eastAsia="MS Mincho" w:hAnsi="Arial Narrow"/>
          <w:b w:val="0"/>
          <w:lang w:eastAsia="ja-JP"/>
        </w:rPr>
        <w:t>Plz</w:t>
      </w:r>
      <w:proofErr w:type="spellEnd"/>
      <w:r w:rsidRPr="00D87A9C">
        <w:rPr>
          <w:rStyle w:val="Textoennegrita"/>
          <w:rFonts w:ascii="Arial Narrow" w:eastAsia="MS Mincho" w:hAnsi="Arial Narrow"/>
          <w:b w:val="0"/>
          <w:lang w:eastAsia="ja-JP"/>
        </w:rPr>
        <w:t xml:space="preserve"> </w:t>
      </w:r>
      <w:proofErr w:type="spellStart"/>
      <w:r w:rsidRPr="00D87A9C">
        <w:rPr>
          <w:rStyle w:val="Textoennegrita"/>
          <w:rFonts w:ascii="Arial Narrow" w:eastAsia="MS Mincho" w:hAnsi="Arial Narrow"/>
          <w:b w:val="0"/>
          <w:lang w:eastAsia="ja-JP"/>
        </w:rPr>
        <w:t>Caídos</w:t>
      </w:r>
      <w:proofErr w:type="spellEnd"/>
      <w:r w:rsidRPr="00D87A9C">
        <w:rPr>
          <w:rStyle w:val="Textoennegrita"/>
          <w:rFonts w:ascii="Arial Narrow" w:eastAsia="MS Mincho" w:hAnsi="Arial Narrow"/>
          <w:b w:val="0"/>
          <w:lang w:eastAsia="ja-JP"/>
        </w:rPr>
        <w:t xml:space="preserve"> 1-5, 37008, Salamanca, SPAIN</w:t>
      </w:r>
    </w:p>
    <w:p w14:paraId="02C52A3B" w14:textId="3201309E" w:rsidR="00DC7019" w:rsidRPr="00D87A9C" w:rsidRDefault="00784F3B" w:rsidP="00DC7019">
      <w:pPr>
        <w:spacing w:after="0" w:line="240" w:lineRule="auto"/>
        <w:contextualSpacing/>
        <w:jc w:val="center"/>
        <w:rPr>
          <w:rStyle w:val="Textoennegrita"/>
          <w:rFonts w:ascii="Arial Narrow" w:eastAsia="MS Mincho" w:hAnsi="Arial Narrow"/>
          <w:b w:val="0"/>
          <w:bCs w:val="0"/>
          <w:lang w:eastAsia="ja-JP"/>
        </w:rPr>
      </w:pPr>
      <w:r w:rsidRPr="00D87A9C">
        <w:rPr>
          <w:rFonts w:ascii="Arial Narrow" w:hAnsi="Arial Narrow"/>
          <w:vertAlign w:val="superscript"/>
        </w:rPr>
        <w:t xml:space="preserve">b </w:t>
      </w:r>
      <w:r w:rsidR="006709A6" w:rsidRPr="00D87A9C">
        <w:rPr>
          <w:rFonts w:ascii="Arial Narrow" w:eastAsia="MS Mincho" w:hAnsi="Arial Narrow"/>
          <w:lang w:eastAsia="ja-JP"/>
        </w:rPr>
        <w:t>MIRAT</w:t>
      </w:r>
      <w:r w:rsidR="007C604E" w:rsidRPr="00D87A9C">
        <w:rPr>
          <w:rFonts w:ascii="Arial Narrow" w:eastAsia="MS Mincho" w:hAnsi="Arial Narrow"/>
          <w:lang w:eastAsia="ja-JP"/>
        </w:rPr>
        <w:t xml:space="preserve"> </w:t>
      </w:r>
      <w:proofErr w:type="spellStart"/>
      <w:r w:rsidR="006709A6" w:rsidRPr="00D87A9C">
        <w:rPr>
          <w:rFonts w:ascii="Arial Narrow" w:eastAsia="MS Mincho" w:hAnsi="Arial Narrow"/>
          <w:lang w:eastAsia="ja-JP"/>
        </w:rPr>
        <w:t>Fertilizante</w:t>
      </w:r>
      <w:r w:rsidR="007C604E" w:rsidRPr="00D87A9C">
        <w:rPr>
          <w:rFonts w:ascii="Arial Narrow" w:eastAsia="MS Mincho" w:hAnsi="Arial Narrow"/>
          <w:lang w:eastAsia="ja-JP"/>
        </w:rPr>
        <w:t>s</w:t>
      </w:r>
      <w:proofErr w:type="spellEnd"/>
      <w:r w:rsidR="00D872C7">
        <w:rPr>
          <w:rFonts w:ascii="Arial Narrow" w:eastAsia="MS Mincho" w:hAnsi="Arial Narrow"/>
          <w:lang w:eastAsia="ja-JP"/>
        </w:rPr>
        <w:t xml:space="preserve"> SLU</w:t>
      </w:r>
      <w:r w:rsidR="006709A6" w:rsidRPr="00D87A9C">
        <w:rPr>
          <w:rFonts w:ascii="Arial Narrow" w:eastAsia="MS Mincho" w:hAnsi="Arial Narrow"/>
          <w:lang w:eastAsia="ja-JP"/>
        </w:rPr>
        <w:t>. Av</w:t>
      </w:r>
      <w:r w:rsidR="00285234" w:rsidRPr="00D87A9C">
        <w:rPr>
          <w:rFonts w:ascii="Arial Narrow" w:eastAsia="MS Mincho" w:hAnsi="Arial Narrow"/>
          <w:lang w:eastAsia="ja-JP"/>
        </w:rPr>
        <w:t>.</w:t>
      </w:r>
      <w:r w:rsidR="006709A6" w:rsidRPr="00D87A9C">
        <w:rPr>
          <w:rFonts w:ascii="Arial Narrow" w:eastAsia="MS Mincho" w:hAnsi="Arial Narrow"/>
          <w:lang w:eastAsia="ja-JP"/>
        </w:rPr>
        <w:t xml:space="preserve"> </w:t>
      </w:r>
      <w:proofErr w:type="spellStart"/>
      <w:r w:rsidR="006709A6" w:rsidRPr="00D87A9C">
        <w:rPr>
          <w:rFonts w:ascii="Arial Narrow" w:eastAsia="MS Mincho" w:hAnsi="Arial Narrow"/>
          <w:lang w:eastAsia="ja-JP"/>
        </w:rPr>
        <w:t>Aldehuela</w:t>
      </w:r>
      <w:proofErr w:type="spellEnd"/>
      <w:r w:rsidR="006709A6" w:rsidRPr="00D87A9C">
        <w:rPr>
          <w:rFonts w:ascii="Arial Narrow" w:eastAsia="MS Mincho" w:hAnsi="Arial Narrow"/>
          <w:lang w:eastAsia="ja-JP"/>
        </w:rPr>
        <w:t xml:space="preserve"> 10. Salamanca</w:t>
      </w:r>
    </w:p>
    <w:bookmarkEnd w:id="0"/>
    <w:p w14:paraId="1C8D8FE9" w14:textId="77777777" w:rsidR="009A4364" w:rsidRPr="00D87A9C" w:rsidRDefault="009A4364" w:rsidP="001620BB">
      <w:pPr>
        <w:jc w:val="both"/>
        <w:rPr>
          <w:rFonts w:ascii="Arial Narrow" w:hAnsi="Arial Narrow"/>
          <w:b/>
        </w:rPr>
      </w:pPr>
    </w:p>
    <w:p w14:paraId="35383060" w14:textId="0AFE18B8" w:rsidR="00233990" w:rsidRPr="00D87A9C" w:rsidRDefault="00784F3B" w:rsidP="009A120A">
      <w:pPr>
        <w:ind w:left="720" w:hanging="720"/>
        <w:jc w:val="both"/>
        <w:rPr>
          <w:rFonts w:ascii="Arial Narrow" w:hAnsi="Arial Narrow"/>
          <w:b/>
        </w:rPr>
      </w:pPr>
      <w:r w:rsidRPr="00D87A9C">
        <w:rPr>
          <w:rFonts w:ascii="Arial Narrow" w:hAnsi="Arial Narrow"/>
          <w:b/>
        </w:rPr>
        <w:t>Abstract</w:t>
      </w:r>
    </w:p>
    <w:p w14:paraId="7CD7362B" w14:textId="4636E487" w:rsidR="00DA56AA" w:rsidRPr="00D87A9C" w:rsidRDefault="00CE0B99" w:rsidP="00DA56AA">
      <w:pPr>
        <w:spacing w:line="480" w:lineRule="auto"/>
        <w:jc w:val="both"/>
        <w:rPr>
          <w:rFonts w:ascii="Arial Narrow" w:hAnsi="Arial Narrow"/>
          <w:bCs/>
        </w:rPr>
      </w:pPr>
      <w:r w:rsidRPr="00D87A9C">
        <w:rPr>
          <w:rFonts w:ascii="Arial Narrow" w:hAnsi="Arial Narrow"/>
          <w:bCs/>
        </w:rPr>
        <w:t xml:space="preserve">Product quality is paramount for companies to maintain the trust from their customers. Powder products and in particular fertilizers can suffer damage during storage if the temperature and moisture are not appropriate. </w:t>
      </w:r>
      <w:r w:rsidR="00DA56AA" w:rsidRPr="00D87A9C">
        <w:rPr>
          <w:rFonts w:ascii="Arial Narrow" w:hAnsi="Arial Narrow"/>
          <w:bCs/>
        </w:rPr>
        <w:t>Most of the work has focused on d</w:t>
      </w:r>
      <w:r w:rsidRPr="00D87A9C">
        <w:rPr>
          <w:rFonts w:ascii="Arial Narrow" w:hAnsi="Arial Narrow"/>
          <w:bCs/>
        </w:rPr>
        <w:t>rying</w:t>
      </w:r>
      <w:r w:rsidR="007C604E" w:rsidRPr="00D87A9C">
        <w:rPr>
          <w:rFonts w:ascii="Arial Narrow" w:hAnsi="Arial Narrow"/>
          <w:bCs/>
        </w:rPr>
        <w:t>,</w:t>
      </w:r>
      <w:r w:rsidRPr="00D87A9C">
        <w:rPr>
          <w:rFonts w:ascii="Arial Narrow" w:hAnsi="Arial Narrow"/>
          <w:bCs/>
        </w:rPr>
        <w:t xml:space="preserve"> but the last stage of cooling is responsible for avoiding product out of specification. </w:t>
      </w:r>
      <w:r w:rsidR="008B1A21" w:rsidRPr="00D87A9C">
        <w:rPr>
          <w:rFonts w:ascii="Arial Narrow" w:hAnsi="Arial Narrow"/>
          <w:bCs/>
        </w:rPr>
        <w:t xml:space="preserve">A </w:t>
      </w:r>
      <w:r w:rsidR="00B63DF9" w:rsidRPr="00D87A9C">
        <w:rPr>
          <w:rFonts w:ascii="Arial Narrow" w:hAnsi="Arial Narrow"/>
          <w:bCs/>
        </w:rPr>
        <w:t>first principles</w:t>
      </w:r>
      <w:r w:rsidR="008B1A21" w:rsidRPr="00D87A9C">
        <w:rPr>
          <w:rFonts w:ascii="Arial Narrow" w:hAnsi="Arial Narrow"/>
          <w:bCs/>
        </w:rPr>
        <w:t xml:space="preserve"> model</w:t>
      </w:r>
      <w:r w:rsidRPr="00D87A9C">
        <w:rPr>
          <w:rFonts w:ascii="Arial Narrow" w:hAnsi="Arial Narrow"/>
          <w:bCs/>
        </w:rPr>
        <w:t xml:space="preserve"> </w:t>
      </w:r>
      <w:r w:rsidR="008B1A21" w:rsidRPr="00D87A9C">
        <w:rPr>
          <w:rFonts w:ascii="Arial Narrow" w:hAnsi="Arial Narrow"/>
          <w:bCs/>
        </w:rPr>
        <w:t xml:space="preserve">has been developed for industrial fluidized vibrating cooling units </w:t>
      </w:r>
      <w:r w:rsidRPr="00D87A9C">
        <w:rPr>
          <w:rFonts w:ascii="Arial Narrow" w:hAnsi="Arial Narrow"/>
          <w:bCs/>
        </w:rPr>
        <w:t xml:space="preserve">following a multiscale approach, from the particle to the entire </w:t>
      </w:r>
      <w:r w:rsidR="005D0D7E" w:rsidRPr="00D87A9C">
        <w:rPr>
          <w:rFonts w:ascii="Arial Narrow" w:hAnsi="Arial Narrow"/>
          <w:bCs/>
        </w:rPr>
        <w:t>unit</w:t>
      </w:r>
      <w:r w:rsidR="00BE0517" w:rsidRPr="00D87A9C">
        <w:rPr>
          <w:rFonts w:ascii="Arial Narrow" w:hAnsi="Arial Narrow"/>
          <w:bCs/>
        </w:rPr>
        <w:t>,</w:t>
      </w:r>
      <w:r w:rsidR="005D0D7E" w:rsidRPr="00D87A9C">
        <w:rPr>
          <w:rFonts w:ascii="Arial Narrow" w:hAnsi="Arial Narrow"/>
          <w:bCs/>
        </w:rPr>
        <w:t xml:space="preserve"> to </w:t>
      </w:r>
      <w:r w:rsidR="00BE0517" w:rsidRPr="00D87A9C">
        <w:rPr>
          <w:rFonts w:ascii="Arial Narrow" w:hAnsi="Arial Narrow"/>
          <w:bCs/>
        </w:rPr>
        <w:t xml:space="preserve">evaluate </w:t>
      </w:r>
      <w:r w:rsidR="00FD38A4" w:rsidRPr="00D87A9C">
        <w:rPr>
          <w:rFonts w:ascii="Arial Narrow" w:hAnsi="Arial Narrow"/>
          <w:bCs/>
        </w:rPr>
        <w:t>their</w:t>
      </w:r>
      <w:r w:rsidR="00BE0517" w:rsidRPr="00D87A9C">
        <w:rPr>
          <w:rFonts w:ascii="Arial Narrow" w:hAnsi="Arial Narrow"/>
          <w:bCs/>
        </w:rPr>
        <w:t xml:space="preserve"> </w:t>
      </w:r>
      <w:r w:rsidR="005D0D7E" w:rsidRPr="00D87A9C">
        <w:rPr>
          <w:rFonts w:ascii="Arial Narrow" w:hAnsi="Arial Narrow"/>
          <w:bCs/>
        </w:rPr>
        <w:t xml:space="preserve">operation. </w:t>
      </w:r>
      <w:r w:rsidR="00C5137B" w:rsidRPr="00D87A9C">
        <w:rPr>
          <w:rFonts w:ascii="Arial Narrow" w:hAnsi="Arial Narrow"/>
          <w:bCs/>
        </w:rPr>
        <w:t>The unit</w:t>
      </w:r>
      <w:r w:rsidR="0040236A" w:rsidRPr="00D87A9C">
        <w:rPr>
          <w:rFonts w:ascii="Arial Narrow" w:hAnsi="Arial Narrow"/>
          <w:bCs/>
        </w:rPr>
        <w:t xml:space="preserve"> </w:t>
      </w:r>
      <w:r w:rsidR="00C5137B" w:rsidRPr="00D87A9C">
        <w:rPr>
          <w:rFonts w:ascii="Arial Narrow" w:hAnsi="Arial Narrow"/>
          <w:bCs/>
        </w:rPr>
        <w:t>consists of two sections using atmospheric and cool air</w:t>
      </w:r>
      <w:r w:rsidR="00BE0517" w:rsidRPr="00D87A9C">
        <w:rPr>
          <w:rFonts w:ascii="Arial Narrow" w:hAnsi="Arial Narrow"/>
          <w:bCs/>
        </w:rPr>
        <w:t>, respectively</w:t>
      </w:r>
      <w:r w:rsidR="00C5137B" w:rsidRPr="00D87A9C">
        <w:rPr>
          <w:rFonts w:ascii="Arial Narrow" w:hAnsi="Arial Narrow"/>
          <w:bCs/>
        </w:rPr>
        <w:t xml:space="preserve">. </w:t>
      </w:r>
      <w:r w:rsidR="0040236A" w:rsidRPr="00D87A9C">
        <w:rPr>
          <w:rFonts w:ascii="Arial Narrow" w:hAnsi="Arial Narrow"/>
          <w:bCs/>
        </w:rPr>
        <w:t xml:space="preserve">A refrigeration cycle is also modelled to compute the needs to cool the air. </w:t>
      </w:r>
      <w:bookmarkStart w:id="1" w:name="_Hlk131287709"/>
      <w:r w:rsidR="005D0D7E" w:rsidRPr="00D87A9C">
        <w:rPr>
          <w:rFonts w:ascii="Arial Narrow" w:hAnsi="Arial Narrow"/>
          <w:bCs/>
        </w:rPr>
        <w:t>The</w:t>
      </w:r>
      <w:r w:rsidR="00DA56AA" w:rsidRPr="00D87A9C">
        <w:rPr>
          <w:rFonts w:ascii="Arial Narrow" w:hAnsi="Arial Narrow"/>
          <w:bCs/>
        </w:rPr>
        <w:t xml:space="preserve"> unit</w:t>
      </w:r>
      <w:r w:rsidR="00505D7B" w:rsidRPr="00D87A9C">
        <w:rPr>
          <w:rFonts w:ascii="Arial Narrow" w:hAnsi="Arial Narrow"/>
          <w:bCs/>
        </w:rPr>
        <w:t>’s</w:t>
      </w:r>
      <w:r w:rsidR="00DA56AA" w:rsidRPr="00D87A9C">
        <w:rPr>
          <w:rFonts w:ascii="Arial Narrow" w:hAnsi="Arial Narrow"/>
          <w:bCs/>
        </w:rPr>
        <w:t xml:space="preserve"> model</w:t>
      </w:r>
      <w:r w:rsidR="00505D7B" w:rsidRPr="00D87A9C">
        <w:rPr>
          <w:rFonts w:ascii="Arial Narrow" w:hAnsi="Arial Narrow"/>
          <w:bCs/>
        </w:rPr>
        <w:t xml:space="preserve"> o</w:t>
      </w:r>
      <w:r w:rsidR="00BE59AE" w:rsidRPr="00D87A9C">
        <w:rPr>
          <w:rFonts w:ascii="Arial Narrow" w:hAnsi="Arial Narrow"/>
          <w:bCs/>
        </w:rPr>
        <w:t>nly</w:t>
      </w:r>
      <w:r w:rsidR="00DA56AA" w:rsidRPr="00D87A9C">
        <w:rPr>
          <w:rFonts w:ascii="Arial Narrow" w:hAnsi="Arial Narrow"/>
          <w:bCs/>
        </w:rPr>
        <w:t xml:space="preserve"> includes</w:t>
      </w:r>
      <w:r w:rsidR="00BE59AE" w:rsidRPr="00D87A9C">
        <w:rPr>
          <w:rFonts w:ascii="Arial Narrow" w:hAnsi="Arial Narrow"/>
          <w:bCs/>
        </w:rPr>
        <w:t xml:space="preserve"> two adjustable </w:t>
      </w:r>
      <w:bookmarkEnd w:id="1"/>
      <w:r w:rsidR="00BE59AE" w:rsidRPr="00D87A9C">
        <w:rPr>
          <w:rFonts w:ascii="Arial Narrow" w:hAnsi="Arial Narrow"/>
          <w:bCs/>
        </w:rPr>
        <w:t xml:space="preserve">parameters, </w:t>
      </w:r>
      <w:r w:rsidR="005D0D7E" w:rsidRPr="00D87A9C">
        <w:rPr>
          <w:rFonts w:ascii="Arial Narrow" w:hAnsi="Arial Narrow"/>
          <w:bCs/>
        </w:rPr>
        <w:t>the heat transfer efficiency from the particle to the air as well as for the losses from the unit</w:t>
      </w:r>
      <w:r w:rsidR="00BE59AE" w:rsidRPr="00D87A9C">
        <w:rPr>
          <w:rFonts w:ascii="Arial Narrow" w:hAnsi="Arial Narrow"/>
          <w:bCs/>
        </w:rPr>
        <w:t xml:space="preserve"> to atmosphere</w:t>
      </w:r>
      <w:r w:rsidR="005D0D7E" w:rsidRPr="00D87A9C">
        <w:rPr>
          <w:rFonts w:ascii="Arial Narrow" w:hAnsi="Arial Narrow"/>
          <w:bCs/>
        </w:rPr>
        <w:t xml:space="preserve">. </w:t>
      </w:r>
      <w:r w:rsidR="00FD38A4" w:rsidRPr="00D87A9C">
        <w:rPr>
          <w:rFonts w:ascii="Arial Narrow" w:hAnsi="Arial Narrow"/>
          <w:bCs/>
        </w:rPr>
        <w:t xml:space="preserve">The </w:t>
      </w:r>
      <w:r w:rsidR="0040236A" w:rsidRPr="00D87A9C">
        <w:rPr>
          <w:rFonts w:ascii="Arial Narrow" w:hAnsi="Arial Narrow"/>
          <w:bCs/>
        </w:rPr>
        <w:t xml:space="preserve">model </w:t>
      </w:r>
      <w:r w:rsidR="00FD38A4" w:rsidRPr="00D87A9C">
        <w:rPr>
          <w:rFonts w:ascii="Arial Narrow" w:hAnsi="Arial Narrow"/>
          <w:bCs/>
        </w:rPr>
        <w:t>has been validated using industrial data</w:t>
      </w:r>
      <w:r w:rsidR="0040236A" w:rsidRPr="00D87A9C">
        <w:rPr>
          <w:rFonts w:ascii="Arial Narrow" w:hAnsi="Arial Narrow"/>
          <w:bCs/>
        </w:rPr>
        <w:t>,</w:t>
      </w:r>
      <w:r w:rsidR="00FD38A4" w:rsidRPr="00D87A9C">
        <w:rPr>
          <w:rFonts w:ascii="Arial Narrow" w:hAnsi="Arial Narrow"/>
          <w:bCs/>
        </w:rPr>
        <w:t xml:space="preserve"> </w:t>
      </w:r>
      <w:bookmarkStart w:id="2" w:name="_Hlk131287613"/>
      <w:r w:rsidR="00DA56AA" w:rsidRPr="00D87A9C">
        <w:rPr>
          <w:rFonts w:ascii="Arial Narrow" w:hAnsi="Arial Narrow"/>
          <w:bCs/>
        </w:rPr>
        <w:t>resulting in heat flow efficiency from the particle</w:t>
      </w:r>
      <w:r w:rsidR="00DA56AA" w:rsidRPr="00D87A9C">
        <w:rPr>
          <w:rFonts w:ascii="Arial Narrow" w:hAnsi="Arial Narrow"/>
        </w:rPr>
        <w:t xml:space="preserve"> equal to 0.30 and the flow of losses </w:t>
      </w:r>
      <w:r w:rsidR="00505D7B" w:rsidRPr="00D87A9C">
        <w:rPr>
          <w:rFonts w:ascii="Arial Narrow" w:hAnsi="Arial Narrow"/>
        </w:rPr>
        <w:t>of</w:t>
      </w:r>
      <w:r w:rsidR="00DA56AA" w:rsidRPr="00D87A9C">
        <w:rPr>
          <w:rFonts w:ascii="Arial Narrow" w:hAnsi="Arial Narrow"/>
        </w:rPr>
        <w:t xml:space="preserve"> </w:t>
      </w:r>
      <w:r w:rsidR="00DA56AA" w:rsidRPr="00D87A9C">
        <w:rPr>
          <w:rFonts w:ascii="Arial Narrow" w:hAnsi="Arial Narrow" w:cs="Arial"/>
          <w:shd w:val="clear" w:color="auto" w:fill="FFFFFF"/>
        </w:rPr>
        <w:t xml:space="preserve">1.17 kW/K. </w:t>
      </w:r>
      <w:r w:rsidR="00DA56AA" w:rsidRPr="00D87A9C">
        <w:rPr>
          <w:rFonts w:ascii="Arial Narrow" w:hAnsi="Arial Narrow"/>
          <w:bCs/>
        </w:rPr>
        <w:t>The model can reproduce the industrial data within reasonable error and allows predicting the cooling cycle needs and estimating the cost of its operation as a function of the weather. The location of the facility results in the fact that during</w:t>
      </w:r>
      <w:r w:rsidR="00DA56AA" w:rsidRPr="00D87A9C">
        <w:rPr>
          <w:rFonts w:ascii="Arial Narrow" w:hAnsi="Arial Narrow"/>
        </w:rPr>
        <w:t xml:space="preserve"> June-August the atmospheric air cannot cool the product below the critical temperature and the refrigeration cycle needs to operate.</w:t>
      </w:r>
      <w:bookmarkEnd w:id="2"/>
    </w:p>
    <w:p w14:paraId="110776BD" w14:textId="43F3585F" w:rsidR="00A34524" w:rsidRPr="00D87A9C" w:rsidRDefault="00784F3B" w:rsidP="00A34524">
      <w:pPr>
        <w:spacing w:line="480" w:lineRule="auto"/>
        <w:jc w:val="both"/>
        <w:rPr>
          <w:rFonts w:ascii="Arial Narrow" w:hAnsi="Arial Narrow"/>
        </w:rPr>
      </w:pPr>
      <w:r w:rsidRPr="00D87A9C">
        <w:rPr>
          <w:rFonts w:ascii="Arial Narrow" w:hAnsi="Arial Narrow"/>
        </w:rPr>
        <w:t>Keywords:</w:t>
      </w:r>
      <w:bookmarkStart w:id="3" w:name="_Hlk132728064"/>
      <w:r w:rsidRPr="00D87A9C">
        <w:rPr>
          <w:rFonts w:ascii="Arial Narrow" w:hAnsi="Arial Narrow"/>
        </w:rPr>
        <w:t xml:space="preserve"> </w:t>
      </w:r>
      <w:r w:rsidR="00420E84">
        <w:rPr>
          <w:rFonts w:ascii="Arial Narrow" w:hAnsi="Arial Narrow"/>
        </w:rPr>
        <w:t>Product design, particle technology, industrial process, modelling, process operation.</w:t>
      </w:r>
      <w:bookmarkEnd w:id="3"/>
    </w:p>
    <w:p w14:paraId="6662D9B8" w14:textId="77777777" w:rsidR="009A1A57" w:rsidRPr="00D87A9C" w:rsidRDefault="009A1A57" w:rsidP="00A34524">
      <w:pPr>
        <w:spacing w:line="480" w:lineRule="auto"/>
        <w:jc w:val="both"/>
        <w:rPr>
          <w:rFonts w:ascii="Arial Narrow" w:hAnsi="Arial Narrow"/>
        </w:rPr>
      </w:pPr>
    </w:p>
    <w:p w14:paraId="7947565C" w14:textId="77777777" w:rsidR="009A1A57" w:rsidRPr="00D87A9C" w:rsidRDefault="009A1A57" w:rsidP="00A34524">
      <w:pPr>
        <w:spacing w:line="480" w:lineRule="auto"/>
        <w:jc w:val="both"/>
        <w:rPr>
          <w:rFonts w:ascii="Arial Narrow" w:hAnsi="Arial Narrow"/>
        </w:rPr>
      </w:pPr>
    </w:p>
    <w:p w14:paraId="456B73B9" w14:textId="6BE4A0FA" w:rsidR="00A34524" w:rsidRPr="00D87A9C" w:rsidRDefault="009A1A57" w:rsidP="00227D31">
      <w:pPr>
        <w:pStyle w:val="Prrafodelista"/>
        <w:numPr>
          <w:ilvl w:val="0"/>
          <w:numId w:val="14"/>
        </w:numPr>
        <w:jc w:val="both"/>
        <w:rPr>
          <w:rFonts w:ascii="Arial Narrow" w:hAnsi="Arial Narrow"/>
          <w:b/>
        </w:rPr>
      </w:pPr>
      <w:r w:rsidRPr="00D87A9C">
        <w:rPr>
          <w:rFonts w:ascii="Arial Narrow" w:hAnsi="Arial Narrow"/>
          <w:b/>
        </w:rPr>
        <w:lastRenderedPageBreak/>
        <w:t>I</w:t>
      </w:r>
      <w:r w:rsidR="00784F3B" w:rsidRPr="00D87A9C">
        <w:rPr>
          <w:rFonts w:ascii="Arial Narrow" w:hAnsi="Arial Narrow"/>
          <w:b/>
        </w:rPr>
        <w:t>ntroduction</w:t>
      </w:r>
    </w:p>
    <w:p w14:paraId="56BDAF6D" w14:textId="77777777" w:rsidR="00505D7B" w:rsidRPr="00D87A9C" w:rsidRDefault="00227D31" w:rsidP="00A30C50">
      <w:pPr>
        <w:spacing w:line="480" w:lineRule="auto"/>
        <w:ind w:firstLine="360"/>
        <w:jc w:val="both"/>
        <w:rPr>
          <w:rFonts w:ascii="Arial Narrow" w:hAnsi="Arial Narrow"/>
          <w:bCs/>
        </w:rPr>
      </w:pPr>
      <w:r w:rsidRPr="00D87A9C">
        <w:rPr>
          <w:rFonts w:ascii="Arial Narrow" w:hAnsi="Arial Narrow"/>
          <w:bCs/>
        </w:rPr>
        <w:t>Among the sustainable development goals of the UN,</w:t>
      </w:r>
      <w:r w:rsidR="00A430ED" w:rsidRPr="00D87A9C">
        <w:rPr>
          <w:rFonts w:ascii="Arial Narrow" w:hAnsi="Arial Narrow"/>
          <w:bCs/>
        </w:rPr>
        <w:t xml:space="preserve"> #2</w:t>
      </w:r>
      <w:r w:rsidRPr="00D87A9C">
        <w:rPr>
          <w:rFonts w:ascii="Arial Narrow" w:hAnsi="Arial Narrow"/>
          <w:bCs/>
        </w:rPr>
        <w:t xml:space="preserve"> zero hunger</w:t>
      </w:r>
      <w:r w:rsidR="00A430ED" w:rsidRPr="00D87A9C">
        <w:rPr>
          <w:rFonts w:ascii="Arial Narrow" w:hAnsi="Arial Narrow"/>
          <w:bCs/>
        </w:rPr>
        <w:t xml:space="preserve">, aims and providing the necessary means </w:t>
      </w:r>
      <w:r w:rsidRPr="00D87A9C">
        <w:rPr>
          <w:rFonts w:ascii="Arial Narrow" w:hAnsi="Arial Narrow"/>
          <w:bCs/>
        </w:rPr>
        <w:t xml:space="preserve"> to feed the ever-growing population. </w:t>
      </w:r>
      <w:r w:rsidR="00862AB4" w:rsidRPr="00D87A9C">
        <w:rPr>
          <w:rFonts w:ascii="Arial Narrow" w:hAnsi="Arial Narrow"/>
          <w:bCs/>
        </w:rPr>
        <w:t>With a limited arable ground expansion, the</w:t>
      </w:r>
      <w:r w:rsidRPr="00D87A9C">
        <w:rPr>
          <w:rFonts w:ascii="Arial Narrow" w:hAnsi="Arial Narrow"/>
          <w:bCs/>
        </w:rPr>
        <w:t xml:space="preserve">re </w:t>
      </w:r>
      <w:r w:rsidR="00BE7332" w:rsidRPr="00D87A9C">
        <w:rPr>
          <w:rFonts w:ascii="Arial Narrow" w:hAnsi="Arial Narrow"/>
          <w:bCs/>
        </w:rPr>
        <w:t>i</w:t>
      </w:r>
      <w:r w:rsidRPr="00D87A9C">
        <w:rPr>
          <w:rFonts w:ascii="Arial Narrow" w:hAnsi="Arial Narrow"/>
          <w:bCs/>
        </w:rPr>
        <w:t xml:space="preserve">s a need to improve the </w:t>
      </w:r>
      <w:r w:rsidR="00BE7332" w:rsidRPr="00D87A9C">
        <w:rPr>
          <w:rFonts w:ascii="Arial Narrow" w:hAnsi="Arial Narrow"/>
          <w:bCs/>
        </w:rPr>
        <w:t xml:space="preserve">efficiency of </w:t>
      </w:r>
      <w:r w:rsidRPr="00D87A9C">
        <w:rPr>
          <w:rFonts w:ascii="Arial Narrow" w:hAnsi="Arial Narrow"/>
          <w:bCs/>
        </w:rPr>
        <w:t>food production techniqu</w:t>
      </w:r>
      <w:r w:rsidR="00A430ED" w:rsidRPr="00D87A9C">
        <w:rPr>
          <w:rFonts w:ascii="Arial Narrow" w:hAnsi="Arial Narrow"/>
          <w:bCs/>
        </w:rPr>
        <w:t xml:space="preserve">es. That efficiency can also be linked to other goals such as the </w:t>
      </w:r>
      <w:r w:rsidRPr="00D87A9C">
        <w:rPr>
          <w:rFonts w:ascii="Arial Narrow" w:hAnsi="Arial Narrow"/>
          <w:bCs/>
        </w:rPr>
        <w:t xml:space="preserve">sustainable production of the food, the use of clean energy </w:t>
      </w:r>
      <w:r w:rsidR="00A430ED" w:rsidRPr="00D87A9C">
        <w:rPr>
          <w:rFonts w:ascii="Arial Narrow" w:hAnsi="Arial Narrow"/>
          <w:bCs/>
        </w:rPr>
        <w:t xml:space="preserve">for any of the operations </w:t>
      </w:r>
      <w:r w:rsidRPr="00D87A9C">
        <w:rPr>
          <w:rFonts w:ascii="Arial Narrow" w:hAnsi="Arial Narrow"/>
          <w:bCs/>
        </w:rPr>
        <w:t xml:space="preserve">as well as clean water. </w:t>
      </w:r>
      <w:r w:rsidR="00A430ED" w:rsidRPr="00D87A9C">
        <w:rPr>
          <w:rFonts w:ascii="Arial Narrow" w:hAnsi="Arial Narrow"/>
          <w:bCs/>
        </w:rPr>
        <w:t xml:space="preserve">While these objectives are broad </w:t>
      </w:r>
      <w:r w:rsidR="00A30C50" w:rsidRPr="00D87A9C">
        <w:rPr>
          <w:rFonts w:ascii="Arial Narrow" w:hAnsi="Arial Narrow"/>
          <w:bCs/>
        </w:rPr>
        <w:t>enough,</w:t>
      </w:r>
      <w:r w:rsidR="00A430ED" w:rsidRPr="00D87A9C">
        <w:rPr>
          <w:rFonts w:ascii="Arial Narrow" w:hAnsi="Arial Narrow"/>
          <w:bCs/>
        </w:rPr>
        <w:t xml:space="preserve"> they </w:t>
      </w:r>
      <w:r w:rsidR="00505D7B" w:rsidRPr="00D87A9C">
        <w:rPr>
          <w:rFonts w:ascii="Arial Narrow" w:hAnsi="Arial Narrow"/>
          <w:bCs/>
        </w:rPr>
        <w:t>can</w:t>
      </w:r>
      <w:r w:rsidR="00A430ED" w:rsidRPr="00D87A9C">
        <w:rPr>
          <w:rFonts w:ascii="Arial Narrow" w:hAnsi="Arial Narrow"/>
          <w:bCs/>
        </w:rPr>
        <w:t xml:space="preserve"> be achieved though improving all the operations </w:t>
      </w:r>
      <w:r w:rsidR="00505D7B" w:rsidRPr="00D87A9C">
        <w:rPr>
          <w:rFonts w:ascii="Arial Narrow" w:hAnsi="Arial Narrow"/>
          <w:bCs/>
        </w:rPr>
        <w:t>along</w:t>
      </w:r>
      <w:r w:rsidR="00A430ED" w:rsidRPr="00D87A9C">
        <w:rPr>
          <w:rFonts w:ascii="Arial Narrow" w:hAnsi="Arial Narrow"/>
          <w:bCs/>
        </w:rPr>
        <w:t xml:space="preserve"> the food chain. Among them, fertilizer production is key for the sustainability of the system. While at small scale the use of manure has always been an alternative, larger production farms have used </w:t>
      </w:r>
      <w:r w:rsidR="00A30C50" w:rsidRPr="00D87A9C">
        <w:rPr>
          <w:rFonts w:ascii="Arial Narrow" w:hAnsi="Arial Narrow"/>
          <w:bCs/>
        </w:rPr>
        <w:t xml:space="preserve">inorganic fertilizers. </w:t>
      </w:r>
      <w:r w:rsidR="00862AB4" w:rsidRPr="00D87A9C">
        <w:rPr>
          <w:rFonts w:ascii="Arial Narrow" w:hAnsi="Arial Narrow"/>
          <w:bCs/>
        </w:rPr>
        <w:t>Complex</w:t>
      </w:r>
      <w:r w:rsidR="001E3733" w:rsidRPr="00D87A9C">
        <w:rPr>
          <w:rFonts w:ascii="Arial Narrow" w:hAnsi="Arial Narrow"/>
          <w:bCs/>
        </w:rPr>
        <w:t xml:space="preserve"> fertilizers, made from</w:t>
      </w:r>
      <w:r w:rsidR="00862AB4" w:rsidRPr="00D87A9C">
        <w:rPr>
          <w:rFonts w:ascii="Arial Narrow" w:hAnsi="Arial Narrow"/>
          <w:bCs/>
        </w:rPr>
        <w:t xml:space="preserve"> mixing </w:t>
      </w:r>
      <w:r w:rsidR="008F1D97" w:rsidRPr="00D87A9C">
        <w:rPr>
          <w:rFonts w:ascii="Arial Narrow" w:hAnsi="Arial Narrow"/>
          <w:bCs/>
        </w:rPr>
        <w:t>chemicals</w:t>
      </w:r>
      <w:r w:rsidR="001E3733" w:rsidRPr="00D87A9C">
        <w:rPr>
          <w:rFonts w:ascii="Arial Narrow" w:hAnsi="Arial Narrow"/>
          <w:bCs/>
        </w:rPr>
        <w:t xml:space="preserve"> to provide nitrogen, </w:t>
      </w:r>
      <w:r w:rsidR="00862AB4" w:rsidRPr="00D87A9C">
        <w:rPr>
          <w:rFonts w:ascii="Arial Narrow" w:hAnsi="Arial Narrow"/>
          <w:bCs/>
        </w:rPr>
        <w:t>phosphorus,</w:t>
      </w:r>
      <w:r w:rsidR="001E3733" w:rsidRPr="00D87A9C">
        <w:rPr>
          <w:rFonts w:ascii="Arial Narrow" w:hAnsi="Arial Narrow"/>
          <w:bCs/>
        </w:rPr>
        <w:t xml:space="preserve"> and potassium nutrients</w:t>
      </w:r>
      <w:r w:rsidR="00BE0517" w:rsidRPr="00D87A9C">
        <w:rPr>
          <w:rFonts w:ascii="Arial Narrow" w:hAnsi="Arial Narrow"/>
          <w:bCs/>
        </w:rPr>
        <w:t>,</w:t>
      </w:r>
      <w:r w:rsidR="001E3733" w:rsidRPr="00D87A9C">
        <w:rPr>
          <w:rFonts w:ascii="Arial Narrow" w:hAnsi="Arial Narrow"/>
          <w:bCs/>
        </w:rPr>
        <w:t xml:space="preserve"> are the most common</w:t>
      </w:r>
      <w:r w:rsidR="00585471" w:rsidRPr="00D87A9C">
        <w:rPr>
          <w:rFonts w:ascii="Arial Narrow" w:hAnsi="Arial Narrow"/>
          <w:bCs/>
        </w:rPr>
        <w:t xml:space="preserve"> (Sun et al</w:t>
      </w:r>
      <w:r w:rsidR="00505D7B" w:rsidRPr="00D87A9C">
        <w:rPr>
          <w:rFonts w:ascii="Arial Narrow" w:hAnsi="Arial Narrow"/>
          <w:bCs/>
        </w:rPr>
        <w:t>.,</w:t>
      </w:r>
      <w:r w:rsidR="00585471" w:rsidRPr="00D87A9C">
        <w:rPr>
          <w:rFonts w:ascii="Arial Narrow" w:hAnsi="Arial Narrow"/>
          <w:bCs/>
        </w:rPr>
        <w:t xml:space="preserve"> 2019)</w:t>
      </w:r>
      <w:r w:rsidR="00505D7B" w:rsidRPr="00D87A9C">
        <w:rPr>
          <w:rFonts w:ascii="Arial Narrow" w:hAnsi="Arial Narrow"/>
          <w:bCs/>
        </w:rPr>
        <w:t>,</w:t>
      </w:r>
      <w:r w:rsidR="00A30C50" w:rsidRPr="00D87A9C">
        <w:rPr>
          <w:rFonts w:ascii="Arial Narrow" w:hAnsi="Arial Narrow"/>
          <w:bCs/>
        </w:rPr>
        <w:t xml:space="preserve"> with ammonia, phosphoric and </w:t>
      </w:r>
      <w:proofErr w:type="spellStart"/>
      <w:r w:rsidR="00A30C50" w:rsidRPr="00D87A9C">
        <w:rPr>
          <w:rFonts w:ascii="Arial Narrow" w:hAnsi="Arial Narrow"/>
          <w:bCs/>
        </w:rPr>
        <w:t>sulphuric</w:t>
      </w:r>
      <w:proofErr w:type="spellEnd"/>
      <w:r w:rsidR="00A30C50" w:rsidRPr="00D87A9C">
        <w:rPr>
          <w:rFonts w:ascii="Arial Narrow" w:hAnsi="Arial Narrow"/>
          <w:bCs/>
        </w:rPr>
        <w:t xml:space="preserve"> acid as major components</w:t>
      </w:r>
      <w:r w:rsidR="00505D7B" w:rsidRPr="00D87A9C">
        <w:rPr>
          <w:rFonts w:ascii="Arial Narrow" w:hAnsi="Arial Narrow"/>
          <w:bCs/>
        </w:rPr>
        <w:t xml:space="preserve"> </w:t>
      </w:r>
      <w:r w:rsidR="00A30C50" w:rsidRPr="00D87A9C">
        <w:rPr>
          <w:rFonts w:ascii="Arial Narrow" w:hAnsi="Arial Narrow"/>
          <w:bCs/>
        </w:rPr>
        <w:t>responsible for their life cycle assessment (</w:t>
      </w:r>
      <w:proofErr w:type="spellStart"/>
      <w:r w:rsidR="00A30C50" w:rsidRPr="00D87A9C">
        <w:rPr>
          <w:rFonts w:ascii="Arial Narrow" w:hAnsi="Arial Narrow"/>
          <w:bCs/>
        </w:rPr>
        <w:t>Gaidajis</w:t>
      </w:r>
      <w:proofErr w:type="spellEnd"/>
      <w:r w:rsidR="00A30C50" w:rsidRPr="00D87A9C">
        <w:rPr>
          <w:rFonts w:ascii="Arial Narrow" w:hAnsi="Arial Narrow"/>
          <w:bCs/>
        </w:rPr>
        <w:t xml:space="preserve"> and </w:t>
      </w:r>
      <w:proofErr w:type="spellStart"/>
      <w:r w:rsidR="00A30C50" w:rsidRPr="00D87A9C">
        <w:rPr>
          <w:rFonts w:ascii="Arial Narrow" w:hAnsi="Arial Narrow"/>
          <w:bCs/>
        </w:rPr>
        <w:t>Kakanis</w:t>
      </w:r>
      <w:proofErr w:type="spellEnd"/>
      <w:r w:rsidR="00A30C50" w:rsidRPr="00D87A9C">
        <w:rPr>
          <w:rFonts w:ascii="Arial Narrow" w:hAnsi="Arial Narrow"/>
          <w:bCs/>
        </w:rPr>
        <w:t xml:space="preserve">, 2020). </w:t>
      </w:r>
      <w:r w:rsidR="00AD1917" w:rsidRPr="00D87A9C">
        <w:rPr>
          <w:rFonts w:ascii="Arial Narrow" w:hAnsi="Arial Narrow"/>
          <w:bCs/>
        </w:rPr>
        <w:t xml:space="preserve">By producing fertilizers in a more efficient way, it is possible to have an impact in the system towards a more sustainable production of food. </w:t>
      </w:r>
    </w:p>
    <w:p w14:paraId="7489F764" w14:textId="4CDE0AB2" w:rsidR="00227D31" w:rsidRPr="00D87A9C" w:rsidRDefault="00A30C50" w:rsidP="00A30C50">
      <w:pPr>
        <w:spacing w:line="480" w:lineRule="auto"/>
        <w:ind w:firstLine="360"/>
        <w:jc w:val="both"/>
        <w:rPr>
          <w:rFonts w:ascii="Arial Narrow" w:hAnsi="Arial Narrow"/>
          <w:bCs/>
        </w:rPr>
      </w:pPr>
      <w:r w:rsidRPr="00D87A9C">
        <w:rPr>
          <w:rFonts w:ascii="Arial Narrow" w:hAnsi="Arial Narrow"/>
          <w:bCs/>
        </w:rPr>
        <w:t>The production process for the final product consists of a crusher, a granulator, a dryer, with a dust collector system, and a cooler (</w:t>
      </w:r>
      <w:proofErr w:type="spellStart"/>
      <w:r w:rsidRPr="00D87A9C">
        <w:rPr>
          <w:rFonts w:ascii="Arial Narrow" w:hAnsi="Arial Narrow"/>
          <w:bCs/>
        </w:rPr>
        <w:t>Organicfertilizermachines</w:t>
      </w:r>
      <w:proofErr w:type="spellEnd"/>
      <w:r w:rsidRPr="00D87A9C">
        <w:rPr>
          <w:rFonts w:ascii="Arial Narrow" w:hAnsi="Arial Narrow"/>
          <w:bCs/>
        </w:rPr>
        <w:t xml:space="preserve">, 2022). </w:t>
      </w:r>
      <w:r w:rsidR="008F1D97" w:rsidRPr="00D87A9C">
        <w:rPr>
          <w:rFonts w:ascii="Arial Narrow" w:hAnsi="Arial Narrow"/>
          <w:bCs/>
        </w:rPr>
        <w:t xml:space="preserve"> </w:t>
      </w:r>
      <w:r w:rsidR="00E07F1B" w:rsidRPr="00D87A9C">
        <w:rPr>
          <w:rFonts w:ascii="Arial Narrow" w:hAnsi="Arial Narrow" w:cs="Arial"/>
          <w:shd w:val="clear" w:color="auto" w:fill="FFFFFF"/>
        </w:rPr>
        <w:t>Most of the work available in the literature focus</w:t>
      </w:r>
      <w:r w:rsidR="00505D7B" w:rsidRPr="00D87A9C">
        <w:rPr>
          <w:rFonts w:ascii="Arial Narrow" w:hAnsi="Arial Narrow" w:cs="Arial"/>
          <w:shd w:val="clear" w:color="auto" w:fill="FFFFFF"/>
        </w:rPr>
        <w:t>es</w:t>
      </w:r>
      <w:r w:rsidR="00E07F1B" w:rsidRPr="00D87A9C">
        <w:rPr>
          <w:rFonts w:ascii="Arial Narrow" w:hAnsi="Arial Narrow" w:cs="Arial"/>
          <w:shd w:val="clear" w:color="auto" w:fill="FFFFFF"/>
        </w:rPr>
        <w:t xml:space="preserve"> on modelling rotary dryers</w:t>
      </w:r>
      <w:r w:rsidR="00592180" w:rsidRPr="00D87A9C">
        <w:rPr>
          <w:rFonts w:ascii="Arial Narrow" w:hAnsi="Arial Narrow" w:cs="Arial"/>
          <w:shd w:val="clear" w:color="auto" w:fill="FFFFFF"/>
        </w:rPr>
        <w:t xml:space="preserve"> (</w:t>
      </w:r>
      <w:proofErr w:type="spellStart"/>
      <w:r w:rsidR="00592180" w:rsidRPr="00D87A9C">
        <w:rPr>
          <w:rFonts w:ascii="Arial Narrow" w:hAnsi="Arial Narrow" w:cs="Arial"/>
          <w:shd w:val="clear" w:color="auto" w:fill="FFFFFF"/>
        </w:rPr>
        <w:t>Valiulis</w:t>
      </w:r>
      <w:proofErr w:type="spellEnd"/>
      <w:r w:rsidR="00592180" w:rsidRPr="00D87A9C">
        <w:rPr>
          <w:rFonts w:ascii="Arial Narrow" w:hAnsi="Arial Narrow" w:cs="Arial"/>
          <w:shd w:val="clear" w:color="auto" w:fill="FFFFFF"/>
        </w:rPr>
        <w:t xml:space="preserve"> and </w:t>
      </w:r>
      <w:proofErr w:type="spellStart"/>
      <w:r w:rsidR="00592180" w:rsidRPr="00D87A9C">
        <w:rPr>
          <w:rFonts w:ascii="Arial Narrow" w:hAnsi="Arial Narrow" w:cs="Arial"/>
          <w:shd w:val="clear" w:color="auto" w:fill="FFFFFF"/>
        </w:rPr>
        <w:t>Simutis</w:t>
      </w:r>
      <w:proofErr w:type="spellEnd"/>
      <w:r w:rsidR="00592180" w:rsidRPr="00D87A9C">
        <w:rPr>
          <w:rFonts w:ascii="Arial Narrow" w:hAnsi="Arial Narrow" w:cs="Arial"/>
          <w:shd w:val="clear" w:color="auto" w:fill="FFFFFF"/>
        </w:rPr>
        <w:t>, 2009)</w:t>
      </w:r>
      <w:r w:rsidR="00E07F1B" w:rsidRPr="00D87A9C">
        <w:rPr>
          <w:rFonts w:ascii="Arial Narrow" w:hAnsi="Arial Narrow" w:cs="Arial"/>
          <w:shd w:val="clear" w:color="auto" w:fill="FFFFFF"/>
        </w:rPr>
        <w:t xml:space="preserve">, evaluating the particle dynamics  (Britton et al., 2006) and their residence time </w:t>
      </w:r>
      <w:r w:rsidR="00AD1917" w:rsidRPr="00D87A9C">
        <w:rPr>
          <w:rFonts w:ascii="Arial Narrow" w:hAnsi="Arial Narrow" w:cs="Arial"/>
          <w:shd w:val="clear" w:color="auto" w:fill="FFFFFF"/>
        </w:rPr>
        <w:t>to</w:t>
      </w:r>
      <w:r w:rsidR="00E07F1B" w:rsidRPr="00D87A9C">
        <w:rPr>
          <w:rFonts w:ascii="Arial Narrow" w:hAnsi="Arial Narrow" w:cs="Arial"/>
          <w:shd w:val="clear" w:color="auto" w:fill="FFFFFF"/>
        </w:rPr>
        <w:t xml:space="preserve"> determine the contact time along the unit</w:t>
      </w:r>
      <w:r w:rsidR="00592180" w:rsidRPr="00D87A9C">
        <w:rPr>
          <w:rFonts w:ascii="Arial Narrow" w:hAnsi="Arial Narrow" w:cs="Arial"/>
          <w:shd w:val="clear" w:color="auto" w:fill="FFFFFF"/>
        </w:rPr>
        <w:t xml:space="preserve"> </w:t>
      </w:r>
      <w:r w:rsidR="00E07F1B" w:rsidRPr="00D87A9C">
        <w:rPr>
          <w:rFonts w:ascii="Arial Narrow" w:hAnsi="Arial Narrow" w:cs="Arial"/>
          <w:shd w:val="clear" w:color="auto" w:fill="FFFFFF"/>
        </w:rPr>
        <w:t xml:space="preserve">(Cao and </w:t>
      </w:r>
      <w:proofErr w:type="spellStart"/>
      <w:r w:rsidR="00E07F1B" w:rsidRPr="00D87A9C">
        <w:rPr>
          <w:rFonts w:ascii="Arial Narrow" w:hAnsi="Arial Narrow" w:cs="Arial"/>
          <w:shd w:val="clear" w:color="auto" w:fill="FFFFFF"/>
        </w:rPr>
        <w:t>Langrish</w:t>
      </w:r>
      <w:proofErr w:type="spellEnd"/>
      <w:r w:rsidR="00E07F1B" w:rsidRPr="00D87A9C">
        <w:rPr>
          <w:rFonts w:ascii="Arial Narrow" w:hAnsi="Arial Narrow" w:cs="Arial"/>
          <w:shd w:val="clear" w:color="auto" w:fill="FFFFFF"/>
        </w:rPr>
        <w:t xml:space="preserve"> 1999). Recently</w:t>
      </w:r>
      <w:r w:rsidR="00505D7B" w:rsidRPr="00D87A9C">
        <w:rPr>
          <w:rFonts w:ascii="Arial Narrow" w:hAnsi="Arial Narrow" w:cs="Arial"/>
          <w:shd w:val="clear" w:color="auto" w:fill="FFFFFF"/>
        </w:rPr>
        <w:t>,</w:t>
      </w:r>
      <w:r w:rsidR="00E07F1B" w:rsidRPr="00D87A9C">
        <w:rPr>
          <w:rFonts w:ascii="Arial Narrow" w:hAnsi="Arial Narrow" w:cs="Arial"/>
          <w:shd w:val="clear" w:color="auto" w:fill="FFFFFF"/>
        </w:rPr>
        <w:t xml:space="preserve"> Discrete </w:t>
      </w:r>
      <w:r w:rsidR="00505D7B" w:rsidRPr="00D87A9C">
        <w:rPr>
          <w:rFonts w:ascii="Arial Narrow" w:hAnsi="Arial Narrow" w:cs="Arial"/>
          <w:shd w:val="clear" w:color="auto" w:fill="FFFFFF"/>
        </w:rPr>
        <w:t>E</w:t>
      </w:r>
      <w:r w:rsidR="00E07F1B" w:rsidRPr="00D87A9C">
        <w:rPr>
          <w:rFonts w:ascii="Arial Narrow" w:hAnsi="Arial Narrow" w:cs="Arial"/>
          <w:shd w:val="clear" w:color="auto" w:fill="FFFFFF"/>
        </w:rPr>
        <w:t xml:space="preserve">lement </w:t>
      </w:r>
      <w:r w:rsidR="00505D7B" w:rsidRPr="00D87A9C">
        <w:rPr>
          <w:rFonts w:ascii="Arial Narrow" w:hAnsi="Arial Narrow" w:cs="Arial"/>
          <w:shd w:val="clear" w:color="auto" w:fill="FFFFFF"/>
        </w:rPr>
        <w:t>M</w:t>
      </w:r>
      <w:r w:rsidR="00E07F1B" w:rsidRPr="00D87A9C">
        <w:rPr>
          <w:rFonts w:ascii="Arial Narrow" w:hAnsi="Arial Narrow" w:cs="Arial"/>
          <w:shd w:val="clear" w:color="auto" w:fill="FFFFFF"/>
        </w:rPr>
        <w:t>ethod (DEM) models have also been developed for these units (</w:t>
      </w:r>
      <w:proofErr w:type="spellStart"/>
      <w:r w:rsidR="00E07F1B" w:rsidRPr="00D87A9C">
        <w:rPr>
          <w:rFonts w:ascii="Arial Narrow" w:hAnsi="Arial Narrow" w:cs="Arial"/>
          <w:shd w:val="clear" w:color="auto" w:fill="FFFFFF"/>
        </w:rPr>
        <w:t>Ghasemi</w:t>
      </w:r>
      <w:proofErr w:type="spellEnd"/>
      <w:r w:rsidR="00E07F1B" w:rsidRPr="00D87A9C">
        <w:rPr>
          <w:rFonts w:ascii="Arial Narrow" w:hAnsi="Arial Narrow" w:cs="Arial"/>
          <w:shd w:val="clear" w:color="auto" w:fill="FFFFFF"/>
        </w:rPr>
        <w:t xml:space="preserve"> et al., 2021). </w:t>
      </w:r>
      <w:r w:rsidR="00816FC4" w:rsidRPr="00D87A9C">
        <w:rPr>
          <w:rFonts w:ascii="Arial Narrow" w:hAnsi="Arial Narrow"/>
          <w:bCs/>
        </w:rPr>
        <w:t>Rotary coolers follow the same principles</w:t>
      </w:r>
      <w:r w:rsidR="007C604E" w:rsidRPr="00D87A9C">
        <w:rPr>
          <w:rFonts w:ascii="Arial Narrow" w:hAnsi="Arial Narrow"/>
          <w:bCs/>
        </w:rPr>
        <w:t>. T</w:t>
      </w:r>
      <w:r w:rsidR="00816FC4" w:rsidRPr="00D87A9C">
        <w:rPr>
          <w:rFonts w:ascii="Arial Narrow" w:hAnsi="Arial Narrow"/>
          <w:bCs/>
        </w:rPr>
        <w:t>herefore, the models can be easily extended to them. However, the particles leaving these units are typically too hot to be stor</w:t>
      </w:r>
      <w:r w:rsidR="00BE0517" w:rsidRPr="00D87A9C">
        <w:rPr>
          <w:rFonts w:ascii="Arial Narrow" w:hAnsi="Arial Narrow"/>
          <w:bCs/>
        </w:rPr>
        <w:t>ed</w:t>
      </w:r>
      <w:r w:rsidR="00816FC4" w:rsidRPr="00D87A9C">
        <w:rPr>
          <w:rFonts w:ascii="Arial Narrow" w:hAnsi="Arial Narrow"/>
          <w:bCs/>
        </w:rPr>
        <w:t xml:space="preserve">. To avoid the risk of </w:t>
      </w:r>
      <w:r w:rsidR="00862AB4" w:rsidRPr="00D87A9C">
        <w:rPr>
          <w:rFonts w:ascii="Arial Narrow" w:hAnsi="Arial Narrow"/>
          <w:bCs/>
        </w:rPr>
        <w:t>absorbing atmospheric</w:t>
      </w:r>
      <w:r w:rsidR="00816FC4" w:rsidRPr="00D87A9C">
        <w:rPr>
          <w:rFonts w:ascii="Arial Narrow" w:hAnsi="Arial Narrow"/>
          <w:bCs/>
        </w:rPr>
        <w:t xml:space="preserve"> moisture when stored, additional cooling units are </w:t>
      </w:r>
      <w:r w:rsidR="00932408" w:rsidRPr="00D87A9C">
        <w:rPr>
          <w:rFonts w:ascii="Arial Narrow" w:hAnsi="Arial Narrow"/>
          <w:bCs/>
        </w:rPr>
        <w:t>typically</w:t>
      </w:r>
      <w:r w:rsidR="00816FC4" w:rsidRPr="00D87A9C">
        <w:rPr>
          <w:rFonts w:ascii="Arial Narrow" w:hAnsi="Arial Narrow"/>
          <w:bCs/>
        </w:rPr>
        <w:t xml:space="preserve"> </w:t>
      </w:r>
      <w:r w:rsidR="00BE0517" w:rsidRPr="00D87A9C">
        <w:rPr>
          <w:rFonts w:ascii="Arial Narrow" w:hAnsi="Arial Narrow"/>
          <w:bCs/>
        </w:rPr>
        <w:t>installed</w:t>
      </w:r>
      <w:r w:rsidR="00816FC4" w:rsidRPr="00D87A9C">
        <w:rPr>
          <w:rFonts w:ascii="Arial Narrow" w:hAnsi="Arial Narrow"/>
          <w:bCs/>
        </w:rPr>
        <w:t xml:space="preserve">. </w:t>
      </w:r>
      <w:r w:rsidR="00CE3978" w:rsidRPr="00D87A9C">
        <w:rPr>
          <w:rFonts w:ascii="Arial Narrow" w:hAnsi="Arial Narrow"/>
          <w:bCs/>
        </w:rPr>
        <w:t xml:space="preserve">A particular solution used in many fertilizer production companies </w:t>
      </w:r>
      <w:r w:rsidR="00505D7B" w:rsidRPr="00D87A9C">
        <w:rPr>
          <w:rFonts w:ascii="Arial Narrow" w:hAnsi="Arial Narrow"/>
          <w:bCs/>
        </w:rPr>
        <w:t xml:space="preserve">consist of installing </w:t>
      </w:r>
      <w:r w:rsidR="00CE3978" w:rsidRPr="00D87A9C">
        <w:rPr>
          <w:rFonts w:ascii="Arial Narrow" w:hAnsi="Arial Narrow"/>
          <w:bCs/>
        </w:rPr>
        <w:t xml:space="preserve">a vibrating bed cooler. It combines the </w:t>
      </w:r>
      <w:r w:rsidR="00932408" w:rsidRPr="00D87A9C">
        <w:rPr>
          <w:rFonts w:ascii="Arial Narrow" w:hAnsi="Arial Narrow"/>
          <w:bCs/>
        </w:rPr>
        <w:t>advantages</w:t>
      </w:r>
      <w:r w:rsidR="00CE3978" w:rsidRPr="00D87A9C">
        <w:rPr>
          <w:rFonts w:ascii="Arial Narrow" w:hAnsi="Arial Narrow"/>
          <w:bCs/>
        </w:rPr>
        <w:t xml:space="preserve"> of </w:t>
      </w:r>
      <w:r w:rsidR="00932408" w:rsidRPr="00D87A9C">
        <w:rPr>
          <w:rFonts w:ascii="Arial Narrow" w:hAnsi="Arial Narrow"/>
          <w:bCs/>
        </w:rPr>
        <w:t>fluidized</w:t>
      </w:r>
      <w:r w:rsidR="00CE3978" w:rsidRPr="00D87A9C">
        <w:rPr>
          <w:rFonts w:ascii="Arial Narrow" w:hAnsi="Arial Narrow"/>
          <w:bCs/>
        </w:rPr>
        <w:t xml:space="preserve"> beds, good heat transfer, avoiding the production of fines and the fact that </w:t>
      </w:r>
      <w:r w:rsidR="00A45B88" w:rsidRPr="00D87A9C">
        <w:rPr>
          <w:rFonts w:ascii="Arial Narrow" w:hAnsi="Arial Narrow"/>
          <w:bCs/>
        </w:rPr>
        <w:t>fluidized</w:t>
      </w:r>
      <w:r w:rsidR="00CE3978" w:rsidRPr="00D87A9C">
        <w:rPr>
          <w:rFonts w:ascii="Arial Narrow" w:hAnsi="Arial Narrow"/>
          <w:bCs/>
        </w:rPr>
        <w:t xml:space="preserve"> beds show disadvantages for irregularly </w:t>
      </w:r>
      <w:r w:rsidR="0035012D" w:rsidRPr="00D87A9C">
        <w:rPr>
          <w:rFonts w:ascii="Arial Narrow" w:hAnsi="Arial Narrow"/>
          <w:bCs/>
        </w:rPr>
        <w:t>shaped</w:t>
      </w:r>
      <w:r w:rsidR="00CE3978" w:rsidRPr="00D87A9C">
        <w:rPr>
          <w:rFonts w:ascii="Arial Narrow" w:hAnsi="Arial Narrow"/>
          <w:bCs/>
        </w:rPr>
        <w:t xml:space="preserve"> particles</w:t>
      </w:r>
      <w:r w:rsidR="00585471" w:rsidRPr="00D87A9C">
        <w:rPr>
          <w:rFonts w:ascii="Arial Narrow" w:hAnsi="Arial Narrow"/>
          <w:bCs/>
        </w:rPr>
        <w:t xml:space="preserve"> (Randel et al., 2013).</w:t>
      </w:r>
      <w:r w:rsidR="00932408" w:rsidRPr="00D87A9C">
        <w:rPr>
          <w:rFonts w:ascii="Arial Narrow" w:hAnsi="Arial Narrow"/>
          <w:bCs/>
          <w:vertAlign w:val="superscript"/>
        </w:rPr>
        <w:t xml:space="preserve"> </w:t>
      </w:r>
      <w:r w:rsidR="00CE3978" w:rsidRPr="00D87A9C">
        <w:rPr>
          <w:rFonts w:ascii="Arial Narrow" w:hAnsi="Arial Narrow"/>
          <w:bCs/>
        </w:rPr>
        <w:t>The use of gas-</w:t>
      </w:r>
      <w:proofErr w:type="spellStart"/>
      <w:r w:rsidR="00CE3978" w:rsidRPr="00D87A9C">
        <w:rPr>
          <w:rFonts w:ascii="Arial Narrow" w:hAnsi="Arial Narrow"/>
          <w:bCs/>
        </w:rPr>
        <w:t>vibro</w:t>
      </w:r>
      <w:proofErr w:type="spellEnd"/>
      <w:r w:rsidR="00CE3978" w:rsidRPr="00D87A9C">
        <w:rPr>
          <w:rFonts w:ascii="Arial Narrow" w:hAnsi="Arial Narrow"/>
          <w:bCs/>
        </w:rPr>
        <w:t xml:space="preserve"> </w:t>
      </w:r>
      <w:proofErr w:type="spellStart"/>
      <w:r w:rsidR="00CE3978" w:rsidRPr="00D87A9C">
        <w:rPr>
          <w:rFonts w:ascii="Arial Narrow" w:hAnsi="Arial Narrow"/>
          <w:bCs/>
        </w:rPr>
        <w:t>fluization</w:t>
      </w:r>
      <w:proofErr w:type="spellEnd"/>
      <w:r w:rsidR="00CE3978" w:rsidRPr="00D87A9C">
        <w:rPr>
          <w:rFonts w:ascii="Arial Narrow" w:hAnsi="Arial Narrow"/>
          <w:bCs/>
        </w:rPr>
        <w:t xml:space="preserve"> has gained support over the last decades</w:t>
      </w:r>
      <w:r w:rsidR="00585471" w:rsidRPr="00D87A9C">
        <w:rPr>
          <w:rFonts w:ascii="Arial Narrow" w:hAnsi="Arial Narrow"/>
          <w:bCs/>
        </w:rPr>
        <w:t xml:space="preserve"> (Ringer and Mujumdar, 1983)</w:t>
      </w:r>
      <w:r w:rsidR="00862AB4" w:rsidRPr="00D87A9C">
        <w:rPr>
          <w:rFonts w:ascii="Arial Narrow" w:hAnsi="Arial Narrow"/>
          <w:bCs/>
        </w:rPr>
        <w:t>,</w:t>
      </w:r>
      <w:r w:rsidR="00862AB4" w:rsidRPr="00D87A9C">
        <w:rPr>
          <w:rFonts w:ascii="Arial Narrow" w:hAnsi="Arial Narrow"/>
          <w:bCs/>
          <w:vertAlign w:val="superscript"/>
        </w:rPr>
        <w:t xml:space="preserve"> </w:t>
      </w:r>
      <w:r w:rsidR="00862AB4" w:rsidRPr="00D87A9C">
        <w:rPr>
          <w:rFonts w:ascii="Arial Narrow" w:hAnsi="Arial Narrow"/>
          <w:bCs/>
        </w:rPr>
        <w:t>and ha</w:t>
      </w:r>
      <w:r w:rsidR="00BE7332" w:rsidRPr="00D87A9C">
        <w:rPr>
          <w:rFonts w:ascii="Arial Narrow" w:hAnsi="Arial Narrow"/>
          <w:bCs/>
        </w:rPr>
        <w:t>s</w:t>
      </w:r>
      <w:r w:rsidR="00862AB4" w:rsidRPr="00D87A9C">
        <w:rPr>
          <w:rFonts w:ascii="Arial Narrow" w:hAnsi="Arial Narrow"/>
          <w:bCs/>
        </w:rPr>
        <w:t xml:space="preserve"> been applied to products beyon</w:t>
      </w:r>
      <w:r w:rsidR="00CF0020" w:rsidRPr="00D87A9C">
        <w:rPr>
          <w:rFonts w:ascii="Arial Narrow" w:hAnsi="Arial Narrow"/>
          <w:bCs/>
        </w:rPr>
        <w:t>d fertilizers</w:t>
      </w:r>
      <w:r w:rsidR="00862AB4" w:rsidRPr="00D87A9C">
        <w:rPr>
          <w:rFonts w:ascii="Arial Narrow" w:hAnsi="Arial Narrow"/>
          <w:bCs/>
        </w:rPr>
        <w:t xml:space="preserve"> such as materials with a wide </w:t>
      </w:r>
      <w:proofErr w:type="gramStart"/>
      <w:r w:rsidR="00862AB4" w:rsidRPr="00D87A9C">
        <w:rPr>
          <w:rFonts w:ascii="Arial Narrow" w:hAnsi="Arial Narrow"/>
          <w:bCs/>
        </w:rPr>
        <w:t>particular size</w:t>
      </w:r>
      <w:proofErr w:type="gramEnd"/>
      <w:r w:rsidR="00862AB4" w:rsidRPr="00D87A9C">
        <w:rPr>
          <w:rFonts w:ascii="Arial Narrow" w:hAnsi="Arial Narrow"/>
          <w:bCs/>
        </w:rPr>
        <w:t xml:space="preserve"> distribution, sticky, fragile or sluggish materials</w:t>
      </w:r>
      <w:r w:rsidR="00585471" w:rsidRPr="00D87A9C">
        <w:rPr>
          <w:rFonts w:ascii="Arial Narrow" w:hAnsi="Arial Narrow"/>
          <w:bCs/>
        </w:rPr>
        <w:t xml:space="preserve"> (GEA, 2022)</w:t>
      </w:r>
      <w:r w:rsidR="00CF0020" w:rsidRPr="00D87A9C">
        <w:rPr>
          <w:rFonts w:ascii="Arial Narrow" w:hAnsi="Arial Narrow"/>
          <w:bCs/>
        </w:rPr>
        <w:t xml:space="preserve"> </w:t>
      </w:r>
      <w:r w:rsidR="00592180" w:rsidRPr="00D87A9C">
        <w:rPr>
          <w:rFonts w:ascii="Arial Narrow" w:hAnsi="Arial Narrow"/>
          <w:bCs/>
        </w:rPr>
        <w:t>or even those that</w:t>
      </w:r>
      <w:r w:rsidR="00CF0020" w:rsidRPr="00D87A9C">
        <w:rPr>
          <w:rFonts w:ascii="Arial Narrow" w:hAnsi="Arial Narrow"/>
          <w:bCs/>
        </w:rPr>
        <w:t xml:space="preserve"> can meet the </w:t>
      </w:r>
      <w:r w:rsidR="00CF0020" w:rsidRPr="00D87A9C">
        <w:rPr>
          <w:rFonts w:ascii="Arial Narrow" w:hAnsi="Arial Narrow"/>
          <w:bCs/>
        </w:rPr>
        <w:lastRenderedPageBreak/>
        <w:t>pharmaceutical regulations for different agencies</w:t>
      </w:r>
      <w:r w:rsidR="00585471" w:rsidRPr="00D87A9C">
        <w:rPr>
          <w:rFonts w:ascii="Arial Narrow" w:hAnsi="Arial Narrow"/>
          <w:bCs/>
        </w:rPr>
        <w:t xml:space="preserve"> (Witte, 2022)</w:t>
      </w:r>
      <w:r w:rsidR="00356EBC" w:rsidRPr="00D87A9C">
        <w:rPr>
          <w:rFonts w:ascii="Arial Narrow" w:hAnsi="Arial Narrow"/>
          <w:bCs/>
        </w:rPr>
        <w:t>.</w:t>
      </w:r>
      <w:r w:rsidR="003809D7" w:rsidRPr="00D87A9C">
        <w:rPr>
          <w:rFonts w:ascii="Arial Narrow" w:hAnsi="Arial Narrow"/>
          <w:bCs/>
        </w:rPr>
        <w:t xml:space="preserve"> </w:t>
      </w:r>
      <w:bookmarkStart w:id="4" w:name="_Hlk131779436"/>
      <w:r w:rsidR="00C712DA" w:rsidRPr="00D87A9C">
        <w:rPr>
          <w:rFonts w:ascii="Arial Narrow" w:hAnsi="Arial Narrow"/>
          <w:bCs/>
        </w:rPr>
        <w:t>While the</w:t>
      </w:r>
      <w:r w:rsidR="00B0452D" w:rsidRPr="00D87A9C">
        <w:rPr>
          <w:rFonts w:ascii="Arial Narrow" w:hAnsi="Arial Narrow"/>
          <w:bCs/>
        </w:rPr>
        <w:t xml:space="preserve"> theoretical</w:t>
      </w:r>
      <w:r w:rsidR="00C712DA" w:rsidRPr="00D87A9C">
        <w:rPr>
          <w:rFonts w:ascii="Arial Narrow" w:hAnsi="Arial Narrow"/>
          <w:bCs/>
        </w:rPr>
        <w:t xml:space="preserve"> study of vibrating beds is common in the literature (</w:t>
      </w:r>
      <w:proofErr w:type="spellStart"/>
      <w:r w:rsidR="00C712DA" w:rsidRPr="00D87A9C">
        <w:rPr>
          <w:rFonts w:ascii="Arial Narrow" w:hAnsi="Arial Narrow"/>
          <w:bCs/>
        </w:rPr>
        <w:t>Menbari</w:t>
      </w:r>
      <w:proofErr w:type="spellEnd"/>
      <w:r w:rsidR="00C712DA" w:rsidRPr="00D87A9C">
        <w:rPr>
          <w:rFonts w:ascii="Arial Narrow" w:hAnsi="Arial Narrow"/>
          <w:bCs/>
        </w:rPr>
        <w:t xml:space="preserve"> and </w:t>
      </w:r>
      <w:proofErr w:type="spellStart"/>
      <w:r w:rsidR="00C712DA" w:rsidRPr="00D87A9C">
        <w:rPr>
          <w:rFonts w:ascii="Arial Narrow" w:hAnsi="Arial Narrow"/>
          <w:bCs/>
        </w:rPr>
        <w:t>Hasmemnia</w:t>
      </w:r>
      <w:proofErr w:type="spellEnd"/>
      <w:r w:rsidR="00C712DA" w:rsidRPr="00D87A9C">
        <w:rPr>
          <w:rFonts w:ascii="Arial Narrow" w:hAnsi="Arial Narrow"/>
          <w:bCs/>
        </w:rPr>
        <w:t xml:space="preserve">, 2022; Ma et al., 2022), </w:t>
      </w:r>
      <w:bookmarkEnd w:id="4"/>
      <w:r w:rsidR="00C712DA" w:rsidRPr="00D87A9C">
        <w:rPr>
          <w:rFonts w:ascii="Arial Narrow" w:hAnsi="Arial Narrow"/>
          <w:bCs/>
        </w:rPr>
        <w:t>only</w:t>
      </w:r>
      <w:r w:rsidR="00CE3978" w:rsidRPr="00D87A9C">
        <w:rPr>
          <w:rFonts w:ascii="Arial Narrow" w:hAnsi="Arial Narrow"/>
          <w:bCs/>
        </w:rPr>
        <w:t xml:space="preserve"> </w:t>
      </w:r>
      <w:r w:rsidR="00C712DA" w:rsidRPr="00D87A9C">
        <w:rPr>
          <w:rFonts w:ascii="Arial Narrow" w:hAnsi="Arial Narrow"/>
          <w:bCs/>
        </w:rPr>
        <w:t xml:space="preserve">a </w:t>
      </w:r>
      <w:r w:rsidR="00CE3978" w:rsidRPr="00D87A9C">
        <w:rPr>
          <w:rFonts w:ascii="Arial Narrow" w:hAnsi="Arial Narrow"/>
          <w:bCs/>
        </w:rPr>
        <w:t xml:space="preserve">number of studies </w:t>
      </w:r>
      <w:r w:rsidR="00BE7332" w:rsidRPr="00D87A9C">
        <w:rPr>
          <w:rFonts w:ascii="Arial Narrow" w:hAnsi="Arial Narrow"/>
          <w:bCs/>
        </w:rPr>
        <w:t xml:space="preserve">have </w:t>
      </w:r>
      <w:r w:rsidR="00CE3978" w:rsidRPr="00D87A9C">
        <w:rPr>
          <w:rFonts w:ascii="Arial Narrow" w:hAnsi="Arial Narrow"/>
          <w:bCs/>
        </w:rPr>
        <w:t>evaluate</w:t>
      </w:r>
      <w:r w:rsidR="00BE0517" w:rsidRPr="00D87A9C">
        <w:rPr>
          <w:rFonts w:ascii="Arial Narrow" w:hAnsi="Arial Narrow"/>
          <w:bCs/>
        </w:rPr>
        <w:t>d</w:t>
      </w:r>
      <w:r w:rsidR="00CE3978" w:rsidRPr="00D87A9C">
        <w:rPr>
          <w:rFonts w:ascii="Arial Narrow" w:hAnsi="Arial Narrow"/>
          <w:bCs/>
        </w:rPr>
        <w:t xml:space="preserve"> the hydrodynamics and the heat transfer of</w:t>
      </w:r>
      <w:r w:rsidR="00B5662A" w:rsidRPr="00D87A9C">
        <w:rPr>
          <w:rFonts w:ascii="Arial Narrow" w:hAnsi="Arial Narrow"/>
          <w:bCs/>
        </w:rPr>
        <w:t xml:space="preserve"> entire </w:t>
      </w:r>
      <w:r w:rsidR="00CE3978" w:rsidRPr="00D87A9C">
        <w:rPr>
          <w:rFonts w:ascii="Arial Narrow" w:hAnsi="Arial Narrow"/>
          <w:bCs/>
        </w:rPr>
        <w:t>units</w:t>
      </w:r>
      <w:r w:rsidR="00E16650" w:rsidRPr="00D87A9C">
        <w:rPr>
          <w:rFonts w:ascii="Arial Narrow" w:hAnsi="Arial Narrow"/>
          <w:bCs/>
        </w:rPr>
        <w:t>, focusing on drying</w:t>
      </w:r>
      <w:r w:rsidR="00585471" w:rsidRPr="00D87A9C">
        <w:rPr>
          <w:rFonts w:ascii="Arial Narrow" w:hAnsi="Arial Narrow"/>
          <w:bCs/>
        </w:rPr>
        <w:t xml:space="preserve"> (Zhao et al 2014; </w:t>
      </w:r>
      <w:proofErr w:type="spellStart"/>
      <w:r w:rsidR="00585471" w:rsidRPr="00D87A9C">
        <w:rPr>
          <w:rFonts w:ascii="Arial Narrow" w:hAnsi="Arial Narrow"/>
          <w:bCs/>
        </w:rPr>
        <w:t>Poss</w:t>
      </w:r>
      <w:proofErr w:type="spellEnd"/>
      <w:r w:rsidR="00585471" w:rsidRPr="00D87A9C">
        <w:rPr>
          <w:rFonts w:ascii="Arial Narrow" w:hAnsi="Arial Narrow"/>
          <w:bCs/>
        </w:rPr>
        <w:t xml:space="preserve"> and Szabo 2018)</w:t>
      </w:r>
      <w:r w:rsidR="00E16650" w:rsidRPr="00D87A9C">
        <w:rPr>
          <w:rFonts w:ascii="Arial Narrow" w:hAnsi="Arial Narrow"/>
          <w:bCs/>
        </w:rPr>
        <w:t xml:space="preserve"> </w:t>
      </w:r>
      <w:r w:rsidR="00BE7332" w:rsidRPr="00D87A9C">
        <w:rPr>
          <w:rFonts w:ascii="Arial Narrow" w:hAnsi="Arial Narrow"/>
          <w:bCs/>
        </w:rPr>
        <w:t>but</w:t>
      </w:r>
      <w:r w:rsidR="00545640" w:rsidRPr="00D87A9C">
        <w:rPr>
          <w:rFonts w:ascii="Arial Narrow" w:hAnsi="Arial Narrow"/>
          <w:bCs/>
        </w:rPr>
        <w:t xml:space="preserve"> not as a cooler</w:t>
      </w:r>
      <w:r w:rsidR="00BE0517" w:rsidRPr="00D87A9C">
        <w:rPr>
          <w:rFonts w:ascii="Arial Narrow" w:hAnsi="Arial Narrow"/>
          <w:bCs/>
        </w:rPr>
        <w:t>,</w:t>
      </w:r>
      <w:r w:rsidR="00545640" w:rsidRPr="00D87A9C">
        <w:rPr>
          <w:rFonts w:ascii="Arial Narrow" w:hAnsi="Arial Narrow"/>
          <w:bCs/>
        </w:rPr>
        <w:t xml:space="preserve"> </w:t>
      </w:r>
      <w:r w:rsidR="00E16650" w:rsidRPr="00D87A9C">
        <w:rPr>
          <w:rFonts w:ascii="Arial Narrow" w:hAnsi="Arial Narrow"/>
          <w:bCs/>
        </w:rPr>
        <w:t>and fitting the models for lab or pilot plant scale units</w:t>
      </w:r>
      <w:r w:rsidR="00585471" w:rsidRPr="00D87A9C">
        <w:rPr>
          <w:rFonts w:ascii="Arial Narrow" w:hAnsi="Arial Narrow"/>
          <w:bCs/>
        </w:rPr>
        <w:t xml:space="preserve"> (Picado, 2011, Picado and Martínez, 2012),</w:t>
      </w:r>
      <w:r w:rsidR="003809D7" w:rsidRPr="00D87A9C">
        <w:rPr>
          <w:rFonts w:ascii="Arial Narrow" w:hAnsi="Arial Narrow"/>
          <w:bCs/>
        </w:rPr>
        <w:t xml:space="preserve"> </w:t>
      </w:r>
      <w:r w:rsidR="00BE0517" w:rsidRPr="00D87A9C">
        <w:rPr>
          <w:rFonts w:ascii="Arial Narrow" w:hAnsi="Arial Narrow"/>
          <w:bCs/>
        </w:rPr>
        <w:t>but the industrial scale has not been addressed.</w:t>
      </w:r>
    </w:p>
    <w:p w14:paraId="1D4A86BA" w14:textId="0C54CF79" w:rsidR="00545640" w:rsidRPr="00D87A9C" w:rsidRDefault="00545640" w:rsidP="001E3733">
      <w:pPr>
        <w:spacing w:line="480" w:lineRule="auto"/>
        <w:ind w:firstLine="360"/>
        <w:jc w:val="both"/>
        <w:rPr>
          <w:rFonts w:ascii="Arial Narrow" w:hAnsi="Arial Narrow"/>
          <w:bCs/>
        </w:rPr>
      </w:pPr>
      <w:bookmarkStart w:id="5" w:name="_Hlk122190276"/>
      <w:r w:rsidRPr="00D87A9C">
        <w:rPr>
          <w:rFonts w:ascii="Arial Narrow" w:hAnsi="Arial Narrow"/>
          <w:bCs/>
        </w:rPr>
        <w:t>In this work</w:t>
      </w:r>
      <w:r w:rsidR="00C4033D" w:rsidRPr="00D87A9C">
        <w:rPr>
          <w:rFonts w:ascii="Arial Narrow" w:hAnsi="Arial Narrow"/>
          <w:bCs/>
        </w:rPr>
        <w:t>,</w:t>
      </w:r>
      <w:r w:rsidRPr="00D87A9C">
        <w:rPr>
          <w:rFonts w:ascii="Arial Narrow" w:hAnsi="Arial Narrow"/>
          <w:bCs/>
        </w:rPr>
        <w:t xml:space="preserve"> a </w:t>
      </w:r>
      <w:r w:rsidR="00CF0020" w:rsidRPr="00D87A9C">
        <w:rPr>
          <w:rFonts w:ascii="Arial Narrow" w:hAnsi="Arial Narrow"/>
          <w:bCs/>
        </w:rPr>
        <w:t>first principle</w:t>
      </w:r>
      <w:r w:rsidR="0092737A" w:rsidRPr="00D87A9C">
        <w:rPr>
          <w:rFonts w:ascii="Arial Narrow" w:hAnsi="Arial Narrow"/>
          <w:bCs/>
        </w:rPr>
        <w:t>s</w:t>
      </w:r>
      <w:r w:rsidR="00CF0020" w:rsidRPr="00D87A9C">
        <w:rPr>
          <w:rFonts w:ascii="Arial Narrow" w:hAnsi="Arial Narrow"/>
          <w:bCs/>
        </w:rPr>
        <w:t xml:space="preserve"> </w:t>
      </w:r>
      <w:r w:rsidRPr="00D87A9C">
        <w:rPr>
          <w:rFonts w:ascii="Arial Narrow" w:hAnsi="Arial Narrow"/>
          <w:bCs/>
        </w:rPr>
        <w:t>mode</w:t>
      </w:r>
      <w:r w:rsidR="00C4033D" w:rsidRPr="00D87A9C">
        <w:rPr>
          <w:rFonts w:ascii="Arial Narrow" w:hAnsi="Arial Narrow"/>
          <w:bCs/>
        </w:rPr>
        <w:t>l</w:t>
      </w:r>
      <w:r w:rsidRPr="00D87A9C">
        <w:rPr>
          <w:rFonts w:ascii="Arial Narrow" w:hAnsi="Arial Narrow"/>
          <w:bCs/>
        </w:rPr>
        <w:t xml:space="preserve"> has been developed to evaluate the operation of a</w:t>
      </w:r>
      <w:r w:rsidR="00AB6E4A" w:rsidRPr="00D87A9C">
        <w:rPr>
          <w:rFonts w:ascii="Arial Narrow" w:hAnsi="Arial Narrow"/>
          <w:bCs/>
        </w:rPr>
        <w:t>n</w:t>
      </w:r>
      <w:r w:rsidRPr="00D87A9C">
        <w:rPr>
          <w:rFonts w:ascii="Arial Narrow" w:hAnsi="Arial Narrow"/>
          <w:bCs/>
        </w:rPr>
        <w:t xml:space="preserve"> industrial scale </w:t>
      </w:r>
      <w:r w:rsidR="00592180" w:rsidRPr="00D87A9C">
        <w:rPr>
          <w:rFonts w:ascii="Arial Narrow" w:hAnsi="Arial Narrow"/>
          <w:bCs/>
        </w:rPr>
        <w:t xml:space="preserve"> </w:t>
      </w:r>
      <w:r w:rsidRPr="00D87A9C">
        <w:rPr>
          <w:rFonts w:ascii="Arial Narrow" w:hAnsi="Arial Narrow"/>
          <w:bCs/>
        </w:rPr>
        <w:t>vibrating fluidized bed</w:t>
      </w:r>
      <w:r w:rsidR="00505D7B" w:rsidRPr="00D87A9C">
        <w:rPr>
          <w:rFonts w:ascii="Arial Narrow" w:hAnsi="Arial Narrow"/>
          <w:bCs/>
        </w:rPr>
        <w:t xml:space="preserve"> cooler</w:t>
      </w:r>
      <w:r w:rsidRPr="00D87A9C">
        <w:rPr>
          <w:rFonts w:ascii="Arial Narrow" w:hAnsi="Arial Narrow"/>
          <w:bCs/>
        </w:rPr>
        <w:t>. The model</w:t>
      </w:r>
      <w:r w:rsidR="00CF0020" w:rsidRPr="00D87A9C">
        <w:rPr>
          <w:rFonts w:ascii="Arial Narrow" w:hAnsi="Arial Narrow"/>
          <w:bCs/>
        </w:rPr>
        <w:t xml:space="preserve"> is multiscale considering the particle</w:t>
      </w:r>
      <w:r w:rsidR="00B63DF9" w:rsidRPr="00D87A9C">
        <w:rPr>
          <w:rFonts w:ascii="Arial Narrow" w:hAnsi="Arial Narrow"/>
          <w:bCs/>
        </w:rPr>
        <w:t xml:space="preserve"> cooling rate</w:t>
      </w:r>
      <w:r w:rsidR="00CF0020" w:rsidRPr="00D87A9C">
        <w:rPr>
          <w:rFonts w:ascii="Arial Narrow" w:hAnsi="Arial Narrow"/>
          <w:bCs/>
        </w:rPr>
        <w:t xml:space="preserve"> and the entire unit </w:t>
      </w:r>
      <w:bookmarkEnd w:id="5"/>
      <w:r w:rsidR="00B63DF9" w:rsidRPr="00D87A9C">
        <w:rPr>
          <w:rFonts w:ascii="Arial Narrow" w:hAnsi="Arial Narrow"/>
          <w:bCs/>
        </w:rPr>
        <w:t>operation</w:t>
      </w:r>
      <w:r w:rsidR="00CF0020" w:rsidRPr="00D87A9C">
        <w:rPr>
          <w:rFonts w:ascii="Arial Narrow" w:hAnsi="Arial Narrow"/>
          <w:bCs/>
        </w:rPr>
        <w:t xml:space="preserve">. </w:t>
      </w:r>
      <w:bookmarkStart w:id="6" w:name="_Hlk122190552"/>
      <w:r w:rsidR="00CF0020" w:rsidRPr="00D87A9C">
        <w:rPr>
          <w:rFonts w:ascii="Arial Narrow" w:hAnsi="Arial Narrow"/>
          <w:bCs/>
        </w:rPr>
        <w:t>It is</w:t>
      </w:r>
      <w:r w:rsidRPr="00D87A9C">
        <w:rPr>
          <w:rFonts w:ascii="Arial Narrow" w:hAnsi="Arial Narrow"/>
          <w:bCs/>
        </w:rPr>
        <w:t xml:space="preserve"> developed in open</w:t>
      </w:r>
      <w:r w:rsidR="00E07F1B" w:rsidRPr="00D87A9C">
        <w:rPr>
          <w:rFonts w:ascii="Arial Narrow" w:hAnsi="Arial Narrow"/>
          <w:bCs/>
        </w:rPr>
        <w:t>-source</w:t>
      </w:r>
      <w:r w:rsidRPr="00D87A9C">
        <w:rPr>
          <w:rFonts w:ascii="Arial Narrow" w:hAnsi="Arial Narrow"/>
          <w:bCs/>
        </w:rPr>
        <w:t xml:space="preserve"> Python </w:t>
      </w:r>
      <w:r w:rsidR="00E07F1B" w:rsidRPr="00D87A9C">
        <w:rPr>
          <w:rFonts w:ascii="Arial Narrow" w:hAnsi="Arial Narrow"/>
          <w:bCs/>
        </w:rPr>
        <w:t xml:space="preserve">code </w:t>
      </w:r>
      <w:r w:rsidR="00CF0020" w:rsidRPr="00D87A9C">
        <w:rPr>
          <w:rFonts w:ascii="Arial Narrow" w:hAnsi="Arial Narrow"/>
          <w:bCs/>
        </w:rPr>
        <w:t>aiming at predicting the</w:t>
      </w:r>
      <w:r w:rsidR="00505D7B" w:rsidRPr="00D87A9C">
        <w:rPr>
          <w:rFonts w:ascii="Arial Narrow" w:hAnsi="Arial Narrow"/>
          <w:bCs/>
        </w:rPr>
        <w:t xml:space="preserve"> temperature</w:t>
      </w:r>
      <w:r w:rsidR="00E07F1B" w:rsidRPr="00D87A9C">
        <w:rPr>
          <w:rFonts w:ascii="Arial Narrow" w:hAnsi="Arial Narrow"/>
          <w:bCs/>
        </w:rPr>
        <w:t xml:space="preserve"> </w:t>
      </w:r>
      <w:r w:rsidR="00CF0020" w:rsidRPr="00D87A9C">
        <w:rPr>
          <w:rFonts w:ascii="Arial Narrow" w:hAnsi="Arial Narrow"/>
          <w:bCs/>
        </w:rPr>
        <w:t xml:space="preserve">of the particle as a function of the </w:t>
      </w:r>
      <w:r w:rsidR="000F6C53" w:rsidRPr="00D87A9C">
        <w:rPr>
          <w:rFonts w:ascii="Arial Narrow" w:hAnsi="Arial Narrow"/>
          <w:bCs/>
        </w:rPr>
        <w:t xml:space="preserve">weather conditions </w:t>
      </w:r>
      <w:r w:rsidR="00CF0020" w:rsidRPr="00D87A9C">
        <w:rPr>
          <w:rFonts w:ascii="Arial Narrow" w:hAnsi="Arial Narrow"/>
          <w:bCs/>
        </w:rPr>
        <w:t>as well as the utilities needed to secure product specifications</w:t>
      </w:r>
      <w:r w:rsidR="000F6C53" w:rsidRPr="00D87A9C">
        <w:rPr>
          <w:rFonts w:ascii="Arial Narrow" w:hAnsi="Arial Narrow"/>
          <w:bCs/>
        </w:rPr>
        <w:t xml:space="preserve">. </w:t>
      </w:r>
      <w:bookmarkEnd w:id="6"/>
      <w:r w:rsidR="000F6C53" w:rsidRPr="00D87A9C">
        <w:rPr>
          <w:rFonts w:ascii="Arial Narrow" w:hAnsi="Arial Narrow"/>
          <w:bCs/>
        </w:rPr>
        <w:t xml:space="preserve">The rest of the manuscript is organized as follows. Section 2 presents the modelling of the particle and the </w:t>
      </w:r>
      <w:r w:rsidR="003809D7" w:rsidRPr="00D87A9C">
        <w:rPr>
          <w:rFonts w:ascii="Arial Narrow" w:hAnsi="Arial Narrow"/>
          <w:bCs/>
        </w:rPr>
        <w:t>entire</w:t>
      </w:r>
      <w:r w:rsidR="00C4033D" w:rsidRPr="00D87A9C">
        <w:rPr>
          <w:rFonts w:ascii="Arial Narrow" w:hAnsi="Arial Narrow"/>
          <w:bCs/>
        </w:rPr>
        <w:t xml:space="preserve"> </w:t>
      </w:r>
      <w:r w:rsidR="000F6C53" w:rsidRPr="00D87A9C">
        <w:rPr>
          <w:rFonts w:ascii="Arial Narrow" w:hAnsi="Arial Narrow"/>
          <w:bCs/>
        </w:rPr>
        <w:t>unit</w:t>
      </w:r>
      <w:r w:rsidR="00592180" w:rsidRPr="00D87A9C">
        <w:rPr>
          <w:rFonts w:ascii="Arial Narrow" w:hAnsi="Arial Narrow"/>
          <w:bCs/>
        </w:rPr>
        <w:t xml:space="preserve">, including </w:t>
      </w:r>
      <w:r w:rsidR="00505D7B" w:rsidRPr="00D87A9C">
        <w:rPr>
          <w:rFonts w:ascii="Arial Narrow" w:hAnsi="Arial Narrow"/>
          <w:bCs/>
        </w:rPr>
        <w:t xml:space="preserve">the </w:t>
      </w:r>
      <w:r w:rsidR="00592180" w:rsidRPr="00D87A9C">
        <w:rPr>
          <w:rFonts w:ascii="Arial Narrow" w:hAnsi="Arial Narrow"/>
          <w:bCs/>
        </w:rPr>
        <w:t xml:space="preserve">cooling cycle used to refrigerate </w:t>
      </w:r>
      <w:r w:rsidR="00505D7B" w:rsidRPr="00D87A9C">
        <w:rPr>
          <w:rFonts w:ascii="Arial Narrow" w:hAnsi="Arial Narrow"/>
          <w:bCs/>
        </w:rPr>
        <w:t xml:space="preserve">atmospheric </w:t>
      </w:r>
      <w:r w:rsidR="00592180" w:rsidRPr="00D87A9C">
        <w:rPr>
          <w:rFonts w:ascii="Arial Narrow" w:hAnsi="Arial Narrow"/>
          <w:bCs/>
        </w:rPr>
        <w:t>air.</w:t>
      </w:r>
      <w:r w:rsidR="000F6C53" w:rsidRPr="00D87A9C">
        <w:rPr>
          <w:rFonts w:ascii="Arial Narrow" w:hAnsi="Arial Narrow"/>
          <w:bCs/>
        </w:rPr>
        <w:t xml:space="preserve"> Section 3</w:t>
      </w:r>
      <w:r w:rsidR="00505D7B" w:rsidRPr="00D87A9C">
        <w:rPr>
          <w:rFonts w:ascii="Arial Narrow" w:hAnsi="Arial Narrow"/>
          <w:bCs/>
        </w:rPr>
        <w:t xml:space="preserve"> describes the experimental set-up. Section 4</w:t>
      </w:r>
      <w:r w:rsidR="00AB6E4A" w:rsidRPr="00D87A9C">
        <w:rPr>
          <w:rFonts w:ascii="Arial Narrow" w:hAnsi="Arial Narrow"/>
          <w:bCs/>
        </w:rPr>
        <w:t xml:space="preserve"> </w:t>
      </w:r>
      <w:r w:rsidR="000F6C53" w:rsidRPr="00D87A9C">
        <w:rPr>
          <w:rFonts w:ascii="Arial Narrow" w:hAnsi="Arial Narrow"/>
          <w:bCs/>
        </w:rPr>
        <w:t xml:space="preserve">shows the model validation and its use for the </w:t>
      </w:r>
      <w:r w:rsidR="005137DC" w:rsidRPr="00D87A9C">
        <w:rPr>
          <w:rFonts w:ascii="Arial Narrow" w:hAnsi="Arial Narrow"/>
          <w:bCs/>
        </w:rPr>
        <w:t>prediction</w:t>
      </w:r>
      <w:r w:rsidR="000F6C53" w:rsidRPr="00D87A9C">
        <w:rPr>
          <w:rFonts w:ascii="Arial Narrow" w:hAnsi="Arial Narrow"/>
          <w:bCs/>
        </w:rPr>
        <w:t xml:space="preserve"> of the performance. </w:t>
      </w:r>
      <w:r w:rsidR="00CF0020" w:rsidRPr="00D87A9C">
        <w:rPr>
          <w:rFonts w:ascii="Arial Narrow" w:hAnsi="Arial Narrow"/>
          <w:bCs/>
        </w:rPr>
        <w:t>In addition, the utilities required to cool atmospheric air</w:t>
      </w:r>
      <w:r w:rsidR="00CC7B95" w:rsidRPr="00D87A9C">
        <w:rPr>
          <w:rFonts w:ascii="Arial Narrow" w:hAnsi="Arial Narrow"/>
          <w:bCs/>
        </w:rPr>
        <w:t xml:space="preserve"> and the operating period of use</w:t>
      </w:r>
      <w:r w:rsidR="0099187C" w:rsidRPr="00D87A9C">
        <w:rPr>
          <w:rFonts w:ascii="Arial Narrow" w:hAnsi="Arial Narrow"/>
          <w:bCs/>
        </w:rPr>
        <w:t xml:space="preserve"> to achieve product quality</w:t>
      </w:r>
      <w:r w:rsidR="00CF0020" w:rsidRPr="00D87A9C">
        <w:rPr>
          <w:rFonts w:ascii="Arial Narrow" w:hAnsi="Arial Narrow"/>
          <w:bCs/>
        </w:rPr>
        <w:t>, are also evaluated for a case study</w:t>
      </w:r>
      <w:r w:rsidR="000F6C53" w:rsidRPr="00D87A9C">
        <w:rPr>
          <w:rFonts w:ascii="Arial Narrow" w:hAnsi="Arial Narrow"/>
          <w:bCs/>
        </w:rPr>
        <w:t xml:space="preserve">. Section </w:t>
      </w:r>
      <w:r w:rsidR="00505D7B" w:rsidRPr="00D87A9C">
        <w:rPr>
          <w:rFonts w:ascii="Arial Narrow" w:hAnsi="Arial Narrow"/>
          <w:bCs/>
        </w:rPr>
        <w:t xml:space="preserve">5 draws </w:t>
      </w:r>
      <w:r w:rsidR="000F6C53" w:rsidRPr="00D87A9C">
        <w:rPr>
          <w:rFonts w:ascii="Arial Narrow" w:hAnsi="Arial Narrow"/>
          <w:bCs/>
        </w:rPr>
        <w:t xml:space="preserve">the </w:t>
      </w:r>
      <w:r w:rsidR="005137DC" w:rsidRPr="00D87A9C">
        <w:rPr>
          <w:rFonts w:ascii="Arial Narrow" w:hAnsi="Arial Narrow"/>
          <w:bCs/>
        </w:rPr>
        <w:t>conclusions</w:t>
      </w:r>
      <w:r w:rsidR="00585471" w:rsidRPr="00D87A9C">
        <w:rPr>
          <w:rFonts w:ascii="Arial Narrow" w:hAnsi="Arial Narrow"/>
          <w:bCs/>
        </w:rPr>
        <w:t>.</w:t>
      </w:r>
    </w:p>
    <w:p w14:paraId="07E51B6D" w14:textId="4557A8E5" w:rsidR="00830FDD" w:rsidRPr="00D87A9C" w:rsidRDefault="00E35332" w:rsidP="00E35332">
      <w:pPr>
        <w:pStyle w:val="Prrafodelista"/>
        <w:numPr>
          <w:ilvl w:val="0"/>
          <w:numId w:val="14"/>
        </w:numPr>
        <w:spacing w:line="480" w:lineRule="auto"/>
        <w:jc w:val="both"/>
        <w:rPr>
          <w:rFonts w:ascii="Arial Narrow" w:hAnsi="Arial Narrow"/>
          <w:b/>
          <w:bCs/>
          <w:lang w:eastAsia="es-ES"/>
        </w:rPr>
      </w:pPr>
      <w:r w:rsidRPr="00D87A9C">
        <w:rPr>
          <w:rFonts w:ascii="Arial Narrow" w:hAnsi="Arial Narrow"/>
          <w:b/>
          <w:bCs/>
          <w:lang w:eastAsia="es-ES"/>
        </w:rPr>
        <w:t>Unit description and modelling</w:t>
      </w:r>
    </w:p>
    <w:p w14:paraId="4EF72B2A" w14:textId="304C7DF1" w:rsidR="00E35332" w:rsidRPr="00D87A9C" w:rsidRDefault="00E35332" w:rsidP="00E35332">
      <w:pPr>
        <w:pStyle w:val="Prrafodelista"/>
        <w:spacing w:line="480" w:lineRule="auto"/>
        <w:jc w:val="both"/>
        <w:rPr>
          <w:rFonts w:ascii="Arial Narrow" w:hAnsi="Arial Narrow"/>
          <w:lang w:eastAsia="es-ES"/>
        </w:rPr>
      </w:pPr>
      <w:r w:rsidRPr="00D87A9C">
        <w:rPr>
          <w:rFonts w:ascii="Arial Narrow" w:hAnsi="Arial Narrow"/>
          <w:lang w:eastAsia="es-ES"/>
        </w:rPr>
        <w:t>2.1.- Unit description.</w:t>
      </w:r>
    </w:p>
    <w:p w14:paraId="28D56DB2" w14:textId="74683A10" w:rsidR="0013323E" w:rsidRPr="00D87A9C" w:rsidRDefault="005137DC" w:rsidP="00F2245A">
      <w:pPr>
        <w:spacing w:line="480" w:lineRule="auto"/>
        <w:ind w:firstLine="720"/>
        <w:jc w:val="both"/>
        <w:rPr>
          <w:rFonts w:ascii="Arial Narrow" w:hAnsi="Arial Narrow"/>
          <w:b/>
          <w:bCs/>
          <w:lang w:eastAsia="es-ES"/>
        </w:rPr>
      </w:pPr>
      <w:bookmarkStart w:id="7" w:name="_Hlk131287957"/>
      <w:r w:rsidRPr="00D87A9C">
        <w:rPr>
          <w:rFonts w:ascii="Arial Narrow" w:hAnsi="Arial Narrow"/>
          <w:lang w:eastAsia="es-ES"/>
        </w:rPr>
        <w:t>The modelling of the unit comprises the particle itself and its movement across the cooler. The c</w:t>
      </w:r>
      <w:r w:rsidR="00FA0975" w:rsidRPr="00D87A9C">
        <w:rPr>
          <w:rFonts w:ascii="Arial Narrow" w:hAnsi="Arial Narrow"/>
          <w:lang w:eastAsia="es-ES"/>
        </w:rPr>
        <w:t>o</w:t>
      </w:r>
      <w:r w:rsidRPr="00D87A9C">
        <w:rPr>
          <w:rFonts w:ascii="Arial Narrow" w:hAnsi="Arial Narrow"/>
          <w:lang w:eastAsia="es-ES"/>
        </w:rPr>
        <w:t>oler is divided into 4 sections, the entrance,</w:t>
      </w:r>
      <w:r w:rsidR="00E07F1B" w:rsidRPr="00D87A9C">
        <w:rPr>
          <w:rFonts w:ascii="Arial Narrow" w:hAnsi="Arial Narrow"/>
          <w:lang w:eastAsia="es-ES"/>
        </w:rPr>
        <w:t xml:space="preserve"> A</w:t>
      </w:r>
      <w:r w:rsidR="006232EE" w:rsidRPr="00D87A9C">
        <w:rPr>
          <w:rFonts w:ascii="Arial Narrow" w:hAnsi="Arial Narrow"/>
          <w:lang w:eastAsia="es-ES"/>
        </w:rPr>
        <w:t xml:space="preserve"> in Figure 1</w:t>
      </w:r>
      <w:r w:rsidR="00E07F1B" w:rsidRPr="00D87A9C">
        <w:rPr>
          <w:rFonts w:ascii="Arial Narrow" w:hAnsi="Arial Narrow"/>
          <w:lang w:eastAsia="es-ES"/>
        </w:rPr>
        <w:t>,</w:t>
      </w:r>
      <w:r w:rsidRPr="00D87A9C">
        <w:rPr>
          <w:rFonts w:ascii="Arial Narrow" w:hAnsi="Arial Narrow"/>
          <w:lang w:eastAsia="es-ES"/>
        </w:rPr>
        <w:t xml:space="preserve"> the vibrating fluid bed using ambient air, </w:t>
      </w:r>
      <w:r w:rsidR="00E07F1B" w:rsidRPr="00D87A9C">
        <w:rPr>
          <w:rFonts w:ascii="Arial Narrow" w:hAnsi="Arial Narrow"/>
          <w:lang w:eastAsia="es-ES"/>
        </w:rPr>
        <w:t xml:space="preserve">B, </w:t>
      </w:r>
      <w:r w:rsidRPr="00D87A9C">
        <w:rPr>
          <w:rFonts w:ascii="Arial Narrow" w:hAnsi="Arial Narrow"/>
          <w:lang w:eastAsia="es-ES"/>
        </w:rPr>
        <w:t xml:space="preserve">around 80% of the total length of the unit, the section that uses cooled air, </w:t>
      </w:r>
      <w:r w:rsidR="00E07F1B" w:rsidRPr="00D87A9C">
        <w:rPr>
          <w:rFonts w:ascii="Arial Narrow" w:hAnsi="Arial Narrow"/>
          <w:lang w:eastAsia="es-ES"/>
        </w:rPr>
        <w:t xml:space="preserve">C, </w:t>
      </w:r>
      <w:r w:rsidRPr="00D87A9C">
        <w:rPr>
          <w:rFonts w:ascii="Arial Narrow" w:hAnsi="Arial Narrow"/>
          <w:lang w:eastAsia="es-ES"/>
        </w:rPr>
        <w:t>representing 20% of the bed, and the discharge region</w:t>
      </w:r>
      <w:r w:rsidR="00E07F1B" w:rsidRPr="00D87A9C">
        <w:rPr>
          <w:rFonts w:ascii="Arial Narrow" w:hAnsi="Arial Narrow"/>
          <w:lang w:eastAsia="es-ES"/>
        </w:rPr>
        <w:t>, D</w:t>
      </w:r>
      <w:r w:rsidRPr="00D87A9C">
        <w:rPr>
          <w:rFonts w:ascii="Arial Narrow" w:hAnsi="Arial Narrow"/>
          <w:lang w:eastAsia="es-ES"/>
        </w:rPr>
        <w:t xml:space="preserve">. </w:t>
      </w:r>
      <w:bookmarkEnd w:id="7"/>
      <w:r w:rsidRPr="00D87A9C">
        <w:rPr>
          <w:rFonts w:ascii="Arial Narrow" w:hAnsi="Arial Narrow"/>
          <w:lang w:eastAsia="es-ES"/>
        </w:rPr>
        <w:t>Figure 1 shows a scheme of the cooler.</w:t>
      </w:r>
      <w:r w:rsidR="00E35332" w:rsidRPr="00D87A9C">
        <w:rPr>
          <w:rFonts w:ascii="Arial Narrow" w:hAnsi="Arial Narrow"/>
          <w:lang w:eastAsia="es-ES"/>
        </w:rPr>
        <w:t xml:space="preserve"> </w:t>
      </w:r>
    </w:p>
    <w:p w14:paraId="4C39F64D" w14:textId="6D278D1B" w:rsidR="0013323E" w:rsidRPr="00D87A9C" w:rsidRDefault="00F467FB" w:rsidP="00F467FB">
      <w:pPr>
        <w:spacing w:line="240" w:lineRule="auto"/>
        <w:jc w:val="center"/>
        <w:rPr>
          <w:rFonts w:ascii="Arial Narrow" w:hAnsi="Arial Narrow"/>
          <w:lang w:eastAsia="es-ES"/>
        </w:rPr>
      </w:pPr>
      <w:r w:rsidRPr="00D87A9C">
        <w:rPr>
          <w:rFonts w:ascii="Arial Narrow" w:hAnsi="Arial Narrow"/>
          <w:noProof/>
          <w:lang w:eastAsia="es-ES"/>
        </w:rPr>
        <w:lastRenderedPageBreak/>
        <w:drawing>
          <wp:inline distT="0" distB="0" distL="0" distR="0" wp14:anchorId="2B45FD66" wp14:editId="029C20A6">
            <wp:extent cx="4806712" cy="265679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9218" cy="2658184"/>
                    </a:xfrm>
                    <a:prstGeom prst="rect">
                      <a:avLst/>
                    </a:prstGeom>
                    <a:noFill/>
                    <a:ln>
                      <a:noFill/>
                    </a:ln>
                  </pic:spPr>
                </pic:pic>
              </a:graphicData>
            </a:graphic>
          </wp:inline>
        </w:drawing>
      </w:r>
    </w:p>
    <w:p w14:paraId="69E04903" w14:textId="3DA70414" w:rsidR="00F2245A" w:rsidRPr="00D87A9C" w:rsidRDefault="00F2245A" w:rsidP="00F467FB">
      <w:pPr>
        <w:spacing w:line="240" w:lineRule="auto"/>
        <w:jc w:val="center"/>
        <w:rPr>
          <w:rFonts w:ascii="Arial Narrow" w:hAnsi="Arial Narrow"/>
          <w:lang w:eastAsia="es-ES"/>
        </w:rPr>
      </w:pPr>
      <w:r w:rsidRPr="00D87A9C">
        <w:rPr>
          <w:rFonts w:ascii="Arial Narrow" w:hAnsi="Arial Narrow"/>
          <w:lang w:eastAsia="es-ES"/>
        </w:rPr>
        <w:t>Figure 1.- Scheme of the vibrating fluidized bed cooler</w:t>
      </w:r>
    </w:p>
    <w:p w14:paraId="0FBA554B" w14:textId="52C2B73F" w:rsidR="0085174F" w:rsidRPr="00D87A9C" w:rsidRDefault="00E35332" w:rsidP="006709A6">
      <w:pPr>
        <w:spacing w:line="480" w:lineRule="auto"/>
        <w:jc w:val="both"/>
        <w:rPr>
          <w:rFonts w:ascii="Arial Narrow" w:hAnsi="Arial Narrow"/>
          <w:lang w:eastAsia="es-ES"/>
        </w:rPr>
      </w:pPr>
      <w:r w:rsidRPr="00D87A9C">
        <w:rPr>
          <w:rFonts w:ascii="Arial Narrow" w:hAnsi="Arial Narrow"/>
        </w:rPr>
        <w:tab/>
      </w:r>
      <w:r w:rsidR="0085174F" w:rsidRPr="00D87A9C">
        <w:rPr>
          <w:rFonts w:ascii="Arial Narrow" w:hAnsi="Arial Narrow"/>
          <w:lang w:eastAsia="es-ES"/>
        </w:rPr>
        <w:t>2.</w:t>
      </w:r>
      <w:r w:rsidRPr="00D87A9C">
        <w:rPr>
          <w:rFonts w:ascii="Arial Narrow" w:hAnsi="Arial Narrow"/>
          <w:lang w:eastAsia="es-ES"/>
        </w:rPr>
        <w:t>2</w:t>
      </w:r>
      <w:r w:rsidR="0085174F" w:rsidRPr="00D87A9C">
        <w:rPr>
          <w:rFonts w:ascii="Arial Narrow" w:hAnsi="Arial Narrow"/>
          <w:lang w:eastAsia="es-ES"/>
        </w:rPr>
        <w:t xml:space="preserve">.- </w:t>
      </w:r>
      <w:r w:rsidR="00AF7BA6" w:rsidRPr="00D87A9C">
        <w:rPr>
          <w:rFonts w:ascii="Arial Narrow" w:hAnsi="Arial Narrow"/>
          <w:lang w:eastAsia="es-ES"/>
        </w:rPr>
        <w:t>Modelling of the particle cooling</w:t>
      </w:r>
    </w:p>
    <w:p w14:paraId="677C5D6A" w14:textId="75C264CA" w:rsidR="003A0EAA" w:rsidRPr="00D87A9C" w:rsidRDefault="00347564" w:rsidP="006709A6">
      <w:pPr>
        <w:spacing w:line="480" w:lineRule="auto"/>
        <w:jc w:val="both"/>
        <w:rPr>
          <w:rFonts w:ascii="Arial Narrow" w:hAnsi="Arial Narrow"/>
          <w:lang w:eastAsia="es-ES"/>
        </w:rPr>
      </w:pPr>
      <w:r w:rsidRPr="00D87A9C">
        <w:rPr>
          <w:rFonts w:ascii="Arial Narrow" w:hAnsi="Arial Narrow"/>
          <w:lang w:eastAsia="es-ES"/>
        </w:rPr>
        <w:tab/>
      </w:r>
      <w:bookmarkStart w:id="8" w:name="_Hlk131287999"/>
      <w:r w:rsidRPr="00D87A9C">
        <w:rPr>
          <w:rFonts w:ascii="Arial Narrow" w:hAnsi="Arial Narrow"/>
          <w:lang w:eastAsia="es-ES"/>
        </w:rPr>
        <w:t xml:space="preserve">The operating conditions of the unit are those where </w:t>
      </w:r>
      <w:r w:rsidR="003F13E5" w:rsidRPr="00D87A9C">
        <w:rPr>
          <w:rFonts w:ascii="Arial Narrow" w:hAnsi="Arial Narrow"/>
          <w:lang w:eastAsia="es-ES"/>
        </w:rPr>
        <w:t xml:space="preserve">the </w:t>
      </w:r>
      <w:r w:rsidRPr="00D87A9C">
        <w:rPr>
          <w:rFonts w:ascii="Arial Narrow" w:hAnsi="Arial Narrow"/>
          <w:lang w:eastAsia="es-ES"/>
        </w:rPr>
        <w:t xml:space="preserve">particle neither losses nor </w:t>
      </w:r>
      <w:r w:rsidR="00E07F1B" w:rsidRPr="00D87A9C">
        <w:rPr>
          <w:rFonts w:ascii="Arial Narrow" w:hAnsi="Arial Narrow"/>
          <w:lang w:eastAsia="es-ES"/>
        </w:rPr>
        <w:t>gain</w:t>
      </w:r>
      <w:r w:rsidRPr="00D87A9C">
        <w:rPr>
          <w:rFonts w:ascii="Arial Narrow" w:hAnsi="Arial Narrow"/>
          <w:lang w:eastAsia="es-ES"/>
        </w:rPr>
        <w:t xml:space="preserve"> moisture</w:t>
      </w:r>
      <w:r w:rsidR="00E07F1B" w:rsidRPr="00D87A9C">
        <w:rPr>
          <w:rFonts w:ascii="Arial Narrow" w:hAnsi="Arial Narrow"/>
          <w:lang w:eastAsia="es-ES"/>
        </w:rPr>
        <w:t xml:space="preserve"> so that the unit operates as a cooler alone</w:t>
      </w:r>
      <w:r w:rsidR="006D0BCA" w:rsidRPr="00D87A9C">
        <w:rPr>
          <w:rFonts w:ascii="Arial Narrow" w:hAnsi="Arial Narrow"/>
          <w:lang w:eastAsia="es-ES"/>
        </w:rPr>
        <w:t xml:space="preserve">. </w:t>
      </w:r>
      <w:bookmarkStart w:id="9" w:name="_Hlk131288052"/>
      <w:bookmarkEnd w:id="8"/>
      <w:r w:rsidR="006D0BCA" w:rsidRPr="00D87A9C">
        <w:rPr>
          <w:rFonts w:ascii="Arial Narrow" w:hAnsi="Arial Narrow"/>
          <w:lang w:eastAsia="es-ES"/>
        </w:rPr>
        <w:t xml:space="preserve">The particles are classified as </w:t>
      </w:r>
      <w:proofErr w:type="spellStart"/>
      <w:r w:rsidR="006D0BCA" w:rsidRPr="00D87A9C">
        <w:rPr>
          <w:rFonts w:ascii="Arial Narrow" w:hAnsi="Arial Narrow"/>
          <w:lang w:eastAsia="es-ES"/>
        </w:rPr>
        <w:t>Geldart</w:t>
      </w:r>
      <w:proofErr w:type="spellEnd"/>
      <w:r w:rsidR="006D0BCA" w:rsidRPr="00D87A9C">
        <w:rPr>
          <w:rFonts w:ascii="Arial Narrow" w:hAnsi="Arial Narrow"/>
          <w:lang w:eastAsia="es-ES"/>
        </w:rPr>
        <w:t xml:space="preserve"> group B,</w:t>
      </w:r>
      <w:r w:rsidR="0072030B" w:rsidRPr="00D87A9C">
        <w:rPr>
          <w:rFonts w:ascii="Arial Narrow" w:hAnsi="Arial Narrow"/>
          <w:lang w:eastAsia="es-ES"/>
        </w:rPr>
        <w:t xml:space="preserve"> bubbling particles</w:t>
      </w:r>
      <w:bookmarkEnd w:id="9"/>
      <w:r w:rsidR="0072030B" w:rsidRPr="00D87A9C">
        <w:rPr>
          <w:rFonts w:ascii="Arial Narrow" w:hAnsi="Arial Narrow"/>
          <w:lang w:eastAsia="es-ES"/>
        </w:rPr>
        <w:t>,</w:t>
      </w:r>
      <w:r w:rsidR="006D0BCA" w:rsidRPr="00D87A9C">
        <w:rPr>
          <w:rFonts w:ascii="Arial Narrow" w:hAnsi="Arial Narrow"/>
          <w:lang w:eastAsia="es-ES"/>
        </w:rPr>
        <w:t xml:space="preserve"> characterized by a size from 150 </w:t>
      </w:r>
      <w:r w:rsidR="006D0BCA" w:rsidRPr="00D87A9C">
        <w:rPr>
          <w:rFonts w:ascii="Symbol" w:hAnsi="Symbol"/>
          <w:lang w:eastAsia="es-ES"/>
        </w:rPr>
        <w:t>m</w:t>
      </w:r>
      <w:r w:rsidR="006D0BCA" w:rsidRPr="00D87A9C">
        <w:rPr>
          <w:rFonts w:ascii="Arial Narrow" w:hAnsi="Arial Narrow"/>
          <w:lang w:eastAsia="es-ES"/>
        </w:rPr>
        <w:t xml:space="preserve">m  -1000 </w:t>
      </w:r>
      <w:r w:rsidR="006D0BCA" w:rsidRPr="00D87A9C">
        <w:rPr>
          <w:rFonts w:ascii="Symbol" w:hAnsi="Symbol"/>
          <w:lang w:eastAsia="es-ES"/>
        </w:rPr>
        <w:t>m</w:t>
      </w:r>
      <w:r w:rsidR="006D0BCA" w:rsidRPr="00D87A9C">
        <w:rPr>
          <w:rFonts w:ascii="Arial Narrow" w:hAnsi="Arial Narrow"/>
          <w:lang w:eastAsia="es-ES"/>
        </w:rPr>
        <w:t xml:space="preserve">m </w:t>
      </w:r>
      <w:r w:rsidR="00060B93" w:rsidRPr="00D87A9C">
        <w:rPr>
          <w:rFonts w:ascii="Arial Narrow" w:hAnsi="Arial Narrow"/>
          <w:lang w:eastAsia="es-ES"/>
        </w:rPr>
        <w:t>that</w:t>
      </w:r>
      <w:r w:rsidR="006D0BCA" w:rsidRPr="00D87A9C">
        <w:rPr>
          <w:rFonts w:ascii="Arial Narrow" w:hAnsi="Arial Narrow"/>
          <w:lang w:eastAsia="es-ES"/>
        </w:rPr>
        <w:t xml:space="preserve"> can be easily fluidized. </w:t>
      </w:r>
      <w:r w:rsidR="00597355" w:rsidRPr="00D87A9C">
        <w:rPr>
          <w:rFonts w:ascii="Arial Narrow" w:hAnsi="Arial Narrow"/>
          <w:lang w:eastAsia="es-ES"/>
        </w:rPr>
        <w:t xml:space="preserve">The </w:t>
      </w:r>
      <w:r w:rsidR="000932F2" w:rsidRPr="00D87A9C">
        <w:rPr>
          <w:rFonts w:ascii="Arial Narrow" w:hAnsi="Arial Narrow"/>
          <w:lang w:eastAsia="es-ES"/>
        </w:rPr>
        <w:t>m</w:t>
      </w:r>
      <w:r w:rsidR="00597355" w:rsidRPr="00D87A9C">
        <w:rPr>
          <w:rFonts w:ascii="Arial Narrow" w:hAnsi="Arial Narrow"/>
          <w:lang w:eastAsia="es-ES"/>
        </w:rPr>
        <w:t xml:space="preserve">odel of the particle is formulated for the </w:t>
      </w:r>
      <w:r w:rsidR="00A74FC0" w:rsidRPr="00D87A9C">
        <w:rPr>
          <w:rFonts w:ascii="Arial Narrow" w:hAnsi="Arial Narrow"/>
          <w:lang w:eastAsia="es-ES"/>
        </w:rPr>
        <w:t>Sauter</w:t>
      </w:r>
      <w:r w:rsidR="00597355" w:rsidRPr="00D87A9C">
        <w:rPr>
          <w:rFonts w:ascii="Arial Narrow" w:hAnsi="Arial Narrow"/>
          <w:lang w:eastAsia="es-ES"/>
        </w:rPr>
        <w:t xml:space="preserve"> mean diameter of the dispersion since </w:t>
      </w:r>
      <w:r w:rsidR="00BB7DC3" w:rsidRPr="00D87A9C">
        <w:rPr>
          <w:rFonts w:ascii="Arial Narrow" w:hAnsi="Arial Narrow"/>
          <w:lang w:eastAsia="es-ES"/>
        </w:rPr>
        <w:t>i</w:t>
      </w:r>
      <w:r w:rsidR="00597355" w:rsidRPr="00D87A9C">
        <w:rPr>
          <w:rFonts w:ascii="Arial Narrow" w:hAnsi="Arial Narrow"/>
          <w:lang w:eastAsia="es-ES"/>
        </w:rPr>
        <w:t xml:space="preserve">t </w:t>
      </w:r>
      <w:r w:rsidR="00BB7DC3" w:rsidRPr="00D87A9C">
        <w:rPr>
          <w:rFonts w:ascii="Arial Narrow" w:hAnsi="Arial Narrow"/>
          <w:lang w:eastAsia="es-ES"/>
        </w:rPr>
        <w:t>is</w:t>
      </w:r>
      <w:r w:rsidR="00BE7332" w:rsidRPr="00D87A9C">
        <w:rPr>
          <w:rFonts w:ascii="Arial Narrow" w:hAnsi="Arial Narrow"/>
          <w:lang w:eastAsia="es-ES"/>
        </w:rPr>
        <w:t xml:space="preserve"> typically</w:t>
      </w:r>
      <w:r w:rsidR="00BB7DC3" w:rsidRPr="00D87A9C">
        <w:rPr>
          <w:rFonts w:ascii="Arial Narrow" w:hAnsi="Arial Narrow"/>
          <w:lang w:eastAsia="es-ES"/>
        </w:rPr>
        <w:t xml:space="preserve"> </w:t>
      </w:r>
      <w:r w:rsidR="00597355" w:rsidRPr="00D87A9C">
        <w:rPr>
          <w:rFonts w:ascii="Arial Narrow" w:hAnsi="Arial Narrow"/>
          <w:lang w:eastAsia="es-ES"/>
        </w:rPr>
        <w:t>a narrow distribution</w:t>
      </w:r>
      <w:r w:rsidR="003A0EAA" w:rsidRPr="00D87A9C">
        <w:rPr>
          <w:rFonts w:ascii="Arial Narrow" w:hAnsi="Arial Narrow"/>
          <w:lang w:eastAsia="es-ES"/>
        </w:rPr>
        <w:t>. Figure 2 shows a scheme of the particle and the heat transfer mechanism under the operating conditions. The particle temperature will evolve over time and along the cooler.</w:t>
      </w:r>
    </w:p>
    <w:p w14:paraId="77F2CBB9" w14:textId="228F4647" w:rsidR="00871FCD" w:rsidRPr="00D87A9C" w:rsidRDefault="00F467FB" w:rsidP="00F67BF4">
      <w:pPr>
        <w:spacing w:line="240" w:lineRule="auto"/>
        <w:jc w:val="center"/>
        <w:rPr>
          <w:rFonts w:ascii="Arial Narrow" w:hAnsi="Arial Narrow"/>
          <w:lang w:eastAsia="es-ES"/>
        </w:rPr>
      </w:pPr>
      <w:r w:rsidRPr="00D87A9C">
        <w:rPr>
          <w:rFonts w:ascii="Arial Narrow" w:hAnsi="Arial Narrow"/>
          <w:noProof/>
          <w:lang w:eastAsia="es-ES"/>
        </w:rPr>
        <w:drawing>
          <wp:inline distT="0" distB="0" distL="0" distR="0" wp14:anchorId="63383B55" wp14:editId="39A4F395">
            <wp:extent cx="3212625" cy="179736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5085" cy="1798744"/>
                    </a:xfrm>
                    <a:prstGeom prst="rect">
                      <a:avLst/>
                    </a:prstGeom>
                    <a:noFill/>
                    <a:ln>
                      <a:noFill/>
                    </a:ln>
                  </pic:spPr>
                </pic:pic>
              </a:graphicData>
            </a:graphic>
          </wp:inline>
        </w:drawing>
      </w:r>
    </w:p>
    <w:p w14:paraId="2B736520" w14:textId="3F7E8F20" w:rsidR="00F67BF4" w:rsidRPr="00D87A9C" w:rsidRDefault="00F67BF4" w:rsidP="00F67BF4">
      <w:pPr>
        <w:spacing w:line="240" w:lineRule="auto"/>
        <w:jc w:val="center"/>
        <w:rPr>
          <w:rFonts w:ascii="Arial Narrow" w:hAnsi="Arial Narrow"/>
          <w:lang w:eastAsia="es-ES"/>
        </w:rPr>
      </w:pPr>
      <w:r w:rsidRPr="00D87A9C">
        <w:rPr>
          <w:rFonts w:ascii="Arial Narrow" w:hAnsi="Arial Narrow"/>
          <w:lang w:eastAsia="es-ES"/>
        </w:rPr>
        <w:t>Figure 2.- Scheme of the heat transfer at the particle boundary</w:t>
      </w:r>
    </w:p>
    <w:p w14:paraId="70B7C6D2" w14:textId="75B95FA0" w:rsidR="00871FCD" w:rsidRPr="00D87A9C" w:rsidRDefault="003A0EAA" w:rsidP="006709A6">
      <w:pPr>
        <w:spacing w:line="480" w:lineRule="auto"/>
        <w:jc w:val="both"/>
        <w:rPr>
          <w:rFonts w:ascii="Arial Narrow" w:hAnsi="Arial Narrow"/>
          <w:lang w:eastAsia="es-ES"/>
        </w:rPr>
      </w:pPr>
      <w:r w:rsidRPr="00D87A9C">
        <w:rPr>
          <w:rFonts w:ascii="Arial Narrow" w:hAnsi="Arial Narrow"/>
          <w:lang w:eastAsia="es-ES"/>
        </w:rPr>
        <w:lastRenderedPageBreak/>
        <w:tab/>
      </w:r>
      <w:r w:rsidR="00592180" w:rsidRPr="00D87A9C">
        <w:rPr>
          <w:rFonts w:ascii="Arial Narrow" w:hAnsi="Arial Narrow"/>
          <w:lang w:eastAsia="es-ES"/>
        </w:rPr>
        <w:t xml:space="preserve">The hot particle is cooled down by heat transfer to </w:t>
      </w:r>
      <w:r w:rsidRPr="00D87A9C">
        <w:rPr>
          <w:rFonts w:ascii="Arial Narrow" w:hAnsi="Arial Narrow"/>
          <w:lang w:eastAsia="es-ES"/>
        </w:rPr>
        <w:t>the air. Conduction transfer takes place across the particle</w:t>
      </w:r>
      <w:r w:rsidR="002F3922" w:rsidRPr="00D87A9C">
        <w:rPr>
          <w:rFonts w:ascii="Arial Narrow" w:hAnsi="Arial Narrow"/>
          <w:lang w:eastAsia="es-ES"/>
        </w:rPr>
        <w:t>,</w:t>
      </w:r>
      <w:r w:rsidRPr="00D87A9C">
        <w:rPr>
          <w:rFonts w:ascii="Arial Narrow" w:hAnsi="Arial Narrow"/>
          <w:lang w:eastAsia="es-ES"/>
        </w:rPr>
        <w:t xml:space="preserve"> while at the boundary convection will take place. Conduction transfer is modeled using Fourier equation </w:t>
      </w:r>
      <w:r w:rsidRPr="00D87A9C">
        <w:rPr>
          <w:rFonts w:ascii="Arial Narrow" w:hAnsi="Arial Narrow"/>
        </w:rPr>
        <w:t xml:space="preserve"> </w:t>
      </w:r>
      <w:r w:rsidR="00F67BF4" w:rsidRPr="00D87A9C">
        <w:rPr>
          <w:rFonts w:ascii="Arial Narrow" w:hAnsi="Arial Narrow"/>
        </w:rPr>
        <w:t>(</w:t>
      </w:r>
      <w:r w:rsidR="00E54C65" w:rsidRPr="00D87A9C">
        <w:rPr>
          <w:rFonts w:ascii="Arial Narrow" w:hAnsi="Arial Narrow"/>
        </w:rPr>
        <w:t>1</w:t>
      </w:r>
      <w:r w:rsidR="00F67BF4" w:rsidRPr="00D87A9C">
        <w:rPr>
          <w:rFonts w:ascii="Arial Narrow" w:hAnsi="Arial Narrow"/>
        </w:rPr>
        <w:t>)</w:t>
      </w:r>
      <w:r w:rsidR="00585471" w:rsidRPr="00D87A9C">
        <w:rPr>
          <w:rFonts w:ascii="Arial Narrow" w:hAnsi="Arial Narrow"/>
          <w:vertAlign w:val="superscript"/>
        </w:rPr>
        <w:t xml:space="preserve"> </w:t>
      </w:r>
      <w:r w:rsidR="00585471" w:rsidRPr="00D87A9C">
        <w:rPr>
          <w:rFonts w:ascii="Arial Narrow" w:hAnsi="Arial Narrow"/>
        </w:rPr>
        <w:t>(Bird et al., 1987)</w:t>
      </w:r>
      <w:r w:rsidR="001F4010" w:rsidRPr="00D87A9C">
        <w:rPr>
          <w:rFonts w:ascii="Arial Narrow" w:hAnsi="Arial Narrow"/>
        </w:rPr>
        <w:t>:</w:t>
      </w:r>
    </w:p>
    <w:p w14:paraId="45CC3121" w14:textId="595D08D3" w:rsidR="00871FCD" w:rsidRPr="00D87A9C" w:rsidRDefault="00000000" w:rsidP="00871FCD">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m:t>
          </m:r>
          <m:r>
            <m:rPr>
              <m:sty m:val="p"/>
            </m:rPr>
            <w:rPr>
              <w:rFonts w:ascii="Cambria Math" w:hAnsi="Cambria Math"/>
            </w:rPr>
            <m:t>∇·</m:t>
          </m:r>
          <m:r>
            <w:rPr>
              <w:rFonts w:ascii="Cambria Math" w:hAnsi="Cambria Math"/>
            </w:rPr>
            <m:t>q</m:t>
          </m:r>
          <m:r>
            <w:rPr>
              <w:rFonts w:ascii="Cambria Math" w:eastAsiaTheme="minorEastAsia" w:hAnsi="Cambria Math"/>
            </w:rPr>
            <m:t xml:space="preserve">                                                                                                                   [1]</m:t>
          </m:r>
        </m:oMath>
      </m:oMathPara>
    </w:p>
    <w:p w14:paraId="458592AF" w14:textId="73647358" w:rsidR="00871FCD" w:rsidRPr="00D87A9C" w:rsidRDefault="00871FCD" w:rsidP="00871FCD">
      <m:oMathPara>
        <m:oMathParaPr>
          <m:jc m:val="left"/>
        </m:oMathParaPr>
        <m:oMath>
          <m:r>
            <w:rPr>
              <w:rFonts w:ascii="Cambria Math" w:hAnsi="Cambria Math"/>
            </w:rPr>
            <m:t>q=-k·</m:t>
          </m:r>
          <m:r>
            <m:rPr>
              <m:sty m:val="p"/>
            </m:rPr>
            <w:rPr>
              <w:rFonts w:ascii="Cambria Math" w:hAnsi="Cambria Math"/>
            </w:rPr>
            <m:t>∇</m:t>
          </m:r>
          <m:r>
            <w:rPr>
              <w:rFonts w:ascii="Cambria Math" w:hAnsi="Cambria Math"/>
            </w:rPr>
            <m:t>·T</m:t>
          </m:r>
          <m:r>
            <w:rPr>
              <w:rFonts w:ascii="Cambria Math" w:eastAsiaTheme="minorEastAsia" w:hAnsi="Cambria Math"/>
            </w:rPr>
            <m:t xml:space="preserve">                                                                                                                              [2]</m:t>
          </m:r>
        </m:oMath>
      </m:oMathPara>
    </w:p>
    <w:p w14:paraId="00EC0E7C" w14:textId="1EEA06DA" w:rsidR="003A0EAA" w:rsidRPr="00D87A9C" w:rsidRDefault="003A0EAA" w:rsidP="00552315">
      <w:pPr>
        <w:ind w:firstLine="720"/>
        <w:rPr>
          <w:rFonts w:ascii="Arial Narrow" w:hAnsi="Arial Narrow"/>
        </w:rPr>
      </w:pPr>
      <w:r w:rsidRPr="00D87A9C">
        <w:rPr>
          <w:rFonts w:ascii="Arial Narrow" w:hAnsi="Arial Narrow"/>
        </w:rPr>
        <w:t>Spherical coordinates are used</w:t>
      </w:r>
      <w:r w:rsidR="00BB7DC3" w:rsidRPr="00D87A9C">
        <w:rPr>
          <w:rFonts w:ascii="Arial Narrow" w:hAnsi="Arial Narrow"/>
        </w:rPr>
        <w:t>, so that eq. (1) becomes:</w:t>
      </w:r>
    </w:p>
    <w:p w14:paraId="689E9C96" w14:textId="286B6C1C" w:rsidR="00871FCD" w:rsidRPr="00D87A9C" w:rsidRDefault="00000000" w:rsidP="00871FCD">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s</m:t>
              </m:r>
            </m:sub>
          </m:sSub>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∂t</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∂r</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qr</m:t>
                  </m:r>
                </m:e>
              </m:d>
            </m:e>
          </m:d>
          <m:r>
            <w:rPr>
              <w:rFonts w:ascii="Cambria Math" w:eastAsiaTheme="minorEastAsia" w:hAnsi="Cambria Math"/>
            </w:rPr>
            <m:t xml:space="preserve">                                                                                               [3]</m:t>
          </m:r>
        </m:oMath>
      </m:oMathPara>
    </w:p>
    <w:p w14:paraId="075B7700" w14:textId="78C9ECD4" w:rsidR="00552315" w:rsidRPr="00D87A9C" w:rsidRDefault="00E452D7" w:rsidP="0005768C">
      <w:pPr>
        <w:spacing w:line="480" w:lineRule="auto"/>
        <w:jc w:val="both"/>
        <w:rPr>
          <w:rFonts w:ascii="Arial Narrow" w:hAnsi="Arial Narrow"/>
        </w:rPr>
      </w:pPr>
      <w:r w:rsidRPr="00D87A9C">
        <w:rPr>
          <w:rFonts w:ascii="Arial Narrow" w:hAnsi="Arial Narrow"/>
        </w:rPr>
        <w:tab/>
      </w:r>
      <w:r w:rsidR="006301F0" w:rsidRPr="00D87A9C">
        <w:rPr>
          <w:rFonts w:ascii="Arial Narrow" w:hAnsi="Arial Narrow"/>
        </w:rPr>
        <w:t>P</w:t>
      </w:r>
      <w:r w:rsidRPr="00D87A9C">
        <w:rPr>
          <w:rFonts w:ascii="Arial Narrow" w:hAnsi="Arial Narrow"/>
        </w:rPr>
        <w:t xml:space="preserve">lug flow </w:t>
      </w:r>
      <w:r w:rsidR="006301F0" w:rsidRPr="00D87A9C">
        <w:rPr>
          <w:rFonts w:ascii="Arial Narrow" w:hAnsi="Arial Narrow"/>
        </w:rPr>
        <w:t>is assumed for</w:t>
      </w:r>
      <w:r w:rsidRPr="00D87A9C">
        <w:rPr>
          <w:rFonts w:ascii="Arial Narrow" w:hAnsi="Arial Narrow"/>
        </w:rPr>
        <w:t xml:space="preserve"> the</w:t>
      </w:r>
      <w:r w:rsidR="002F3922" w:rsidRPr="00D87A9C">
        <w:rPr>
          <w:rFonts w:ascii="Arial Narrow" w:hAnsi="Arial Narrow"/>
        </w:rPr>
        <w:t xml:space="preserve"> advancement of the</w:t>
      </w:r>
      <w:r w:rsidRPr="00D87A9C">
        <w:rPr>
          <w:rFonts w:ascii="Arial Narrow" w:hAnsi="Arial Narrow"/>
        </w:rPr>
        <w:t xml:space="preserve"> fluidized bed along the cooler. As a result, the particles move with a constant lineal velocity, v, and have an average residence time, </w:t>
      </w:r>
      <w:r w:rsidRPr="00D87A9C">
        <w:rPr>
          <w:rFonts w:ascii="Symbol" w:hAnsi="Symbol"/>
        </w:rPr>
        <w:t>t</w:t>
      </w:r>
      <w:r w:rsidRPr="00D87A9C">
        <w:rPr>
          <w:rFonts w:ascii="Arial Narrow" w:hAnsi="Arial Narrow"/>
        </w:rPr>
        <w:t xml:space="preserve">. The energy balance can be rewritten in terms of the cooler length as </w:t>
      </w:r>
      <w:r w:rsidR="006301F0" w:rsidRPr="00D87A9C">
        <w:rPr>
          <w:rFonts w:ascii="Arial Narrow" w:hAnsi="Arial Narrow"/>
        </w:rPr>
        <w:t>in eq. (4):</w:t>
      </w:r>
    </w:p>
    <w:p w14:paraId="63C185B9" w14:textId="53EEC2FE" w:rsidR="00871FCD" w:rsidRPr="00D87A9C" w:rsidRDefault="00871FCD" w:rsidP="00871FCD">
      <m:oMathPara>
        <m:oMathParaPr>
          <m:jc m:val="left"/>
        </m:oMathParaPr>
        <m:oMath>
          <m:r>
            <w:rPr>
              <w:rFonts w:ascii="Cambria Math" w:hAnsi="Cambria Math"/>
            </w:rPr>
            <m:t>ρ·</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s</m:t>
              </m:r>
            </m:sub>
          </m:sSub>
          <m:r>
            <w:rPr>
              <w:rFonts w:ascii="Cambria Math" w:hAnsi="Cambria Math"/>
            </w:rPr>
            <m:t>·v</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∂z</m:t>
                  </m:r>
                </m:den>
              </m:f>
            </m:e>
          </m:d>
          <m:r>
            <w:rPr>
              <w:rFonts w:ascii="Cambria Math" w:hAnsi="Cambria Math"/>
            </w:rPr>
            <m:t>=-</m:t>
          </m:r>
          <m:r>
            <m:rPr>
              <m:sty m:val="p"/>
            </m:rPr>
            <w:rPr>
              <w:rFonts w:ascii="Cambria Math" w:hAnsi="Cambria Math"/>
            </w:rPr>
            <m:t>k·∇·T</m:t>
          </m:r>
          <m:r>
            <w:rPr>
              <w:rFonts w:ascii="Cambria Math" w:eastAsiaTheme="minorEastAsia" w:hAnsi="Cambria Math"/>
            </w:rPr>
            <m:t xml:space="preserve">                                                                                                [4]</m:t>
          </m:r>
        </m:oMath>
      </m:oMathPara>
    </w:p>
    <w:p w14:paraId="7C7A8BF3" w14:textId="195E84F4" w:rsidR="00E452D7" w:rsidRPr="00D87A9C" w:rsidRDefault="0005768C" w:rsidP="00AB6E4A">
      <w:pPr>
        <w:spacing w:line="480" w:lineRule="auto"/>
        <w:jc w:val="both"/>
        <w:rPr>
          <w:rFonts w:ascii="Arial Narrow" w:hAnsi="Arial Narrow"/>
        </w:rPr>
      </w:pPr>
      <w:r w:rsidRPr="00D87A9C">
        <w:rPr>
          <w:rFonts w:ascii="Arial Narrow" w:hAnsi="Arial Narrow"/>
        </w:rPr>
        <w:tab/>
        <w:t xml:space="preserve">An initial condition and two boundary conditions are provided. The </w:t>
      </w:r>
      <w:r w:rsidR="00BB7DC3" w:rsidRPr="00D87A9C">
        <w:rPr>
          <w:rFonts w:ascii="Arial Narrow" w:hAnsi="Arial Narrow"/>
        </w:rPr>
        <w:t>particles</w:t>
      </w:r>
      <w:r w:rsidRPr="00D87A9C">
        <w:rPr>
          <w:rFonts w:ascii="Arial Narrow" w:hAnsi="Arial Narrow"/>
        </w:rPr>
        <w:t xml:space="preserve"> temperature is homogeneous at the bed entrance</w:t>
      </w:r>
      <w:r w:rsidR="006301F0" w:rsidRPr="00D87A9C">
        <w:rPr>
          <w:rFonts w:ascii="Arial Narrow" w:hAnsi="Arial Narrow"/>
        </w:rPr>
        <w:t xml:space="preserve"> as follows:</w:t>
      </w:r>
    </w:p>
    <w:p w14:paraId="1B9796DD" w14:textId="5D2C9B22" w:rsidR="00871FCD" w:rsidRPr="00D87A9C" w:rsidRDefault="00871FCD" w:rsidP="00871FCD">
      <w:pPr>
        <w:rPr>
          <w:rFonts w:ascii="Arial Narrow" w:hAnsi="Arial Narrow"/>
        </w:rPr>
      </w:pPr>
      <m:oMathPara>
        <m:oMathParaPr>
          <m:jc m:val="left"/>
        </m:oMathParaPr>
        <m:oMath>
          <m:r>
            <w:rPr>
              <w:rFonts w:ascii="Cambria Math" w:hAnsi="Cambria Math"/>
            </w:rPr>
            <m:t>T=Tinitial           0≤r≤R          z=0</m:t>
          </m:r>
          <m:r>
            <w:rPr>
              <w:rFonts w:ascii="Cambria Math" w:eastAsiaTheme="minorEastAsia" w:hAnsi="Cambria Math"/>
            </w:rPr>
            <m:t xml:space="preserve">                                                                            [5]</m:t>
          </m:r>
        </m:oMath>
      </m:oMathPara>
    </w:p>
    <w:p w14:paraId="21835DB3" w14:textId="3DC596D3" w:rsidR="00871FCD" w:rsidRPr="00D87A9C" w:rsidRDefault="002F3922" w:rsidP="00AB6E4A">
      <w:pPr>
        <w:ind w:firstLine="720"/>
        <w:rPr>
          <w:rFonts w:ascii="Arial Narrow" w:hAnsi="Arial Narrow"/>
        </w:rPr>
      </w:pPr>
      <w:r w:rsidRPr="00D87A9C">
        <w:rPr>
          <w:rFonts w:ascii="Arial Narrow" w:hAnsi="Arial Narrow"/>
        </w:rPr>
        <w:t xml:space="preserve">The first boundary condition is </w:t>
      </w:r>
      <w:r w:rsidR="0005768C" w:rsidRPr="00D87A9C">
        <w:rPr>
          <w:rFonts w:ascii="Arial Narrow" w:hAnsi="Arial Narrow"/>
        </w:rPr>
        <w:t>the symmetry condition</w:t>
      </w:r>
      <w:r w:rsidR="006301F0" w:rsidRPr="00D87A9C">
        <w:rPr>
          <w:rFonts w:ascii="Arial Narrow" w:hAnsi="Arial Narrow"/>
        </w:rPr>
        <w:t>, given by eq. (6):</w:t>
      </w:r>
    </w:p>
    <w:p w14:paraId="47AE6575" w14:textId="43B7CD74" w:rsidR="00871FCD" w:rsidRPr="00D87A9C" w:rsidRDefault="00000000" w:rsidP="00871FCD">
      <m:oMathPara>
        <m:oMathParaPr>
          <m:jc m:val="left"/>
        </m:oMathParaPr>
        <m:oMath>
          <m:f>
            <m:fPr>
              <m:ctrlPr>
                <w:rPr>
                  <w:rFonts w:ascii="Cambria Math" w:hAnsi="Cambria Math"/>
                  <w:i/>
                </w:rPr>
              </m:ctrlPr>
            </m:fPr>
            <m:num>
              <m:r>
                <w:rPr>
                  <w:rFonts w:ascii="Cambria Math" w:hAnsi="Cambria Math"/>
                </w:rPr>
                <m:t>∂T</m:t>
              </m:r>
            </m:num>
            <m:den>
              <m:r>
                <w:rPr>
                  <w:rFonts w:ascii="Cambria Math" w:hAnsi="Cambria Math"/>
                </w:rPr>
                <m:t>∂r</m:t>
              </m:r>
            </m:den>
          </m:f>
          <m:r>
            <w:rPr>
              <w:rFonts w:ascii="Cambria Math" w:hAnsi="Cambria Math"/>
            </w:rPr>
            <m:t>=0           r=0          z&gt;0</m:t>
          </m:r>
          <m:r>
            <w:rPr>
              <w:rFonts w:ascii="Cambria Math" w:eastAsiaTheme="minorEastAsia" w:hAnsi="Cambria Math"/>
            </w:rPr>
            <m:t xml:space="preserve">                                                                                                [6]</m:t>
          </m:r>
        </m:oMath>
      </m:oMathPara>
    </w:p>
    <w:p w14:paraId="087713A5" w14:textId="7C1DCFBD" w:rsidR="00871FCD" w:rsidRPr="00D87A9C" w:rsidRDefault="002F3922" w:rsidP="0005768C">
      <w:pPr>
        <w:ind w:firstLine="720"/>
        <w:rPr>
          <w:rFonts w:ascii="Arial Narrow" w:hAnsi="Arial Narrow"/>
        </w:rPr>
      </w:pPr>
      <w:r w:rsidRPr="00D87A9C">
        <w:rPr>
          <w:rFonts w:ascii="Arial Narrow" w:hAnsi="Arial Narrow"/>
        </w:rPr>
        <w:t xml:space="preserve">The second refers to the heat transfer from the particle surface, </w:t>
      </w:r>
      <w:r w:rsidR="0005768C" w:rsidRPr="00D87A9C">
        <w:rPr>
          <w:rFonts w:ascii="Arial Narrow" w:hAnsi="Arial Narrow"/>
        </w:rPr>
        <w:t>given by convect</w:t>
      </w:r>
      <w:r w:rsidRPr="00D87A9C">
        <w:rPr>
          <w:rFonts w:ascii="Arial Narrow" w:hAnsi="Arial Narrow"/>
        </w:rPr>
        <w:t>ive</w:t>
      </w:r>
      <w:r w:rsidR="0005768C" w:rsidRPr="00D87A9C">
        <w:rPr>
          <w:rFonts w:ascii="Arial Narrow" w:hAnsi="Arial Narrow"/>
        </w:rPr>
        <w:t xml:space="preserve"> transfer</w:t>
      </w:r>
      <w:r w:rsidRPr="00D87A9C">
        <w:rPr>
          <w:rFonts w:ascii="Arial Narrow" w:hAnsi="Arial Narrow"/>
        </w:rPr>
        <w:t xml:space="preserve"> as per </w:t>
      </w:r>
      <w:r w:rsidR="006301F0" w:rsidRPr="00D87A9C">
        <w:rPr>
          <w:rFonts w:ascii="Arial Narrow" w:hAnsi="Arial Narrow"/>
        </w:rPr>
        <w:t>eq. (7):</w:t>
      </w:r>
      <w:r w:rsidR="0005768C" w:rsidRPr="00D87A9C">
        <w:rPr>
          <w:rFonts w:ascii="Arial Narrow" w:hAnsi="Arial Narrow"/>
        </w:rPr>
        <w:t xml:space="preserve"> </w:t>
      </w:r>
    </w:p>
    <w:p w14:paraId="5B39681F" w14:textId="22FFCC44" w:rsidR="00871FCD" w:rsidRPr="00D87A9C" w:rsidRDefault="00871FCD" w:rsidP="00871FCD">
      <m:oMathPara>
        <m:oMathParaPr>
          <m:jc m:val="left"/>
        </m:oMathParaPr>
        <m:oMath>
          <m:r>
            <w:rPr>
              <w:rFonts w:ascii="Cambria Math" w:hAnsi="Cambria Math"/>
            </w:rPr>
            <m:t>-k·</m:t>
          </m:r>
          <m:f>
            <m:fPr>
              <m:ctrlPr>
                <w:rPr>
                  <w:rFonts w:ascii="Cambria Math" w:hAnsi="Cambria Math"/>
                  <w:i/>
                </w:rPr>
              </m:ctrlPr>
            </m:fPr>
            <m:num>
              <m:r>
                <w:rPr>
                  <w:rFonts w:ascii="Cambria Math" w:hAnsi="Cambria Math"/>
                </w:rPr>
                <m:t>∂T</m:t>
              </m:r>
            </m:num>
            <m:den>
              <m:r>
                <w:rPr>
                  <w:rFonts w:ascii="Cambria Math" w:hAnsi="Cambria Math"/>
                </w:rPr>
                <m:t>∂r</m:t>
              </m:r>
            </m:den>
          </m:f>
          <m:r>
            <w:rPr>
              <w:rFonts w:ascii="Cambria Math" w:hAnsi="Cambria Math"/>
            </w:rPr>
            <m:t>=</m:t>
          </m:r>
          <w:bookmarkStart w:id="10" w:name="_Hlk131181539"/>
          <m:sSub>
            <m:sSubPr>
              <m:ctrlPr>
                <w:rPr>
                  <w:rFonts w:ascii="Cambria Math" w:hAnsi="Cambria Math"/>
                  <w:i/>
                </w:rPr>
              </m:ctrlPr>
            </m:sSubPr>
            <m:e>
              <m:r>
                <w:rPr>
                  <w:rFonts w:ascii="Cambria Math" w:hAnsi="Cambria Math"/>
                </w:rPr>
                <m:t>q</m:t>
              </m:r>
            </m:e>
            <m:sub>
              <m:r>
                <w:rPr>
                  <w:rFonts w:ascii="Cambria Math" w:hAnsi="Cambria Math"/>
                </w:rPr>
                <m:t>convective</m:t>
              </m:r>
            </m:sub>
          </m:sSub>
          <w:bookmarkEnd w:id="10"/>
          <m:r>
            <w:rPr>
              <w:rFonts w:ascii="Cambria Math" w:hAnsi="Cambria Math"/>
            </w:rPr>
            <m:t xml:space="preserve">           r=R          z&gt;0</m:t>
          </m:r>
          <m:r>
            <w:rPr>
              <w:rFonts w:ascii="Cambria Math" w:eastAsiaTheme="minorEastAsia" w:hAnsi="Cambria Math"/>
            </w:rPr>
            <m:t xml:space="preserve">                                                                     [7]</m:t>
          </m:r>
        </m:oMath>
      </m:oMathPara>
    </w:p>
    <w:p w14:paraId="445C5C88" w14:textId="2A800BE8" w:rsidR="00871FCD" w:rsidRPr="00D87A9C" w:rsidRDefault="002F3922" w:rsidP="006301F0">
      <w:pPr>
        <w:ind w:firstLine="720"/>
        <w:rPr>
          <w:rFonts w:ascii="Arial Narrow" w:hAnsi="Arial Narrow"/>
        </w:rPr>
      </w:pPr>
      <w:r w:rsidRPr="00D87A9C">
        <w:rPr>
          <w:rFonts w:ascii="Arial Narrow" w:hAnsi="Arial Narrow"/>
        </w:rPr>
        <w:t>T</w:t>
      </w:r>
      <w:r w:rsidR="00BB7DC3" w:rsidRPr="00D87A9C">
        <w:rPr>
          <w:rFonts w:ascii="Arial Narrow" w:hAnsi="Arial Narrow"/>
        </w:rPr>
        <w:t>he convective heat transfer</w:t>
      </w:r>
      <w:r w:rsidRPr="00D87A9C">
        <w:rPr>
          <w:rFonts w:ascii="Arial Narrow" w:hAnsi="Arial Narrow"/>
        </w:rPr>
        <w:t xml:space="preserve">, </w:t>
      </w:r>
      <m:oMath>
        <m:sSub>
          <m:sSubPr>
            <m:ctrlPr>
              <w:rPr>
                <w:rFonts w:ascii="Cambria Math" w:hAnsi="Cambria Math"/>
                <w:i/>
              </w:rPr>
            </m:ctrlPr>
          </m:sSubPr>
          <m:e>
            <m:r>
              <w:rPr>
                <w:rFonts w:ascii="Cambria Math" w:hAnsi="Cambria Math"/>
              </w:rPr>
              <m:t>q</m:t>
            </m:r>
          </m:e>
          <m:sub>
            <m:r>
              <w:rPr>
                <w:rFonts w:ascii="Cambria Math" w:hAnsi="Cambria Math"/>
              </w:rPr>
              <m:t>convective</m:t>
            </m:r>
          </m:sub>
        </m:sSub>
      </m:oMath>
      <w:r w:rsidRPr="00D87A9C">
        <w:rPr>
          <w:rFonts w:ascii="Arial Narrow" w:eastAsiaTheme="minorEastAsia" w:hAnsi="Arial Narrow"/>
        </w:rPr>
        <w:t>,</w:t>
      </w:r>
      <w:r w:rsidR="00BB7DC3" w:rsidRPr="00D87A9C">
        <w:rPr>
          <w:rFonts w:ascii="Arial Narrow" w:hAnsi="Arial Narrow"/>
        </w:rPr>
        <w:t xml:space="preserve"> can be written as in eq. (8):</w:t>
      </w:r>
    </w:p>
    <w:p w14:paraId="26569D22" w14:textId="7114956F" w:rsidR="00871FCD" w:rsidRPr="00D87A9C" w:rsidRDefault="00000000" w:rsidP="00871FCD">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convective</m:t>
              </m:r>
            </m:sub>
          </m:sSub>
          <m:r>
            <w:rPr>
              <w:rFonts w:ascii="Cambria Math" w:hAnsi="Cambria Math"/>
            </w:rPr>
            <m:t>=h·</m:t>
          </m:r>
          <m:d>
            <m:dPr>
              <m:ctrlPr>
                <w:rPr>
                  <w:rFonts w:ascii="Cambria Math" w:hAnsi="Cambria Math"/>
                  <w:i/>
                </w:rPr>
              </m:ctrlPr>
            </m:dPr>
            <m:e>
              <m:r>
                <w:rPr>
                  <w:rFonts w:ascii="Cambria Math" w:hAnsi="Cambria Math"/>
                </w:rPr>
                <m:t>T-Tg</m:t>
              </m:r>
            </m:e>
          </m:d>
          <m:r>
            <w:rPr>
              <w:rFonts w:ascii="Cambria Math" w:eastAsiaTheme="minorEastAsia" w:hAnsi="Cambria Math"/>
            </w:rPr>
            <m:t xml:space="preserve">                                                                                                   [8]</m:t>
          </m:r>
        </m:oMath>
      </m:oMathPara>
    </w:p>
    <w:p w14:paraId="38F82D70" w14:textId="384E2776" w:rsidR="0005768C" w:rsidRPr="00D87A9C" w:rsidRDefault="00F46B5B" w:rsidP="0005768C">
      <w:pPr>
        <w:ind w:firstLine="720"/>
        <w:rPr>
          <w:rFonts w:ascii="Arial Narrow" w:hAnsi="Arial Narrow"/>
        </w:rPr>
      </w:pPr>
      <w:r w:rsidRPr="00D87A9C">
        <w:rPr>
          <w:rFonts w:ascii="Arial Narrow" w:hAnsi="Arial Narrow"/>
        </w:rPr>
        <w:t xml:space="preserve">Where </w:t>
      </w:r>
      <w:r w:rsidR="0005768C" w:rsidRPr="00D87A9C">
        <w:rPr>
          <w:rFonts w:ascii="Arial Narrow" w:hAnsi="Arial Narrow"/>
        </w:rPr>
        <w:t>h is the film coefficient</w:t>
      </w:r>
      <w:r w:rsidR="00D66A97" w:rsidRPr="00D87A9C">
        <w:rPr>
          <w:rFonts w:ascii="Arial Narrow" w:hAnsi="Arial Narrow"/>
        </w:rPr>
        <w:t>, computed from the Nusselt number</w:t>
      </w:r>
      <w:r w:rsidRPr="00D87A9C">
        <w:rPr>
          <w:rFonts w:ascii="Arial Narrow" w:hAnsi="Arial Narrow"/>
        </w:rPr>
        <w:t xml:space="preserve"> as given by eq. (9):</w:t>
      </w:r>
    </w:p>
    <w:p w14:paraId="658E42D4" w14:textId="7B5C3D6B" w:rsidR="00D66A97" w:rsidRPr="00D87A9C" w:rsidRDefault="00D66A97" w:rsidP="00D66A97">
      <m:oMathPara>
        <m:oMathParaPr>
          <m:jc m:val="left"/>
        </m:oMathParaPr>
        <m:oMath>
          <m:r>
            <w:rPr>
              <w:rFonts w:ascii="Cambria Math" w:hAnsi="Cambria Math"/>
            </w:rPr>
            <w:lastRenderedPageBreak/>
            <m:t>Nu=</m:t>
          </m:r>
          <m:f>
            <m:fPr>
              <m:ctrlPr>
                <w:rPr>
                  <w:rFonts w:ascii="Cambria Math" w:hAnsi="Cambria Math"/>
                  <w:i/>
                </w:rPr>
              </m:ctrlPr>
            </m:fPr>
            <m:num>
              <m:r>
                <w:rPr>
                  <w:rFonts w:ascii="Cambria Math" w:hAnsi="Cambria Math"/>
                </w:rPr>
                <m:t>h·</m:t>
              </m:r>
              <m:sSub>
                <m:sSubPr>
                  <m:ctrlPr>
                    <w:rPr>
                      <w:rFonts w:ascii="Cambria Math" w:hAnsi="Cambria Math"/>
                      <w:i/>
                    </w:rPr>
                  </m:ctrlPr>
                </m:sSubPr>
                <m:e>
                  <m:r>
                    <w:rPr>
                      <w:rFonts w:ascii="Cambria Math" w:hAnsi="Cambria Math"/>
                    </w:rPr>
                    <m:t>d</m:t>
                  </m:r>
                </m:e>
                <m:sub>
                  <m:r>
                    <w:rPr>
                      <w:rFonts w:ascii="Cambria Math" w:hAnsi="Cambria Math"/>
                    </w:rPr>
                    <m:t>32</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eastAsiaTheme="minorEastAsia" w:hAnsi="Cambria Math"/>
            </w:rPr>
            <m:t xml:space="preserve">                                                                                                                               [9]</m:t>
          </m:r>
        </m:oMath>
      </m:oMathPara>
    </w:p>
    <w:p w14:paraId="4007FE0F" w14:textId="5C1A29F6" w:rsidR="00D66A97" w:rsidRPr="00D87A9C" w:rsidRDefault="00BB7DC3" w:rsidP="00F46B5B">
      <w:pPr>
        <w:ind w:firstLine="720"/>
        <w:rPr>
          <w:rFonts w:ascii="Arial Narrow" w:hAnsi="Arial Narrow"/>
        </w:rPr>
      </w:pPr>
      <w:r w:rsidRPr="00D87A9C">
        <w:rPr>
          <w:rFonts w:ascii="Arial Narrow" w:hAnsi="Arial Narrow"/>
        </w:rPr>
        <w:t>T</w:t>
      </w:r>
      <w:r w:rsidR="00D66A97" w:rsidRPr="00D87A9C">
        <w:rPr>
          <w:rFonts w:ascii="Arial Narrow" w:hAnsi="Arial Narrow"/>
        </w:rPr>
        <w:t>he Nusselt is estimated using</w:t>
      </w:r>
      <w:r w:rsidR="00D66A97" w:rsidRPr="00D87A9C">
        <w:rPr>
          <w:rFonts w:ascii="Arial Narrow" w:hAnsi="Arial Narrow"/>
          <w:iCs/>
        </w:rPr>
        <w:t xml:space="preserve"> correlation</w:t>
      </w:r>
      <w:r w:rsidR="00636BEC" w:rsidRPr="00D87A9C">
        <w:rPr>
          <w:rFonts w:ascii="Arial Narrow" w:hAnsi="Arial Narrow"/>
          <w:iCs/>
        </w:rPr>
        <w:t xml:space="preserve"> given by</w:t>
      </w:r>
      <w:r w:rsidR="00F46B5B" w:rsidRPr="00D87A9C">
        <w:rPr>
          <w:rFonts w:ascii="Arial Narrow" w:hAnsi="Arial Narrow"/>
          <w:iCs/>
        </w:rPr>
        <w:t xml:space="preserve"> eq. (10)</w:t>
      </w:r>
      <w:r w:rsidR="00636BEC" w:rsidRPr="00D87A9C">
        <w:rPr>
          <w:rFonts w:ascii="Arial Narrow" w:hAnsi="Arial Narrow"/>
          <w:iCs/>
        </w:rPr>
        <w:t xml:space="preserve"> </w:t>
      </w:r>
      <w:r w:rsidR="00331350" w:rsidRPr="00D87A9C">
        <w:rPr>
          <w:rFonts w:ascii="Arial Narrow" w:hAnsi="Arial Narrow"/>
          <w:iCs/>
        </w:rPr>
        <w:t>(</w:t>
      </w:r>
      <w:proofErr w:type="spellStart"/>
      <w:r w:rsidR="00331350" w:rsidRPr="00D87A9C">
        <w:rPr>
          <w:rFonts w:ascii="Arial Narrow" w:hAnsi="Arial Narrow"/>
          <w:iCs/>
        </w:rPr>
        <w:t>Pakowski</w:t>
      </w:r>
      <w:proofErr w:type="spellEnd"/>
      <w:r w:rsidR="00331350" w:rsidRPr="00D87A9C">
        <w:rPr>
          <w:rFonts w:ascii="Arial Narrow" w:hAnsi="Arial Narrow"/>
          <w:iCs/>
        </w:rPr>
        <w:t xml:space="preserve"> et al., 1984)</w:t>
      </w:r>
      <w:r w:rsidR="00D66A97" w:rsidRPr="00D87A9C">
        <w:rPr>
          <w:rFonts w:ascii="Arial Narrow" w:hAnsi="Arial Narrow"/>
        </w:rPr>
        <w:t>:</w:t>
      </w:r>
    </w:p>
    <w:p w14:paraId="0DAA56F9" w14:textId="40198506" w:rsidR="00D66A97" w:rsidRPr="00D87A9C" w:rsidRDefault="00D66A97" w:rsidP="00D66A97">
      <w:pPr>
        <w:rPr>
          <w:rFonts w:ascii="Arial Narrow" w:hAnsi="Arial Narrow"/>
        </w:rPr>
      </w:pPr>
      <m:oMathPara>
        <m:oMathParaPr>
          <m:jc m:val="left"/>
        </m:oMathParaPr>
        <m:oMath>
          <m:r>
            <w:rPr>
              <w:rFonts w:ascii="Cambria Math" w:hAnsi="Cambria Math"/>
            </w:rPr>
            <m:t>Nu=0.827·</m:t>
          </m:r>
          <m:sSup>
            <m:sSupPr>
              <m:ctrlPr>
                <w:rPr>
                  <w:rFonts w:ascii="Cambria Math" w:hAnsi="Cambria Math"/>
                  <w:i/>
                </w:rPr>
              </m:ctrlPr>
            </m:sSupPr>
            <m:e>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v</m:t>
                  </m:r>
                </m:sub>
              </m:sSub>
            </m:e>
            <m:sup>
              <m:r>
                <w:rPr>
                  <w:rFonts w:ascii="Cambria Math" w:hAnsi="Cambria Math"/>
                </w:rPr>
                <m:t>1.04</m:t>
              </m:r>
            </m:sup>
          </m:sSup>
          <m:r>
            <w:rPr>
              <w:rFonts w:ascii="Cambria Math" w:hAnsi="Cambria Math"/>
            </w:rPr>
            <m:t>·</m:t>
          </m:r>
          <m:sSup>
            <m:sSupPr>
              <m:ctrlPr>
                <w:rPr>
                  <w:rFonts w:ascii="Cambria Math" w:hAnsi="Cambria Math"/>
                  <w:i/>
                </w:rPr>
              </m:ctrlPr>
            </m:sSupPr>
            <m:e>
              <m:r>
                <m:rPr>
                  <m:sty m:val="p"/>
                </m:rPr>
                <w:rPr>
                  <w:rFonts w:ascii="Cambria Math" w:hAnsi="Cambria Math"/>
                </w:rPr>
                <m:t>Λ</m:t>
              </m:r>
              <m:ctrlPr>
                <w:rPr>
                  <w:rFonts w:ascii="Cambria Math" w:hAnsi="Cambria Math"/>
                </w:rPr>
              </m:ctrlPr>
            </m:e>
            <m:sup>
              <m:r>
                <w:rPr>
                  <w:rFonts w:ascii="Cambria Math" w:hAnsi="Cambria Math"/>
                </w:rPr>
                <m:t>0.483</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32</m:t>
                          </m:r>
                        </m:sub>
                      </m:sSub>
                    </m:num>
                    <m:den>
                      <m:sSub>
                        <m:sSubPr>
                          <m:ctrlPr>
                            <w:rPr>
                              <w:rFonts w:ascii="Cambria Math" w:hAnsi="Cambria Math"/>
                              <w:i/>
                            </w:rPr>
                          </m:ctrlPr>
                        </m:sSubPr>
                        <m:e>
                          <m:r>
                            <w:rPr>
                              <w:rFonts w:ascii="Cambria Math" w:hAnsi="Cambria Math"/>
                            </w:rPr>
                            <m:t>H</m:t>
                          </m:r>
                        </m:e>
                        <m:sub>
                          <m:r>
                            <w:rPr>
                              <w:rFonts w:ascii="Cambria Math" w:hAnsi="Cambria Math"/>
                            </w:rPr>
                            <m:t>b</m:t>
                          </m:r>
                        </m:sub>
                      </m:sSub>
                    </m:den>
                  </m:f>
                </m:e>
              </m:d>
            </m:e>
            <m:sup>
              <m:r>
                <w:rPr>
                  <w:rFonts w:ascii="Cambria Math" w:hAnsi="Cambria Math"/>
                </w:rPr>
                <m:t>1.17</m:t>
              </m:r>
            </m:sup>
          </m:sSup>
          <m:r>
            <w:rPr>
              <w:rFonts w:ascii="Cambria Math" w:eastAsiaTheme="minorEastAsia" w:hAnsi="Cambria Math"/>
            </w:rPr>
            <m:t xml:space="preserve">                                                                            [10]</m:t>
          </m:r>
        </m:oMath>
      </m:oMathPara>
    </w:p>
    <w:p w14:paraId="56D286E7" w14:textId="72DAB31C" w:rsidR="00D66A97" w:rsidRPr="00D87A9C" w:rsidRDefault="004B597E" w:rsidP="0092737A">
      <w:pPr>
        <w:spacing w:line="480" w:lineRule="auto"/>
        <w:ind w:firstLine="720"/>
        <w:jc w:val="both"/>
        <w:rPr>
          <w:rFonts w:ascii="Arial Narrow" w:hAnsi="Arial Narrow"/>
        </w:rPr>
      </w:pPr>
      <w:r w:rsidRPr="00D87A9C">
        <w:rPr>
          <w:rFonts w:ascii="Arial Narrow" w:hAnsi="Arial Narrow"/>
        </w:rPr>
        <w:t xml:space="preserve">Where </w:t>
      </w:r>
      <m:oMath>
        <m:r>
          <m:rPr>
            <m:sty m:val="p"/>
          </m:rPr>
          <w:rPr>
            <w:rFonts w:ascii="Cambria Math" w:hAnsi="Cambria Math"/>
          </w:rPr>
          <m:t>Λ</m:t>
        </m:r>
      </m:oMath>
      <w:r w:rsidRPr="00D87A9C">
        <w:rPr>
          <w:rFonts w:ascii="Arial Narrow" w:hAnsi="Arial Narrow"/>
        </w:rPr>
        <w:t xml:space="preserve"> is the vibration intensity, and t</w:t>
      </w:r>
      <w:r w:rsidR="00D66A97" w:rsidRPr="00D87A9C">
        <w:rPr>
          <w:rFonts w:ascii="Arial Narrow" w:hAnsi="Arial Narrow"/>
        </w:rPr>
        <w:t>he vibration Reynolds number is given by</w:t>
      </w:r>
      <w:r w:rsidR="00613924" w:rsidRPr="00D87A9C">
        <w:rPr>
          <w:rFonts w:ascii="Arial Narrow" w:hAnsi="Arial Narrow"/>
        </w:rPr>
        <w:t xml:space="preserve"> eq. (11)</w:t>
      </w:r>
    </w:p>
    <w:p w14:paraId="30403309" w14:textId="184984F4" w:rsidR="00D66A97" w:rsidRPr="00D87A9C" w:rsidRDefault="00D66A97" w:rsidP="00D66A97">
      <w:pPr>
        <w:rPr>
          <w:rFonts w:ascii="Arial Narrow" w:eastAsiaTheme="minorEastAsia" w:hAnsi="Arial Narrow"/>
        </w:rPr>
      </w:pPr>
      <m:oMathPara>
        <m:oMathParaPr>
          <m:jc m:val="left"/>
        </m:oMathParaP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G</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32</m:t>
                  </m:r>
                </m:sub>
                <m:sup>
                  <m:r>
                    <w:rPr>
                      <w:rFonts w:ascii="Cambria Math" w:hAnsi="Cambria Math"/>
                    </w:rPr>
                    <m:t>2</m:t>
                  </m:r>
                </m:sup>
              </m:sSubSup>
              <m:r>
                <w:rPr>
                  <w:rFonts w:ascii="Cambria Math" w:hAnsi="Cambria Math"/>
                </w:rPr>
                <m:t>·f</m:t>
              </m:r>
            </m:num>
            <m:den>
              <m:sSub>
                <m:sSubPr>
                  <m:ctrlPr>
                    <w:rPr>
                      <w:rFonts w:ascii="Cambria Math" w:hAnsi="Cambria Math"/>
                      <w:i/>
                    </w:rPr>
                  </m:ctrlPr>
                </m:sSubPr>
                <m:e>
                  <m:r>
                    <w:rPr>
                      <w:rFonts w:ascii="Cambria Math" w:hAnsi="Cambria Math"/>
                    </w:rPr>
                    <m:t>μ</m:t>
                  </m:r>
                </m:e>
                <m:sub>
                  <m:r>
                    <w:rPr>
                      <w:rFonts w:ascii="Cambria Math" w:hAnsi="Cambria Math"/>
                    </w:rPr>
                    <m:t>G</m:t>
                  </m:r>
                </m:sub>
              </m:sSub>
            </m:den>
          </m:f>
          <m:r>
            <w:rPr>
              <w:rFonts w:ascii="Cambria Math" w:hAnsi="Cambria Math"/>
            </w:rPr>
            <m:t xml:space="preserve">   </m:t>
          </m:r>
          <m:r>
            <w:rPr>
              <w:rFonts w:ascii="Cambria Math" w:eastAsiaTheme="minorEastAsia" w:hAnsi="Cambria Math"/>
            </w:rPr>
            <m:t xml:space="preserve">                                                                                     </m:t>
          </m:r>
          <m:r>
            <w:rPr>
              <w:rFonts w:ascii="Cambria Math" w:hAnsi="Cambria Math"/>
            </w:rPr>
            <m:t xml:space="preserve">                             </m:t>
          </m:r>
          <m:r>
            <w:rPr>
              <w:rFonts w:ascii="Cambria Math" w:eastAsiaTheme="minorEastAsia" w:hAnsi="Cambria Math"/>
            </w:rPr>
            <m:t>[11]</m:t>
          </m:r>
        </m:oMath>
      </m:oMathPara>
    </w:p>
    <w:p w14:paraId="64D73CB1" w14:textId="788327F1" w:rsidR="00D66A97" w:rsidRPr="00D87A9C" w:rsidRDefault="00D66A97" w:rsidP="00811C8F">
      <w:pPr>
        <w:spacing w:after="0" w:line="480" w:lineRule="auto"/>
        <w:ind w:firstLine="720"/>
        <w:rPr>
          <w:rFonts w:ascii="Arial Narrow" w:hAnsi="Arial Narrow"/>
        </w:rPr>
      </w:pPr>
      <w:r w:rsidRPr="00D87A9C">
        <w:rPr>
          <w:rFonts w:ascii="Arial Narrow" w:hAnsi="Arial Narrow"/>
        </w:rPr>
        <w:t xml:space="preserve">And the vibration intensity </w:t>
      </w:r>
      <w:r w:rsidR="004B597E" w:rsidRPr="00D87A9C">
        <w:rPr>
          <w:rFonts w:ascii="Arial Narrow" w:hAnsi="Arial Narrow"/>
        </w:rPr>
        <w:t>i</w:t>
      </w:r>
      <w:r w:rsidRPr="00D87A9C">
        <w:rPr>
          <w:rFonts w:ascii="Arial Narrow" w:hAnsi="Arial Narrow"/>
        </w:rPr>
        <w:t>s defined</w:t>
      </w:r>
      <w:r w:rsidR="004B597E" w:rsidRPr="00D87A9C">
        <w:rPr>
          <w:rFonts w:ascii="Arial Narrow" w:hAnsi="Arial Narrow"/>
        </w:rPr>
        <w:t xml:space="preserve"> below</w:t>
      </w:r>
      <w:r w:rsidRPr="00D87A9C">
        <w:rPr>
          <w:rFonts w:ascii="Arial Narrow" w:hAnsi="Arial Narrow"/>
        </w:rPr>
        <w:t xml:space="preserve"> in eq. (1</w:t>
      </w:r>
      <w:r w:rsidR="00482C3A" w:rsidRPr="00D87A9C">
        <w:rPr>
          <w:rFonts w:ascii="Arial Narrow" w:hAnsi="Arial Narrow"/>
        </w:rPr>
        <w:t>2</w:t>
      </w:r>
      <w:r w:rsidRPr="00D87A9C">
        <w:rPr>
          <w:rFonts w:ascii="Arial Narrow" w:hAnsi="Arial Narrow"/>
        </w:rPr>
        <w:t>)</w:t>
      </w:r>
      <w:r w:rsidR="00811C8F" w:rsidRPr="00D87A9C">
        <w:rPr>
          <w:rFonts w:ascii="Arial Narrow" w:hAnsi="Arial Narrow"/>
        </w:rPr>
        <w:t xml:space="preserve">. </w:t>
      </w:r>
      <w:bookmarkStart w:id="11" w:name="_Hlk122190349"/>
      <w:r w:rsidR="00811C8F" w:rsidRPr="00D87A9C">
        <w:rPr>
          <w:rFonts w:ascii="Arial Narrow" w:hAnsi="Arial Narrow"/>
        </w:rPr>
        <w:t>Even though h is a perfectly defined variable, in the model</w:t>
      </w:r>
      <w:r w:rsidR="00BE7332" w:rsidRPr="00D87A9C">
        <w:rPr>
          <w:rFonts w:ascii="Arial Narrow" w:hAnsi="Arial Narrow"/>
        </w:rPr>
        <w:t>,</w:t>
      </w:r>
      <w:r w:rsidR="00811C8F" w:rsidRPr="00D87A9C">
        <w:rPr>
          <w:rFonts w:ascii="Arial Narrow" w:hAnsi="Arial Narrow"/>
        </w:rPr>
        <w:t xml:space="preserve"> it is one of the adjustable parameters.</w:t>
      </w:r>
      <w:bookmarkEnd w:id="11"/>
    </w:p>
    <w:p w14:paraId="07DAE6CA" w14:textId="77777777" w:rsidR="00D34D94" w:rsidRPr="00D87A9C" w:rsidRDefault="00D34D94" w:rsidP="00D34D94">
      <w:pPr>
        <w:spacing w:after="0"/>
        <w:ind w:firstLine="720"/>
        <w:rPr>
          <w:rFonts w:ascii="Arial Narrow" w:hAnsi="Arial Narrow"/>
        </w:rPr>
      </w:pPr>
    </w:p>
    <w:p w14:paraId="21AE43FE" w14:textId="692B42F8" w:rsidR="0085174F" w:rsidRPr="00D87A9C" w:rsidRDefault="0085174F" w:rsidP="00D34D94">
      <w:pPr>
        <w:spacing w:after="0" w:line="480" w:lineRule="auto"/>
        <w:jc w:val="both"/>
        <w:rPr>
          <w:rFonts w:ascii="Arial Narrow" w:hAnsi="Arial Narrow"/>
          <w:lang w:eastAsia="es-ES"/>
        </w:rPr>
      </w:pPr>
      <w:r w:rsidRPr="00D87A9C">
        <w:rPr>
          <w:rFonts w:ascii="Arial Narrow" w:hAnsi="Arial Narrow"/>
          <w:lang w:eastAsia="es-ES"/>
        </w:rPr>
        <w:tab/>
        <w:t>2.</w:t>
      </w:r>
      <w:r w:rsidR="00E35332" w:rsidRPr="00D87A9C">
        <w:rPr>
          <w:rFonts w:ascii="Arial Narrow" w:hAnsi="Arial Narrow"/>
          <w:lang w:eastAsia="es-ES"/>
        </w:rPr>
        <w:t>3</w:t>
      </w:r>
      <w:r w:rsidRPr="00D87A9C">
        <w:rPr>
          <w:rFonts w:ascii="Arial Narrow" w:hAnsi="Arial Narrow"/>
          <w:lang w:eastAsia="es-ES"/>
        </w:rPr>
        <w:t>.-</w:t>
      </w:r>
      <w:r w:rsidR="00AF7BA6" w:rsidRPr="00D87A9C">
        <w:rPr>
          <w:rFonts w:ascii="Arial Narrow" w:hAnsi="Arial Narrow"/>
          <w:lang w:eastAsia="es-ES"/>
        </w:rPr>
        <w:t xml:space="preserve">Model of the </w:t>
      </w:r>
      <w:proofErr w:type="spellStart"/>
      <w:r w:rsidR="00AF7BA6" w:rsidRPr="00D87A9C">
        <w:rPr>
          <w:rFonts w:ascii="Arial Narrow" w:hAnsi="Arial Narrow"/>
          <w:lang w:eastAsia="es-ES"/>
        </w:rPr>
        <w:t>vibrocooling</w:t>
      </w:r>
      <w:proofErr w:type="spellEnd"/>
      <w:r w:rsidR="00AF7BA6" w:rsidRPr="00D87A9C">
        <w:rPr>
          <w:rFonts w:ascii="Arial Narrow" w:hAnsi="Arial Narrow"/>
          <w:lang w:eastAsia="es-ES"/>
        </w:rPr>
        <w:t xml:space="preserve"> unit.</w:t>
      </w:r>
    </w:p>
    <w:p w14:paraId="454A9F9E" w14:textId="56C8782E" w:rsidR="00025928" w:rsidRPr="00D87A9C" w:rsidRDefault="00F67BF4" w:rsidP="005600BA">
      <w:pPr>
        <w:spacing w:line="480" w:lineRule="auto"/>
        <w:ind w:firstLine="720"/>
        <w:jc w:val="both"/>
        <w:rPr>
          <w:rFonts w:ascii="Arial Narrow" w:hAnsi="Arial Narrow"/>
        </w:rPr>
      </w:pPr>
      <w:r w:rsidRPr="00D87A9C">
        <w:rPr>
          <w:rFonts w:ascii="Arial Narrow" w:hAnsi="Arial Narrow"/>
          <w:lang w:eastAsia="es-ES"/>
        </w:rPr>
        <w:t xml:space="preserve">The energy balance to the unit has already </w:t>
      </w:r>
      <w:r w:rsidR="002F3922" w:rsidRPr="00D87A9C">
        <w:rPr>
          <w:rFonts w:ascii="Arial Narrow" w:hAnsi="Arial Narrow"/>
          <w:lang w:eastAsia="es-ES"/>
        </w:rPr>
        <w:t xml:space="preserve">been </w:t>
      </w:r>
      <w:r w:rsidRPr="00D87A9C">
        <w:rPr>
          <w:rFonts w:ascii="Arial Narrow" w:hAnsi="Arial Narrow"/>
          <w:lang w:eastAsia="es-ES"/>
        </w:rPr>
        <w:t xml:space="preserve">presented in the previous section. However, it </w:t>
      </w:r>
      <w:proofErr w:type="gramStart"/>
      <w:r w:rsidRPr="00D87A9C">
        <w:rPr>
          <w:rFonts w:ascii="Arial Narrow" w:hAnsi="Arial Narrow"/>
          <w:lang w:eastAsia="es-ES"/>
        </w:rPr>
        <w:t>has to</w:t>
      </w:r>
      <w:proofErr w:type="gramEnd"/>
      <w:r w:rsidRPr="00D87A9C">
        <w:rPr>
          <w:rFonts w:ascii="Arial Narrow" w:hAnsi="Arial Narrow"/>
          <w:lang w:eastAsia="es-ES"/>
        </w:rPr>
        <w:t xml:space="preserve"> be extended to account for the two sections of the unit</w:t>
      </w:r>
      <w:r w:rsidR="005600BA" w:rsidRPr="00D87A9C">
        <w:rPr>
          <w:rFonts w:ascii="Arial Narrow" w:hAnsi="Arial Narrow"/>
          <w:lang w:eastAsia="es-ES"/>
        </w:rPr>
        <w:t>. The first section</w:t>
      </w:r>
      <w:r w:rsidR="002F3922" w:rsidRPr="00D87A9C">
        <w:rPr>
          <w:rFonts w:ascii="Arial Narrow" w:hAnsi="Arial Narrow"/>
          <w:lang w:eastAsia="es-ES"/>
        </w:rPr>
        <w:t>, B in Figure 1,</w:t>
      </w:r>
      <w:r w:rsidR="005600BA" w:rsidRPr="00D87A9C">
        <w:rPr>
          <w:rFonts w:ascii="Arial Narrow" w:hAnsi="Arial Narrow"/>
          <w:lang w:eastAsia="es-ES"/>
        </w:rPr>
        <w:t xml:space="preserve"> uses </w:t>
      </w:r>
      <w:r w:rsidRPr="00D87A9C">
        <w:rPr>
          <w:rFonts w:ascii="Arial Narrow" w:hAnsi="Arial Narrow"/>
          <w:lang w:eastAsia="es-ES"/>
        </w:rPr>
        <w:t>atmospheric air</w:t>
      </w:r>
      <w:r w:rsidR="005600BA" w:rsidRPr="00D87A9C">
        <w:rPr>
          <w:rFonts w:ascii="Arial Narrow" w:hAnsi="Arial Narrow"/>
          <w:lang w:eastAsia="es-ES"/>
        </w:rPr>
        <w:t xml:space="preserve">, it accounts </w:t>
      </w:r>
      <w:r w:rsidR="00D34D94" w:rsidRPr="00D87A9C">
        <w:rPr>
          <w:rFonts w:ascii="Arial Narrow" w:hAnsi="Arial Narrow"/>
          <w:lang w:eastAsia="es-ES"/>
        </w:rPr>
        <w:t>for</w:t>
      </w:r>
      <w:r w:rsidR="005600BA" w:rsidRPr="00D87A9C">
        <w:rPr>
          <w:rFonts w:ascii="Arial Narrow" w:hAnsi="Arial Narrow"/>
          <w:lang w:eastAsia="es-ES"/>
        </w:rPr>
        <w:t xml:space="preserve"> a</w:t>
      </w:r>
      <w:r w:rsidR="00D34D94" w:rsidRPr="00D87A9C">
        <w:rPr>
          <w:rFonts w:ascii="Arial Narrow" w:hAnsi="Arial Narrow"/>
          <w:lang w:eastAsia="es-ES"/>
        </w:rPr>
        <w:t xml:space="preserve"> fraction of th</w:t>
      </w:r>
      <w:r w:rsidR="005600BA" w:rsidRPr="00D87A9C">
        <w:rPr>
          <w:rFonts w:ascii="Arial Narrow" w:hAnsi="Arial Narrow"/>
          <w:lang w:eastAsia="es-ES"/>
        </w:rPr>
        <w:t>e length of the unit</w:t>
      </w:r>
      <w:r w:rsidR="00D34D94" w:rsidRPr="00D87A9C">
        <w:rPr>
          <w:rFonts w:ascii="Arial Narrow" w:hAnsi="Arial Narrow"/>
          <w:lang w:eastAsia="es-ES"/>
        </w:rPr>
        <w:t xml:space="preserve"> (around 70%),</w:t>
      </w:r>
      <w:r w:rsidR="005600BA" w:rsidRPr="00D87A9C">
        <w:rPr>
          <w:rFonts w:ascii="Arial Narrow" w:hAnsi="Arial Narrow"/>
          <w:lang w:eastAsia="es-ES"/>
        </w:rPr>
        <w:t xml:space="preserve"> the rest</w:t>
      </w:r>
      <w:r w:rsidR="002F3922" w:rsidRPr="00D87A9C">
        <w:rPr>
          <w:rFonts w:ascii="Arial Narrow" w:hAnsi="Arial Narrow"/>
          <w:lang w:eastAsia="es-ES"/>
        </w:rPr>
        <w:t>, C in Figure 1,</w:t>
      </w:r>
      <w:r w:rsidR="005600BA" w:rsidRPr="00D87A9C">
        <w:rPr>
          <w:rFonts w:ascii="Arial Narrow" w:hAnsi="Arial Narrow"/>
          <w:lang w:eastAsia="es-ES"/>
        </w:rPr>
        <w:t xml:space="preserve"> is prepared to use cool air if needed.</w:t>
      </w:r>
    </w:p>
    <w:p w14:paraId="7550F594" w14:textId="7CD9436E" w:rsidR="00E35332" w:rsidRPr="00D87A9C" w:rsidRDefault="00E35332" w:rsidP="00E35332">
      <w:pPr>
        <w:spacing w:line="480" w:lineRule="auto"/>
        <w:ind w:firstLine="720"/>
        <w:jc w:val="both"/>
        <w:rPr>
          <w:rFonts w:ascii="Arial Narrow" w:hAnsi="Arial Narrow"/>
        </w:rPr>
      </w:pPr>
      <w:r w:rsidRPr="00D87A9C">
        <w:rPr>
          <w:rFonts w:ascii="Arial Narrow" w:hAnsi="Arial Narrow"/>
        </w:rPr>
        <w:t xml:space="preserve">For each of the sections, the vibration is what gives the unit its features, so that the fluidization of the bed takes place at lower air velocities. </w:t>
      </w:r>
      <w:r w:rsidR="002F3922" w:rsidRPr="00D87A9C">
        <w:rPr>
          <w:rFonts w:ascii="Arial Narrow" w:hAnsi="Arial Narrow"/>
        </w:rPr>
        <w:t>It</w:t>
      </w:r>
      <w:r w:rsidRPr="00D87A9C">
        <w:rPr>
          <w:rFonts w:ascii="Arial Narrow" w:hAnsi="Arial Narrow"/>
        </w:rPr>
        <w:t xml:space="preserve"> is an operating variable characterized by the intensity, </w:t>
      </w:r>
      <m:oMath>
        <m:r>
          <w:rPr>
            <w:rFonts w:ascii="Cambria Math" w:hAnsi="Cambria Math"/>
          </w:rPr>
          <m:t>Λ</m:t>
        </m:r>
      </m:oMath>
      <w:r w:rsidRPr="00D87A9C">
        <w:rPr>
          <w:rFonts w:ascii="Arial Narrow" w:hAnsi="Arial Narrow"/>
        </w:rPr>
        <w:t>, as a function of the vibration frequency, f, and its amplitude, A</w:t>
      </w:r>
      <w:r w:rsidRPr="00D87A9C">
        <w:rPr>
          <w:rFonts w:ascii="Arial Narrow" w:hAnsi="Arial Narrow"/>
          <w:vertAlign w:val="subscript"/>
        </w:rPr>
        <w:t>f</w:t>
      </w:r>
      <w:r w:rsidRPr="00D87A9C">
        <w:rPr>
          <w:rFonts w:ascii="Arial Narrow" w:hAnsi="Arial Narrow"/>
        </w:rPr>
        <w:t xml:space="preserve"> , given by eq. (1</w:t>
      </w:r>
      <w:r w:rsidR="00E54C65" w:rsidRPr="00D87A9C">
        <w:rPr>
          <w:rFonts w:ascii="Arial Narrow" w:hAnsi="Arial Narrow"/>
        </w:rPr>
        <w:t>2</w:t>
      </w:r>
      <w:r w:rsidRPr="00D87A9C">
        <w:rPr>
          <w:rFonts w:ascii="Arial Narrow" w:hAnsi="Arial Narrow"/>
        </w:rPr>
        <w:t>)</w:t>
      </w:r>
      <w:r w:rsidR="00331350" w:rsidRPr="00D87A9C">
        <w:rPr>
          <w:rFonts w:ascii="Arial Narrow" w:hAnsi="Arial Narrow"/>
        </w:rPr>
        <w:t xml:space="preserve"> (</w:t>
      </w:r>
      <w:proofErr w:type="spellStart"/>
      <w:r w:rsidR="00331350" w:rsidRPr="00D87A9C">
        <w:rPr>
          <w:rFonts w:ascii="Arial Narrow" w:hAnsi="Arial Narrow"/>
        </w:rPr>
        <w:t>Cano_pleite</w:t>
      </w:r>
      <w:proofErr w:type="spellEnd"/>
      <w:r w:rsidR="00331350" w:rsidRPr="00D87A9C">
        <w:rPr>
          <w:rFonts w:ascii="Arial Narrow" w:hAnsi="Arial Narrow"/>
        </w:rPr>
        <w:t xml:space="preserve"> et al., 2016; Lehmann et al., 2019).</w:t>
      </w:r>
      <w:r w:rsidRPr="00D87A9C">
        <w:rPr>
          <w:rFonts w:ascii="Arial Narrow" w:hAnsi="Arial Narrow"/>
        </w:rPr>
        <w:t xml:space="preserve"> </w:t>
      </w:r>
    </w:p>
    <w:p w14:paraId="5B9477CA" w14:textId="6B90ADC9" w:rsidR="00E35332" w:rsidRPr="00D87A9C" w:rsidRDefault="00E35332" w:rsidP="00E35332">
      <w:pPr>
        <w:rPr>
          <w:rFonts w:eastAsiaTheme="minorEastAsia"/>
        </w:rPr>
      </w:pPr>
      <m:oMathPara>
        <m:oMathParaPr>
          <m:jc m:val="left"/>
        </m:oMathParaPr>
        <m:oMath>
          <m:r>
            <w:rPr>
              <w:rFonts w:ascii="Cambria Math" w:hAnsi="Cambria Math"/>
            </w:rPr>
            <m:t>Λ=</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2πf</m:t>
                      </m:r>
                    </m:e>
                  </m:d>
                </m:e>
                <m:sup>
                  <m:r>
                    <w:rPr>
                      <w:rFonts w:ascii="Cambria Math" w:hAnsi="Cambria Math"/>
                    </w:rPr>
                    <m:t>2</m:t>
                  </m:r>
                </m:sup>
              </m:sSup>
              <m:sSub>
                <m:sSubPr>
                  <m:ctrlPr>
                    <w:rPr>
                      <w:rFonts w:ascii="Cambria Math" w:hAnsi="Cambria Math"/>
                      <w:i/>
                    </w:rPr>
                  </m:ctrlPr>
                </m:sSubPr>
                <m:e>
                  <m:r>
                    <w:rPr>
                      <w:rFonts w:ascii="Cambria Math" w:hAnsi="Cambria Math"/>
                    </w:rPr>
                    <m:t>A</m:t>
                  </m:r>
                </m:e>
                <m:sub>
                  <m:r>
                    <w:rPr>
                      <w:rFonts w:ascii="Cambria Math" w:hAnsi="Cambria Math"/>
                    </w:rPr>
                    <m:t>f</m:t>
                  </m:r>
                </m:sub>
              </m:sSub>
            </m:num>
            <m:den>
              <m:r>
                <w:rPr>
                  <w:rFonts w:ascii="Cambria Math" w:hAnsi="Cambria Math"/>
                </w:rPr>
                <m:t>g</m:t>
              </m:r>
            </m:den>
          </m:f>
          <m:r>
            <w:rPr>
              <w:rFonts w:ascii="Cambria Math" w:hAnsi="Cambria Math"/>
            </w:rPr>
            <m:t xml:space="preserve">                                                                                                                               [12]</m:t>
          </m:r>
        </m:oMath>
      </m:oMathPara>
    </w:p>
    <w:p w14:paraId="69C45E7E" w14:textId="05958E14" w:rsidR="00E35332" w:rsidRPr="00D87A9C" w:rsidRDefault="00E35332" w:rsidP="00E35332">
      <w:pPr>
        <w:spacing w:line="480" w:lineRule="auto"/>
        <w:jc w:val="both"/>
        <w:rPr>
          <w:rFonts w:ascii="Arial Narrow" w:hAnsi="Arial Narrow"/>
        </w:rPr>
      </w:pPr>
      <w:r w:rsidRPr="00D87A9C">
        <w:rPr>
          <w:rFonts w:ascii="Arial Narrow" w:eastAsiaTheme="minorEastAsia" w:hAnsi="Arial Narrow"/>
        </w:rPr>
        <w:tab/>
        <w:t xml:space="preserve">The air is fed at a velocity to secure fluidization. It is important to maintain the bed at the suspension stage so that mass and energy transferences are favored. The fluidization regime depends on the air velocity and the bubble sizes. The air in the industrial operation is fed at around 5 m/s in the section that uses atmospheric air and at around 7.5. m/s in the cool air section. The bubble sizes depend on the distributor, </w:t>
      </w:r>
      <w:proofErr w:type="spellStart"/>
      <w:r w:rsidRPr="00D87A9C">
        <w:rPr>
          <w:rFonts w:ascii="Arial Narrow" w:eastAsiaTheme="minorEastAsia" w:hAnsi="Arial Narrow"/>
        </w:rPr>
        <w:t>Geldart</w:t>
      </w:r>
      <w:proofErr w:type="spellEnd"/>
      <w:r w:rsidRPr="00D87A9C">
        <w:rPr>
          <w:rFonts w:ascii="Arial Narrow" w:eastAsiaTheme="minorEastAsia" w:hAnsi="Arial Narrow"/>
        </w:rPr>
        <w:t xml:space="preserve">, the excess velocity of the gas (its difference with respect to the minimum fluidization velocity, </w:t>
      </w:r>
      <w:proofErr w:type="spellStart"/>
      <w:r w:rsidRPr="00D87A9C">
        <w:rPr>
          <w:rFonts w:ascii="Arial Narrow" w:eastAsiaTheme="minorEastAsia" w:hAnsi="Arial Narrow"/>
        </w:rPr>
        <w:t>u</w:t>
      </w:r>
      <w:r w:rsidRPr="00D87A9C">
        <w:rPr>
          <w:rFonts w:ascii="Arial Narrow" w:eastAsiaTheme="minorEastAsia" w:hAnsi="Arial Narrow"/>
          <w:vertAlign w:val="subscript"/>
        </w:rPr>
        <w:t>mf</w:t>
      </w:r>
      <w:proofErr w:type="spellEnd"/>
      <w:r w:rsidRPr="00D87A9C">
        <w:rPr>
          <w:rFonts w:ascii="Arial Narrow" w:eastAsiaTheme="minorEastAsia" w:hAnsi="Arial Narrow"/>
        </w:rPr>
        <w:t>)</w:t>
      </w:r>
      <w:r w:rsidR="00991C30" w:rsidRPr="00D87A9C">
        <w:rPr>
          <w:rFonts w:ascii="Arial Narrow" w:eastAsiaTheme="minorEastAsia" w:hAnsi="Arial Narrow"/>
        </w:rPr>
        <w:t>,</w:t>
      </w:r>
      <w:r w:rsidRPr="00D87A9C">
        <w:rPr>
          <w:rFonts w:ascii="Arial Narrow" w:eastAsiaTheme="minorEastAsia" w:hAnsi="Arial Narrow"/>
        </w:rPr>
        <w:t xml:space="preserve"> and the height above the </w:t>
      </w:r>
      <w:r w:rsidRPr="00D87A9C">
        <w:rPr>
          <w:rFonts w:ascii="Arial Narrow" w:eastAsiaTheme="minorEastAsia" w:hAnsi="Arial Narrow"/>
        </w:rPr>
        <w:lastRenderedPageBreak/>
        <w:t>distributor. Bubble size and hold up increase with the bed height and air velocity. The bubble size can be computed as given by eq. (</w:t>
      </w:r>
      <w:r w:rsidR="00E54C65" w:rsidRPr="00D87A9C">
        <w:rPr>
          <w:rFonts w:ascii="Arial Narrow" w:eastAsiaTheme="minorEastAsia" w:hAnsi="Arial Narrow"/>
        </w:rPr>
        <w:t>13</w:t>
      </w:r>
      <w:r w:rsidRPr="00D87A9C">
        <w:rPr>
          <w:rFonts w:ascii="Arial Narrow" w:eastAsiaTheme="minorEastAsia" w:hAnsi="Arial Narrow"/>
        </w:rPr>
        <w:t>)</w:t>
      </w:r>
      <w:r w:rsidR="00331350" w:rsidRPr="00D87A9C">
        <w:rPr>
          <w:rFonts w:ascii="Arial Narrow" w:eastAsiaTheme="minorEastAsia" w:hAnsi="Arial Narrow"/>
        </w:rPr>
        <w:t xml:space="preserve"> (Lehmann et al ., 2019; </w:t>
      </w:r>
      <w:proofErr w:type="spellStart"/>
      <w:r w:rsidR="00331350" w:rsidRPr="00D87A9C">
        <w:rPr>
          <w:rFonts w:ascii="Arial Narrow" w:eastAsiaTheme="minorEastAsia" w:hAnsi="Arial Narrow"/>
        </w:rPr>
        <w:t>Hiligardt</w:t>
      </w:r>
      <w:proofErr w:type="spellEnd"/>
      <w:r w:rsidR="00331350" w:rsidRPr="00D87A9C">
        <w:rPr>
          <w:rFonts w:ascii="Arial Narrow" w:eastAsiaTheme="minorEastAsia" w:hAnsi="Arial Narrow"/>
        </w:rPr>
        <w:t>, et al 1986)</w:t>
      </w:r>
      <w:r w:rsidRPr="00D87A9C">
        <w:rPr>
          <w:rFonts w:ascii="Arial Narrow" w:eastAsiaTheme="minorEastAsia" w:hAnsi="Arial Narrow"/>
        </w:rPr>
        <w:t xml:space="preserve"> </w:t>
      </w:r>
      <w:r w:rsidRPr="00D87A9C">
        <w:rPr>
          <w:rFonts w:ascii="Arial Narrow" w:hAnsi="Arial Narrow"/>
        </w:rPr>
        <w:t>:</w:t>
      </w:r>
    </w:p>
    <w:p w14:paraId="2D69E702" w14:textId="54A761DE" w:rsidR="00E35332" w:rsidRPr="00D87A9C" w:rsidRDefault="00000000" w:rsidP="00E35332">
      <w:pPr>
        <w:rPr>
          <w:rFonts w:eastAsiaTheme="minorEastAsia"/>
        </w:rPr>
      </w:pPr>
      <m:oMathPara>
        <m:oMathParaPr>
          <m:jc m:val="left"/>
        </m:oMathPara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b</m:t>
              </m:r>
            </m:sub>
            <m:sup>
              <m:r>
                <w:rPr>
                  <w:rFonts w:ascii="Cambria Math" w:hAnsi="Cambria Math"/>
                </w:rPr>
                <m:t>*</m:t>
              </m:r>
            </m:sup>
          </m:sSubSup>
          <m:r>
            <w:rPr>
              <w:rFonts w:ascii="Cambria Math" w:hAnsi="Cambria Math"/>
            </w:rPr>
            <m:t>=ψ·</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mf</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r>
                <m:rPr>
                  <m:sty m:val="p"/>
                </m:rPr>
                <w:rPr>
                  <w:rFonts w:ascii="Cambria Math" w:hAnsi="Cambria Math"/>
                </w:rPr>
                <m:t>Λ</m:t>
              </m:r>
            </m:den>
          </m:f>
          <m:r>
            <w:rPr>
              <w:rFonts w:ascii="Cambria Math" w:eastAsiaTheme="minorEastAsia" w:hAnsi="Cambria Math"/>
            </w:rPr>
            <m:t xml:space="preserve">                                                                                                       [13]</m:t>
          </m:r>
        </m:oMath>
      </m:oMathPara>
    </w:p>
    <w:p w14:paraId="52D00C65" w14:textId="24E8B12B" w:rsidR="00E35332" w:rsidRPr="00D87A9C" w:rsidRDefault="00E35332" w:rsidP="00E35332">
      <w:pPr>
        <w:spacing w:line="480" w:lineRule="auto"/>
        <w:ind w:firstLine="720"/>
        <w:jc w:val="both"/>
        <w:rPr>
          <w:rFonts w:ascii="Arial Narrow" w:eastAsiaTheme="minorEastAsia" w:hAnsi="Arial Narrow"/>
        </w:rPr>
      </w:pPr>
      <w:r w:rsidRPr="00D87A9C">
        <w:rPr>
          <w:rFonts w:ascii="Arial Narrow" w:eastAsiaTheme="minorEastAsia" w:hAnsi="Arial Narrow"/>
        </w:rPr>
        <w:t xml:space="preserve">Where </w:t>
      </w:r>
      <m:oMath>
        <m:r>
          <w:rPr>
            <w:rFonts w:ascii="Cambria Math" w:hAnsi="Cambria Math"/>
          </w:rPr>
          <m:t>ψ</m:t>
        </m:r>
      </m:oMath>
      <w:r w:rsidRPr="00D87A9C">
        <w:rPr>
          <w:rFonts w:ascii="Arial Narrow" w:eastAsiaTheme="minorEastAsia" w:hAnsi="Arial Narrow"/>
        </w:rPr>
        <w:t xml:space="preserve"> depends on the Geldart number. The bubble rising velocity is computed as eq. (</w:t>
      </w:r>
      <w:r w:rsidR="00482C3A" w:rsidRPr="00D87A9C">
        <w:rPr>
          <w:rFonts w:ascii="Arial Narrow" w:eastAsiaTheme="minorEastAsia" w:hAnsi="Arial Narrow"/>
        </w:rPr>
        <w:t>14</w:t>
      </w:r>
      <w:r w:rsidRPr="00D87A9C">
        <w:rPr>
          <w:rFonts w:ascii="Arial Narrow" w:eastAsiaTheme="minorEastAsia" w:hAnsi="Arial Narrow"/>
        </w:rPr>
        <w:t>)</w:t>
      </w:r>
      <w:r w:rsidR="003809D7" w:rsidRPr="00D87A9C">
        <w:rPr>
          <w:rFonts w:ascii="Arial Narrow" w:eastAsiaTheme="minorEastAsia" w:hAnsi="Arial Narrow"/>
          <w:vertAlign w:val="superscript"/>
        </w:rPr>
        <w:t xml:space="preserve"> </w:t>
      </w:r>
      <w:r w:rsidR="00331350" w:rsidRPr="00D87A9C">
        <w:rPr>
          <w:rFonts w:ascii="Arial Narrow" w:eastAsiaTheme="minorEastAsia" w:hAnsi="Arial Narrow"/>
        </w:rPr>
        <w:t xml:space="preserve">(Lehmann et al ., 2019; </w:t>
      </w:r>
      <w:proofErr w:type="spellStart"/>
      <w:r w:rsidR="00331350" w:rsidRPr="00D87A9C">
        <w:rPr>
          <w:rFonts w:ascii="Arial Narrow" w:eastAsiaTheme="minorEastAsia" w:hAnsi="Arial Narrow"/>
        </w:rPr>
        <w:t>Hiligardt</w:t>
      </w:r>
      <w:proofErr w:type="spellEnd"/>
      <w:r w:rsidR="00331350" w:rsidRPr="00D87A9C">
        <w:rPr>
          <w:rFonts w:ascii="Arial Narrow" w:eastAsiaTheme="minorEastAsia" w:hAnsi="Arial Narrow"/>
        </w:rPr>
        <w:t xml:space="preserve">, et al 1986) </w:t>
      </w:r>
      <w:r w:rsidR="00331350" w:rsidRPr="00D87A9C">
        <w:rPr>
          <w:rFonts w:ascii="Arial Narrow" w:hAnsi="Arial Narrow"/>
        </w:rPr>
        <w:t>:</w:t>
      </w:r>
    </w:p>
    <w:p w14:paraId="12786246" w14:textId="290709F7" w:rsidR="00E35332" w:rsidRPr="00D87A9C" w:rsidRDefault="00000000" w:rsidP="00E35332">
      <w:pPr>
        <w:rPr>
          <w:rFonts w:eastAsiaTheme="minorEastAsia"/>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b</m:t>
              </m:r>
            </m:sub>
            <m:sup>
              <m:r>
                <w:rPr>
                  <w:rFonts w:ascii="Cambria Math" w:hAnsi="Cambria Math"/>
                </w:rPr>
                <m:t>*</m:t>
              </m:r>
            </m:sup>
          </m:sSubSup>
          <m:r>
            <w:rPr>
              <w:rFonts w:ascii="Cambria Math" w:hAnsi="Cambria Math"/>
            </w:rPr>
            <m:t>+0.71·ϑ·</m:t>
          </m:r>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v</m:t>
                  </m:r>
                </m:sub>
              </m:sSub>
            </m:e>
          </m:rad>
          <m:r>
            <w:rPr>
              <w:rFonts w:ascii="Cambria Math" w:eastAsiaTheme="minorEastAsia" w:hAnsi="Cambria Math"/>
            </w:rPr>
            <m:t xml:space="preserve">                                                                                                      [14]</m:t>
          </m:r>
        </m:oMath>
      </m:oMathPara>
    </w:p>
    <w:p w14:paraId="2F5EDA44" w14:textId="0FF68EA6" w:rsidR="00E35332" w:rsidRPr="00D87A9C" w:rsidRDefault="00E35332" w:rsidP="00E35332">
      <w:pPr>
        <w:spacing w:line="480" w:lineRule="auto"/>
        <w:ind w:firstLine="720"/>
        <w:jc w:val="both"/>
        <w:rPr>
          <w:rFonts w:ascii="Arial Narrow" w:eastAsiaTheme="minorEastAsia" w:hAnsi="Arial Narrow"/>
        </w:rPr>
      </w:pPr>
      <w:r w:rsidRPr="00D87A9C">
        <w:rPr>
          <w:rFonts w:ascii="Arial Narrow" w:eastAsiaTheme="minorEastAsia" w:hAnsi="Arial Narrow"/>
        </w:rPr>
        <w:t xml:space="preserve">Where </w:t>
      </w:r>
      <m:oMath>
        <m:r>
          <w:rPr>
            <w:rFonts w:ascii="Cambria Math" w:hAnsi="Cambria Math"/>
          </w:rPr>
          <m:t>ϑ</m:t>
        </m:r>
      </m:oMath>
      <w:r w:rsidRPr="00D87A9C">
        <w:rPr>
          <w:rFonts w:ascii="Arial Narrow" w:eastAsiaTheme="minorEastAsia" w:hAnsi="Arial Narrow"/>
        </w:rPr>
        <w:t xml:space="preserve"> also depends on the </w:t>
      </w:r>
      <w:proofErr w:type="spellStart"/>
      <w:r w:rsidRPr="00D87A9C">
        <w:rPr>
          <w:rFonts w:ascii="Arial Narrow" w:eastAsiaTheme="minorEastAsia" w:hAnsi="Arial Narrow"/>
          <w:iCs/>
        </w:rPr>
        <w:t>Geldart</w:t>
      </w:r>
      <w:proofErr w:type="spellEnd"/>
      <w:r w:rsidRPr="00D87A9C">
        <w:rPr>
          <w:rFonts w:ascii="Arial Narrow" w:eastAsiaTheme="minorEastAsia" w:hAnsi="Arial Narrow"/>
          <w:iCs/>
        </w:rPr>
        <w:t>,</w:t>
      </w:r>
      <w:r w:rsidRPr="00D87A9C">
        <w:rPr>
          <w:rFonts w:ascii="Arial Narrow" w:eastAsiaTheme="minorEastAsia" w:hAnsi="Arial Narrow"/>
        </w:rPr>
        <w:t xml:space="preserve"> and d</w:t>
      </w:r>
      <w:r w:rsidRPr="00D87A9C">
        <w:rPr>
          <w:rFonts w:ascii="Arial Narrow" w:eastAsiaTheme="minorEastAsia" w:hAnsi="Arial Narrow"/>
          <w:vertAlign w:val="subscript"/>
        </w:rPr>
        <w:t>v</w:t>
      </w:r>
      <w:r w:rsidRPr="00D87A9C">
        <w:rPr>
          <w:rFonts w:ascii="Arial Narrow" w:eastAsiaTheme="minorEastAsia" w:hAnsi="Arial Narrow"/>
        </w:rPr>
        <w:t xml:space="preserve"> is the bubble equivalent diameter, estimated in in eq. (</w:t>
      </w:r>
      <w:r w:rsidR="00482C3A" w:rsidRPr="00D87A9C">
        <w:rPr>
          <w:rFonts w:ascii="Arial Narrow" w:eastAsiaTheme="minorEastAsia" w:hAnsi="Arial Narrow"/>
        </w:rPr>
        <w:t>15</w:t>
      </w:r>
      <w:r w:rsidRPr="00D87A9C">
        <w:rPr>
          <w:rFonts w:ascii="Arial Narrow" w:eastAsiaTheme="minorEastAsia" w:hAnsi="Arial Narrow"/>
        </w:rPr>
        <w:t>)</w:t>
      </w:r>
      <w:r w:rsidR="00331350" w:rsidRPr="00D87A9C">
        <w:rPr>
          <w:rFonts w:ascii="Arial Narrow" w:eastAsiaTheme="minorEastAsia" w:hAnsi="Arial Narrow"/>
        </w:rPr>
        <w:t xml:space="preserve"> (</w:t>
      </w:r>
      <w:proofErr w:type="spellStart"/>
      <w:r w:rsidR="00331350" w:rsidRPr="00D87A9C">
        <w:rPr>
          <w:rFonts w:ascii="Arial Narrow" w:eastAsiaTheme="minorEastAsia" w:hAnsi="Arial Narrow"/>
        </w:rPr>
        <w:t>Karimipour</w:t>
      </w:r>
      <w:proofErr w:type="spellEnd"/>
      <w:r w:rsidR="00331350" w:rsidRPr="00D87A9C">
        <w:rPr>
          <w:rFonts w:ascii="Arial Narrow" w:eastAsiaTheme="minorEastAsia" w:hAnsi="Arial Narrow"/>
        </w:rPr>
        <w:t xml:space="preserve"> and Pugsley, 2011)</w:t>
      </w:r>
      <w:r w:rsidRPr="00D87A9C">
        <w:rPr>
          <w:rFonts w:ascii="Arial Narrow" w:eastAsiaTheme="minorEastAsia" w:hAnsi="Arial Narrow"/>
        </w:rPr>
        <w:t xml:space="preserve"> </w:t>
      </w:r>
      <w:r w:rsidR="003809D7" w:rsidRPr="00D87A9C">
        <w:rPr>
          <w:rFonts w:ascii="Arial Narrow" w:eastAsiaTheme="minorEastAsia" w:hAnsi="Arial Narrow"/>
          <w:vertAlign w:val="superscript"/>
        </w:rPr>
        <w:t xml:space="preserve"> </w:t>
      </w:r>
    </w:p>
    <w:p w14:paraId="64E83D70" w14:textId="5F55B03E" w:rsidR="00E35332" w:rsidRPr="00D87A9C" w:rsidRDefault="00000000" w:rsidP="00E35332">
      <w:pPr>
        <w:rPr>
          <w:rFonts w:ascii="Arial Narrow" w:eastAsiaTheme="minorEastAsia" w:hAnsi="Arial Narrow"/>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v</m:t>
              </m:r>
            </m:sub>
          </m:sSub>
          <m:r>
            <w:rPr>
              <w:rFonts w:ascii="Cambria Math" w:eastAsiaTheme="minorEastAsia" w:hAnsi="Cambria Math"/>
            </w:rPr>
            <m:t>=0,431·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e>
                      </m:d>
                    </m:num>
                    <m:den>
                      <m:r>
                        <w:rPr>
                          <w:rFonts w:ascii="Cambria Math" w:eastAsiaTheme="minorEastAsia" w:hAnsi="Cambria Math"/>
                        </w:rPr>
                        <m:t>n</m:t>
                      </m:r>
                    </m:den>
                  </m:f>
                </m:e>
              </m:d>
            </m:e>
            <m:sup>
              <m:r>
                <w:rPr>
                  <w:rFonts w:ascii="Cambria Math" w:eastAsiaTheme="minorEastAsia" w:hAnsi="Cambria Math"/>
                </w:rPr>
                <m:t>0,4</m:t>
              </m:r>
            </m:sup>
          </m:sSup>
          <m:r>
            <w:rPr>
              <w:rFonts w:ascii="Cambria Math" w:eastAsiaTheme="minorEastAsia" w:hAnsi="Cambria Math"/>
            </w:rPr>
            <m:t xml:space="preserve">                                                                           [15]</m:t>
          </m:r>
        </m:oMath>
      </m:oMathPara>
    </w:p>
    <w:p w14:paraId="3C89F09E" w14:textId="6CB933C8" w:rsidR="00E35332" w:rsidRPr="00D87A9C" w:rsidRDefault="00E35332" w:rsidP="00E35332">
      <w:pPr>
        <w:spacing w:line="480" w:lineRule="auto"/>
        <w:ind w:firstLine="720"/>
        <w:jc w:val="both"/>
      </w:pPr>
      <w:r w:rsidRPr="00D87A9C">
        <w:rPr>
          <w:rFonts w:ascii="Arial Narrow" w:eastAsiaTheme="minorEastAsia" w:hAnsi="Arial Narrow"/>
        </w:rPr>
        <w:t xml:space="preserve">Where  </w:t>
      </w:r>
      <w:proofErr w:type="gramStart"/>
      <w:r w:rsidRPr="00D87A9C">
        <w:rPr>
          <w:rFonts w:ascii="Arial Narrow" w:eastAsiaTheme="minorEastAsia" w:hAnsi="Arial Narrow"/>
        </w:rPr>
        <w:t>A</w:t>
      </w:r>
      <w:r w:rsidRPr="00D87A9C">
        <w:rPr>
          <w:rFonts w:ascii="Arial Narrow" w:eastAsiaTheme="minorEastAsia" w:hAnsi="Arial Narrow"/>
          <w:vertAlign w:val="subscript"/>
        </w:rPr>
        <w:t>t</w:t>
      </w:r>
      <w:proofErr w:type="gramEnd"/>
      <w:r w:rsidRPr="00D87A9C">
        <w:rPr>
          <w:rFonts w:ascii="Arial Narrow" w:eastAsiaTheme="minorEastAsia" w:hAnsi="Arial Narrow"/>
        </w:rPr>
        <w:t xml:space="preserve"> is the cross sectional area and </w:t>
      </w:r>
      <w:proofErr w:type="spellStart"/>
      <w:r w:rsidRPr="00D87A9C">
        <w:rPr>
          <w:rFonts w:ascii="Arial Narrow" w:eastAsiaTheme="minorEastAsia" w:hAnsi="Arial Narrow"/>
        </w:rPr>
        <w:t>n</w:t>
      </w:r>
      <w:proofErr w:type="spellEnd"/>
      <w:r w:rsidRPr="00D87A9C">
        <w:rPr>
          <w:rFonts w:ascii="Arial Narrow" w:eastAsiaTheme="minorEastAsia" w:hAnsi="Arial Narrow"/>
        </w:rPr>
        <w:t xml:space="preserve"> the number of orifices of the distributor . The bubble fraction is computed as eq. (</w:t>
      </w:r>
      <w:r w:rsidR="00482C3A" w:rsidRPr="00D87A9C">
        <w:rPr>
          <w:rFonts w:ascii="Arial Narrow" w:eastAsiaTheme="minorEastAsia" w:hAnsi="Arial Narrow"/>
        </w:rPr>
        <w:t>16</w:t>
      </w:r>
      <w:r w:rsidRPr="00D87A9C">
        <w:rPr>
          <w:rFonts w:ascii="Arial Narrow" w:eastAsiaTheme="minorEastAsia" w:hAnsi="Arial Narrow"/>
        </w:rPr>
        <w:t>)</w:t>
      </w:r>
      <w:r w:rsidR="00331350" w:rsidRPr="00D87A9C">
        <w:rPr>
          <w:rFonts w:ascii="Arial Narrow" w:eastAsiaTheme="minorEastAsia" w:hAnsi="Arial Narrow"/>
          <w:vertAlign w:val="superscript"/>
        </w:rPr>
        <w:t xml:space="preserve"> </w:t>
      </w:r>
      <w:r w:rsidR="00331350" w:rsidRPr="00D87A9C">
        <w:rPr>
          <w:rFonts w:ascii="Arial Narrow" w:eastAsiaTheme="minorEastAsia" w:hAnsi="Arial Narrow"/>
        </w:rPr>
        <w:t xml:space="preserve">(Lehmann et al ., 2019; </w:t>
      </w:r>
      <w:proofErr w:type="spellStart"/>
      <w:r w:rsidR="00331350" w:rsidRPr="00D87A9C">
        <w:rPr>
          <w:rFonts w:ascii="Arial Narrow" w:eastAsiaTheme="minorEastAsia" w:hAnsi="Arial Narrow"/>
        </w:rPr>
        <w:t>Hiligardt</w:t>
      </w:r>
      <w:proofErr w:type="spellEnd"/>
      <w:r w:rsidR="00331350" w:rsidRPr="00D87A9C">
        <w:rPr>
          <w:rFonts w:ascii="Arial Narrow" w:eastAsiaTheme="minorEastAsia" w:hAnsi="Arial Narrow"/>
        </w:rPr>
        <w:t xml:space="preserve">, et al., 1986) </w:t>
      </w:r>
      <w:r w:rsidR="00331350" w:rsidRPr="00D87A9C">
        <w:rPr>
          <w:rFonts w:ascii="Arial Narrow" w:hAnsi="Arial Narrow"/>
        </w:rPr>
        <w:t>:</w:t>
      </w:r>
      <w:r w:rsidRPr="00D87A9C">
        <w:rPr>
          <w:rFonts w:ascii="Arial Narrow" w:eastAsiaTheme="minorEastAsia" w:hAnsi="Arial Narrow"/>
        </w:rPr>
        <w:t xml:space="preserve"> </w:t>
      </w:r>
    </w:p>
    <w:p w14:paraId="12E0ABB4" w14:textId="1E3A0C80" w:rsidR="00E35332" w:rsidRPr="00D87A9C" w:rsidRDefault="00000000" w:rsidP="00E35332">
      <w:pPr>
        <w:rPr>
          <w:rFonts w:eastAsiaTheme="minorEastAsia"/>
        </w:rPr>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b</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b</m:t>
                  </m:r>
                </m:sub>
                <m:sup>
                  <m:r>
                    <w:rPr>
                      <w:rFonts w:ascii="Cambria Math" w:hAnsi="Cambria Math"/>
                    </w:rPr>
                    <m:t>*</m:t>
                  </m:r>
                </m:sup>
              </m:sSubSup>
            </m:num>
            <m:den>
              <m:sSub>
                <m:sSubPr>
                  <m:ctrlPr>
                    <w:rPr>
                      <w:rFonts w:ascii="Cambria Math" w:hAnsi="Cambria Math"/>
                      <w:i/>
                    </w:rPr>
                  </m:ctrlPr>
                </m:sSubPr>
                <m:e>
                  <m:r>
                    <w:rPr>
                      <w:rFonts w:ascii="Cambria Math" w:hAnsi="Cambria Math"/>
                    </w:rPr>
                    <m:t>u</m:t>
                  </m:r>
                </m:e>
                <m:sub>
                  <m:r>
                    <w:rPr>
                      <w:rFonts w:ascii="Cambria Math" w:hAnsi="Cambria Math"/>
                    </w:rPr>
                    <m:t>b</m:t>
                  </m:r>
                </m:sub>
              </m:sSub>
            </m:den>
          </m:f>
          <m:r>
            <w:rPr>
              <w:rFonts w:ascii="Cambria Math" w:eastAsiaTheme="minorEastAsia" w:hAnsi="Cambria Math"/>
            </w:rPr>
            <m:t xml:space="preserve">                                                                                                                                           [16]</m:t>
          </m:r>
        </m:oMath>
      </m:oMathPara>
    </w:p>
    <w:p w14:paraId="5027C4BF" w14:textId="201576A0" w:rsidR="00E35332" w:rsidRPr="00D87A9C" w:rsidRDefault="00E35332" w:rsidP="00E35332">
      <w:pPr>
        <w:ind w:firstLine="720"/>
        <w:rPr>
          <w:rFonts w:ascii="Arial Narrow" w:eastAsiaTheme="minorEastAsia" w:hAnsi="Arial Narrow"/>
        </w:rPr>
      </w:pPr>
      <w:r w:rsidRPr="00D87A9C">
        <w:rPr>
          <w:rFonts w:ascii="Arial Narrow" w:eastAsiaTheme="minorEastAsia" w:hAnsi="Arial Narrow"/>
        </w:rPr>
        <w:t>The suspended phase porosity is computed using eq. (</w:t>
      </w:r>
      <w:r w:rsidR="00482C3A" w:rsidRPr="00D87A9C">
        <w:rPr>
          <w:rFonts w:ascii="Arial Narrow" w:eastAsiaTheme="minorEastAsia" w:hAnsi="Arial Narrow"/>
        </w:rPr>
        <w:t>17</w:t>
      </w:r>
      <w:r w:rsidRPr="00D87A9C">
        <w:rPr>
          <w:rFonts w:ascii="Arial Narrow" w:eastAsiaTheme="minorEastAsia" w:hAnsi="Arial Narrow"/>
        </w:rPr>
        <w:t>)</w:t>
      </w:r>
      <w:r w:rsidR="00331350" w:rsidRPr="00D87A9C">
        <w:rPr>
          <w:rFonts w:ascii="Arial Narrow" w:eastAsiaTheme="minorEastAsia" w:hAnsi="Arial Narrow"/>
        </w:rPr>
        <w:t>(Richar</w:t>
      </w:r>
      <w:r w:rsidR="00F06D61" w:rsidRPr="00D87A9C">
        <w:rPr>
          <w:rFonts w:ascii="Arial Narrow" w:eastAsiaTheme="minorEastAsia" w:hAnsi="Arial Narrow"/>
        </w:rPr>
        <w:t>dson</w:t>
      </w:r>
      <w:r w:rsidR="00331350" w:rsidRPr="00D87A9C">
        <w:rPr>
          <w:rFonts w:ascii="Arial Narrow" w:eastAsiaTheme="minorEastAsia" w:hAnsi="Arial Narrow"/>
        </w:rPr>
        <w:t xml:space="preserve"> and Zakim 1954)</w:t>
      </w:r>
    </w:p>
    <w:p w14:paraId="20B3C19C" w14:textId="6DCEFA2E" w:rsidR="00E35332" w:rsidRPr="00D87A9C" w:rsidRDefault="00000000" w:rsidP="00E35332">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mf</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num>
                    <m:den>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4.65·(1+</m:t>
                  </m:r>
                  <m:r>
                    <m:rPr>
                      <m:sty m:val="p"/>
                    </m:rPr>
                    <w:rPr>
                      <w:rFonts w:ascii="Cambria Math" w:eastAsiaTheme="minorEastAsia" w:hAnsi="Cambria Math"/>
                    </w:rPr>
                    <m:t>Λ</m:t>
                  </m:r>
                  <m:r>
                    <w:rPr>
                      <w:rFonts w:ascii="Cambria Math" w:eastAsiaTheme="minorEastAsia" w:hAnsi="Cambria Math"/>
                    </w:rPr>
                    <m:t>)</m:t>
                  </m:r>
                </m:den>
              </m:f>
            </m:sup>
          </m:sSup>
          <m:r>
            <w:rPr>
              <w:rFonts w:ascii="Cambria Math" w:eastAsiaTheme="minorEastAsia" w:hAnsi="Cambria Math"/>
            </w:rPr>
            <m:t xml:space="preserve">                                                                                                        [17]</m:t>
          </m:r>
        </m:oMath>
      </m:oMathPara>
    </w:p>
    <w:p w14:paraId="2B173891" w14:textId="13EE0271" w:rsidR="00E35332" w:rsidRPr="00D87A9C" w:rsidRDefault="00E35332" w:rsidP="00E35332">
      <w:pPr>
        <w:ind w:firstLine="720"/>
        <w:rPr>
          <w:rFonts w:ascii="Arial Narrow" w:eastAsiaTheme="minorEastAsia" w:hAnsi="Arial Narrow"/>
        </w:rPr>
      </w:pPr>
      <w:r w:rsidRPr="00D87A9C">
        <w:rPr>
          <w:rFonts w:ascii="Arial Narrow" w:eastAsiaTheme="minorEastAsia" w:hAnsi="Arial Narrow"/>
        </w:rPr>
        <w:t xml:space="preserve">Where </w:t>
      </w:r>
      <w:proofErr w:type="spellStart"/>
      <w:r w:rsidRPr="00D87A9C">
        <w:rPr>
          <w:rFonts w:ascii="Arial Narrow" w:eastAsiaTheme="minorEastAsia" w:hAnsi="Arial Narrow"/>
        </w:rPr>
        <w:t>u</w:t>
      </w:r>
      <w:r w:rsidRPr="00D87A9C">
        <w:rPr>
          <w:rFonts w:ascii="Arial Narrow" w:eastAsiaTheme="minorEastAsia" w:hAnsi="Arial Narrow"/>
          <w:vertAlign w:val="subscript"/>
        </w:rPr>
        <w:t>d</w:t>
      </w:r>
      <w:proofErr w:type="spellEnd"/>
      <w:r w:rsidRPr="00D87A9C">
        <w:rPr>
          <w:rFonts w:ascii="Arial Narrow" w:eastAsiaTheme="minorEastAsia" w:hAnsi="Arial Narrow"/>
        </w:rPr>
        <w:t xml:space="preserve"> is the gas phase velocity in the suspension phase computed form eq (</w:t>
      </w:r>
      <w:r w:rsidR="00482C3A" w:rsidRPr="00D87A9C">
        <w:rPr>
          <w:rFonts w:ascii="Arial Narrow" w:eastAsiaTheme="minorEastAsia" w:hAnsi="Arial Narrow"/>
        </w:rPr>
        <w:t>18)</w:t>
      </w:r>
      <w:r w:rsidR="00331350" w:rsidRPr="00D87A9C">
        <w:rPr>
          <w:rFonts w:ascii="Arial Narrow" w:eastAsiaTheme="minorEastAsia" w:hAnsi="Arial Narrow"/>
        </w:rPr>
        <w:t xml:space="preserve"> (Clift et al., 1984)</w:t>
      </w:r>
    </w:p>
    <w:p w14:paraId="34E1E3AD" w14:textId="493EEFF4" w:rsidR="00E35332" w:rsidRPr="00D87A9C" w:rsidRDefault="00000000" w:rsidP="00E35332">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mf</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1+1.5·</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b</m:t>
                      </m:r>
                    </m:sub>
                  </m:sSub>
                </m:e>
              </m:d>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w:rPr>
              <w:rFonts w:ascii="Cambria Math" w:eastAsiaTheme="minorEastAsia" w:hAnsi="Cambria Math"/>
            </w:rPr>
            <m:t xml:space="preserve">                                                                                                          [18]</m:t>
          </m:r>
        </m:oMath>
      </m:oMathPara>
    </w:p>
    <w:p w14:paraId="58E824E2" w14:textId="7D8C540F" w:rsidR="00E35332" w:rsidRPr="00D87A9C" w:rsidRDefault="00E35332" w:rsidP="00E35332">
      <w:pPr>
        <w:ind w:firstLine="720"/>
        <w:rPr>
          <w:rFonts w:ascii="Arial Narrow" w:eastAsiaTheme="minorEastAsia" w:hAnsi="Arial Narrow"/>
        </w:rPr>
      </w:pPr>
      <w:r w:rsidRPr="00D87A9C">
        <w:rPr>
          <w:rFonts w:ascii="Arial Narrow" w:eastAsiaTheme="minorEastAsia" w:hAnsi="Arial Narrow"/>
        </w:rPr>
        <w:t>Thus, the gas hold</w:t>
      </w:r>
      <w:r w:rsidR="00F06D61" w:rsidRPr="00D87A9C">
        <w:rPr>
          <w:rFonts w:ascii="Arial Narrow" w:eastAsiaTheme="minorEastAsia" w:hAnsi="Arial Narrow"/>
        </w:rPr>
        <w:t>-</w:t>
      </w:r>
      <w:r w:rsidRPr="00D87A9C">
        <w:rPr>
          <w:rFonts w:ascii="Arial Narrow" w:eastAsiaTheme="minorEastAsia" w:hAnsi="Arial Narrow"/>
        </w:rPr>
        <w:t>up is determined as given by eq. (</w:t>
      </w:r>
      <w:r w:rsidR="00482C3A" w:rsidRPr="00D87A9C">
        <w:rPr>
          <w:rFonts w:ascii="Arial Narrow" w:eastAsiaTheme="minorEastAsia" w:hAnsi="Arial Narrow"/>
        </w:rPr>
        <w:t>19</w:t>
      </w:r>
      <w:r w:rsidRPr="00D87A9C">
        <w:rPr>
          <w:rFonts w:ascii="Arial Narrow" w:eastAsiaTheme="minorEastAsia" w:hAnsi="Arial Narrow"/>
        </w:rPr>
        <w:t>)</w:t>
      </w:r>
      <w:r w:rsidR="00331350" w:rsidRPr="00D87A9C">
        <w:rPr>
          <w:rFonts w:ascii="Arial Narrow" w:eastAsiaTheme="minorEastAsia" w:hAnsi="Arial Narrow"/>
          <w:vertAlign w:val="superscript"/>
        </w:rPr>
        <w:t xml:space="preserve"> </w:t>
      </w:r>
      <w:r w:rsidR="00331350" w:rsidRPr="00D87A9C">
        <w:rPr>
          <w:rFonts w:ascii="Arial Narrow" w:eastAsiaTheme="minorEastAsia" w:hAnsi="Arial Narrow"/>
        </w:rPr>
        <w:t>(Lehmann et al., 2019)</w:t>
      </w:r>
    </w:p>
    <w:p w14:paraId="5CDBE56A" w14:textId="2FEF61FD" w:rsidR="00E35332" w:rsidRPr="00D87A9C" w:rsidRDefault="00E35332" w:rsidP="00E35332">
      <w:pPr>
        <w:rPr>
          <w:rFonts w:eastAsiaTheme="minorEastAsia"/>
        </w:rPr>
      </w:pPr>
      <m:oMathPara>
        <m:oMathParaPr>
          <m:jc m:val="left"/>
        </m:oMathParaPr>
        <m:oMath>
          <m:r>
            <w:rPr>
              <w:rFonts w:ascii="Cambria Math" w:eastAsiaTheme="minorEastAsia" w:hAnsi="Cambria Math"/>
            </w:rPr>
            <m:t>ε=1-</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d</m:t>
                  </m:r>
                </m:sub>
              </m:sSub>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b</m:t>
                  </m:r>
                </m:sub>
              </m:sSub>
            </m:e>
          </m:d>
          <m:r>
            <w:rPr>
              <w:rFonts w:ascii="Cambria Math" w:eastAsiaTheme="minorEastAsia" w:hAnsi="Cambria Math"/>
            </w:rPr>
            <m:t xml:space="preserve">                                                                                                       [19]</m:t>
          </m:r>
        </m:oMath>
      </m:oMathPara>
    </w:p>
    <w:p w14:paraId="7AFD0240" w14:textId="0DA01F62" w:rsidR="00E35332" w:rsidRPr="00D87A9C" w:rsidRDefault="00E35332" w:rsidP="00E35332">
      <w:pPr>
        <w:ind w:firstLine="720"/>
        <w:rPr>
          <w:rFonts w:ascii="Arial Narrow" w:eastAsiaTheme="minorEastAsia" w:hAnsi="Arial Narrow"/>
        </w:rPr>
      </w:pPr>
      <w:r w:rsidRPr="00D87A9C">
        <w:rPr>
          <w:rFonts w:ascii="Arial Narrow" w:eastAsiaTheme="minorEastAsia" w:hAnsi="Arial Narrow"/>
        </w:rPr>
        <w:t>The bed height is computed from the hold</w:t>
      </w:r>
      <w:r w:rsidR="00F06D61" w:rsidRPr="00D87A9C">
        <w:rPr>
          <w:rFonts w:ascii="Arial Narrow" w:eastAsiaTheme="minorEastAsia" w:hAnsi="Arial Narrow"/>
        </w:rPr>
        <w:t>-</w:t>
      </w:r>
      <w:r w:rsidRPr="00D87A9C">
        <w:rPr>
          <w:rFonts w:ascii="Arial Narrow" w:eastAsiaTheme="minorEastAsia" w:hAnsi="Arial Narrow"/>
        </w:rPr>
        <w:t>up as in eq. (</w:t>
      </w:r>
      <w:r w:rsidR="00482C3A" w:rsidRPr="00D87A9C">
        <w:rPr>
          <w:rFonts w:ascii="Arial Narrow" w:eastAsiaTheme="minorEastAsia" w:hAnsi="Arial Narrow"/>
        </w:rPr>
        <w:t>20</w:t>
      </w:r>
      <w:r w:rsidRPr="00D87A9C">
        <w:rPr>
          <w:rFonts w:ascii="Arial Narrow" w:eastAsiaTheme="minorEastAsia" w:hAnsi="Arial Narrow"/>
        </w:rPr>
        <w:t>)</w:t>
      </w:r>
      <w:r w:rsidR="00331350" w:rsidRPr="00D87A9C">
        <w:rPr>
          <w:rFonts w:ascii="Arial Narrow" w:eastAsiaTheme="minorEastAsia" w:hAnsi="Arial Narrow"/>
        </w:rPr>
        <w:t xml:space="preserve"> (Picado and Martínez, 2012)</w:t>
      </w:r>
    </w:p>
    <w:p w14:paraId="574C3CEC" w14:textId="14ABE433" w:rsidR="00E35332" w:rsidRPr="00D87A9C" w:rsidRDefault="00000000" w:rsidP="00E35332">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1-ε</m:t>
                  </m:r>
                </m:e>
              </m:d>
              <m:r>
                <w:rPr>
                  <w:rFonts w:ascii="Cambria Math" w:eastAsiaTheme="minorEastAsia" w:hAnsi="Cambria Math"/>
                </w:rPr>
                <m:t>·B</m:t>
              </m:r>
            </m:den>
          </m:f>
          <m:r>
            <w:rPr>
              <w:rFonts w:ascii="Cambria Math" w:eastAsiaTheme="minorEastAsia" w:hAnsi="Cambria Math"/>
            </w:rPr>
            <m:t xml:space="preserve">                                                                                                                [21]</m:t>
          </m:r>
        </m:oMath>
      </m:oMathPara>
    </w:p>
    <w:p w14:paraId="1C012726" w14:textId="5C647D24" w:rsidR="00FB4581" w:rsidRPr="00D87A9C" w:rsidRDefault="00E35332" w:rsidP="00FB4581">
      <w:pPr>
        <w:spacing w:line="480" w:lineRule="auto"/>
        <w:ind w:firstLine="720"/>
        <w:jc w:val="both"/>
        <w:rPr>
          <w:rFonts w:ascii="Arial Narrow" w:hAnsi="Arial Narrow"/>
        </w:rPr>
      </w:pPr>
      <w:r w:rsidRPr="00D87A9C">
        <w:rPr>
          <w:rFonts w:ascii="Arial Narrow" w:eastAsiaTheme="minorEastAsia" w:hAnsi="Arial Narrow"/>
        </w:rPr>
        <w:lastRenderedPageBreak/>
        <w:t xml:space="preserve">Where S is the solids flow rate, v is the forward velocity of the </w:t>
      </w:r>
      <w:r w:rsidR="00991C30" w:rsidRPr="00D87A9C">
        <w:rPr>
          <w:rFonts w:ascii="Arial Narrow" w:eastAsiaTheme="minorEastAsia" w:hAnsi="Arial Narrow"/>
        </w:rPr>
        <w:t>solids</w:t>
      </w:r>
      <w:r w:rsidRPr="00D87A9C">
        <w:rPr>
          <w:rFonts w:ascii="Arial Narrow" w:eastAsiaTheme="minorEastAsia" w:hAnsi="Arial Narrow"/>
        </w:rPr>
        <w:t xml:space="preserve">, B is the bed width and  </w:t>
      </w:r>
      <w:proofErr w:type="spellStart"/>
      <w:r w:rsidRPr="00D87A9C">
        <w:rPr>
          <w:rFonts w:ascii="Arial Narrow" w:eastAsiaTheme="minorEastAsia" w:hAnsi="Arial Narrow" w:cs="Times New Roman"/>
        </w:rPr>
        <w:t>ρ</w:t>
      </w:r>
      <w:r w:rsidRPr="00D87A9C">
        <w:rPr>
          <w:rFonts w:ascii="Arial Narrow" w:eastAsiaTheme="minorEastAsia" w:hAnsi="Arial Narrow"/>
          <w:vertAlign w:val="subscript"/>
        </w:rPr>
        <w:t>p</w:t>
      </w:r>
      <w:proofErr w:type="spellEnd"/>
      <w:r w:rsidRPr="00D87A9C">
        <w:rPr>
          <w:rFonts w:ascii="Arial Narrow" w:eastAsiaTheme="minorEastAsia" w:hAnsi="Arial Narrow"/>
        </w:rPr>
        <w:t xml:space="preserve"> is the solids density. The solids are fed to this unit at a constant temperature over time. And the main issue is the effect of the atmospheric conditions of the air in the cooler stage which determines its operation</w:t>
      </w:r>
      <w:r w:rsidR="00FB4581" w:rsidRPr="00D87A9C">
        <w:rPr>
          <w:rFonts w:ascii="Arial Narrow" w:eastAsiaTheme="minorEastAsia" w:hAnsi="Arial Narrow"/>
        </w:rPr>
        <w:t xml:space="preserve">. The </w:t>
      </w:r>
      <w:r w:rsidR="00FB4581" w:rsidRPr="00D87A9C">
        <w:rPr>
          <w:rFonts w:ascii="Arial Narrow" w:hAnsi="Arial Narrow"/>
        </w:rPr>
        <w:t>Laplace equation is used to model the energy balance along the vibrating cooling bed, eq. (22)</w:t>
      </w:r>
      <w:r w:rsidR="00334124" w:rsidRPr="00D87A9C">
        <w:rPr>
          <w:rFonts w:ascii="Arial Narrow" w:hAnsi="Arial Narrow"/>
        </w:rPr>
        <w:t>, assuming the particles move onwards at</w:t>
      </w:r>
      <w:r w:rsidR="00D34D94" w:rsidRPr="00D87A9C">
        <w:rPr>
          <w:rFonts w:ascii="Arial Narrow" w:hAnsi="Arial Narrow"/>
        </w:rPr>
        <w:t xml:space="preserve"> a</w:t>
      </w:r>
      <w:r w:rsidR="00334124" w:rsidRPr="00D87A9C">
        <w:rPr>
          <w:rFonts w:ascii="Arial Narrow" w:hAnsi="Arial Narrow"/>
        </w:rPr>
        <w:t xml:space="preserve"> constant average velocity</w:t>
      </w:r>
      <w:r w:rsidR="00D34D94" w:rsidRPr="00D87A9C">
        <w:rPr>
          <w:rFonts w:ascii="Arial Narrow" w:hAnsi="Arial Narrow"/>
        </w:rPr>
        <w:t>, applied to each of the sections of the cooler.</w:t>
      </w:r>
    </w:p>
    <w:p w14:paraId="73478DE1" w14:textId="09EE714F" w:rsidR="00FB4581" w:rsidRPr="00D87A9C" w:rsidRDefault="00FB4581" w:rsidP="00FB4581">
      <w:pPr>
        <w:spacing w:line="480" w:lineRule="auto"/>
        <w:jc w:val="both"/>
        <w:rPr>
          <w:rFonts w:ascii="Arial Narrow" w:eastAsiaTheme="minorEastAsia" w:hAnsi="Arial Narrow"/>
        </w:rPr>
      </w:pPr>
      <m:oMathPara>
        <m:oMathParaPr>
          <m:jc m:val="left"/>
        </m:oMathParaPr>
        <m:oMath>
          <m:r>
            <w:rPr>
              <w:rFonts w:ascii="Cambria Math" w:hAnsi="Cambria Math"/>
            </w:rPr>
            <m:t>ρ</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s</m:t>
              </m:r>
            </m:sub>
          </m:sSub>
          <m:r>
            <w:rPr>
              <w:rFonts w:ascii="Cambria Math" w:hAnsi="Cambria Math"/>
            </w:rPr>
            <m:t xml:space="preserve">v </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∂z</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int</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int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ext</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ext</m:t>
              </m:r>
            </m:sub>
          </m:sSub>
          <m:r>
            <w:rPr>
              <w:rFonts w:ascii="Cambria Math" w:eastAsiaTheme="minorEastAsia" w:hAnsi="Cambria Math"/>
            </w:rPr>
            <m:t xml:space="preserve">                                                                                          [22]</m:t>
          </m:r>
        </m:oMath>
      </m:oMathPara>
    </w:p>
    <w:p w14:paraId="1B7D9A8D" w14:textId="2F6C91EA" w:rsidR="007463ED" w:rsidRPr="00D87A9C" w:rsidRDefault="007463ED" w:rsidP="00FB4581">
      <w:pPr>
        <w:spacing w:line="480" w:lineRule="auto"/>
        <w:jc w:val="both"/>
        <w:rPr>
          <w:rFonts w:ascii="Arial Narrow" w:eastAsiaTheme="minorEastAsia" w:hAnsi="Arial Narrow"/>
        </w:rPr>
      </w:pPr>
      <w:r w:rsidRPr="00D87A9C">
        <w:rPr>
          <w:rFonts w:ascii="Arial Narrow" w:eastAsiaTheme="minorEastAsia" w:hAnsi="Arial Narrow"/>
        </w:rPr>
        <w:tab/>
        <w:t>2.</w:t>
      </w:r>
      <w:r w:rsidR="00665866" w:rsidRPr="00D87A9C">
        <w:rPr>
          <w:rFonts w:ascii="Arial Narrow" w:eastAsiaTheme="minorEastAsia" w:hAnsi="Arial Narrow"/>
        </w:rPr>
        <w:t>4</w:t>
      </w:r>
      <w:r w:rsidRPr="00D87A9C">
        <w:rPr>
          <w:rFonts w:ascii="Arial Narrow" w:eastAsiaTheme="minorEastAsia" w:hAnsi="Arial Narrow"/>
        </w:rPr>
        <w:t>.-Model deviations from ideal behavior</w:t>
      </w:r>
    </w:p>
    <w:p w14:paraId="07780487" w14:textId="59B8EB29" w:rsidR="007463ED" w:rsidRPr="00D87A9C" w:rsidRDefault="007463ED" w:rsidP="007463ED">
      <w:pPr>
        <w:spacing w:line="480" w:lineRule="auto"/>
        <w:jc w:val="both"/>
        <w:rPr>
          <w:rFonts w:ascii="Arial Narrow" w:eastAsiaTheme="minorEastAsia" w:hAnsi="Arial Narrow"/>
        </w:rPr>
      </w:pPr>
      <w:r w:rsidRPr="00D87A9C">
        <w:rPr>
          <w:rFonts w:ascii="Arial Narrow" w:eastAsiaTheme="minorEastAsia" w:hAnsi="Arial Narrow"/>
        </w:rPr>
        <w:tab/>
      </w:r>
      <w:bookmarkStart w:id="12" w:name="_Hlk131534330"/>
      <w:r w:rsidR="002F3922" w:rsidRPr="00D87A9C">
        <w:rPr>
          <w:rFonts w:ascii="Arial Narrow" w:eastAsiaTheme="minorEastAsia" w:hAnsi="Arial Narrow"/>
        </w:rPr>
        <w:t>To account for the actual operation of the unit, two additions to the model are presented</w:t>
      </w:r>
      <w:r w:rsidRPr="00D87A9C">
        <w:rPr>
          <w:rFonts w:ascii="Arial Narrow" w:eastAsiaTheme="minorEastAsia" w:hAnsi="Arial Narrow"/>
        </w:rPr>
        <w:t xml:space="preserve">. On the one hand, the heat transfer film coefficient, h, </w:t>
      </w:r>
      <w:r w:rsidR="005C2996" w:rsidRPr="00D87A9C">
        <w:rPr>
          <w:rFonts w:ascii="Arial Narrow" w:eastAsiaTheme="minorEastAsia" w:hAnsi="Arial Narrow"/>
        </w:rPr>
        <w:t>may need to be adjusted to match the particle temperature</w:t>
      </w:r>
      <w:r w:rsidRPr="00D87A9C">
        <w:rPr>
          <w:rFonts w:ascii="Arial Narrow" w:eastAsiaTheme="minorEastAsia" w:hAnsi="Arial Narrow"/>
        </w:rPr>
        <w:t>.</w:t>
      </w:r>
      <w:r w:rsidR="00967136" w:rsidRPr="00D87A9C">
        <w:rPr>
          <w:rFonts w:ascii="Arial Narrow" w:eastAsiaTheme="minorEastAsia" w:hAnsi="Arial Narrow"/>
        </w:rPr>
        <w:t xml:space="preserve"> Fertilizer particles are not perfect spheres nor solid ones.</w:t>
      </w:r>
      <w:r w:rsidRPr="00D87A9C">
        <w:rPr>
          <w:rFonts w:ascii="Arial Narrow" w:eastAsiaTheme="minorEastAsia" w:hAnsi="Arial Narrow"/>
        </w:rPr>
        <w:t xml:space="preserve"> An efficiency factor for convective heat transfer, fc, taking values from 0 to 1 is used to fit the product temperature by minimizing the difference </w:t>
      </w:r>
      <w:r w:rsidR="00F06D61" w:rsidRPr="00D87A9C">
        <w:rPr>
          <w:rFonts w:ascii="Arial Narrow" w:eastAsiaTheme="minorEastAsia" w:hAnsi="Arial Narrow"/>
        </w:rPr>
        <w:t xml:space="preserve">between </w:t>
      </w:r>
      <w:r w:rsidRPr="00D87A9C">
        <w:rPr>
          <w:rFonts w:ascii="Arial Narrow" w:eastAsiaTheme="minorEastAsia" w:hAnsi="Arial Narrow"/>
        </w:rPr>
        <w:t>the product temperature</w:t>
      </w:r>
      <w:r w:rsidR="00F06D61" w:rsidRPr="00D87A9C">
        <w:rPr>
          <w:rFonts w:ascii="Arial Narrow" w:eastAsiaTheme="minorEastAsia" w:hAnsi="Arial Narrow"/>
        </w:rPr>
        <w:t xml:space="preserve"> measured</w:t>
      </w:r>
      <w:r w:rsidRPr="00D87A9C">
        <w:rPr>
          <w:rFonts w:ascii="Arial Narrow" w:eastAsiaTheme="minorEastAsia" w:hAnsi="Arial Narrow"/>
        </w:rPr>
        <w:t xml:space="preserve"> and the modelled one.</w:t>
      </w:r>
    </w:p>
    <w:bookmarkEnd w:id="12"/>
    <w:p w14:paraId="22525808" w14:textId="6B517F65" w:rsidR="007463ED" w:rsidRPr="00D87A9C" w:rsidRDefault="00000000" w:rsidP="007463ED">
      <w:pPr>
        <w:spacing w:line="480" w:lineRule="auto"/>
        <w:jc w:val="both"/>
        <w:rPr>
          <w:rFonts w:ascii="Arial Narrow" w:eastAsiaTheme="minorEastAsia" w:hAnsi="Arial Narrow"/>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real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theoretical</m:t>
              </m:r>
            </m:sub>
          </m:sSub>
          <m:r>
            <w:rPr>
              <w:rFonts w:ascii="Cambria Math" w:eastAsiaTheme="minorEastAsia" w:hAnsi="Cambria Math"/>
            </w:rPr>
            <m:t xml:space="preserve">·fc                                                                                      [23]                                  </m:t>
          </m:r>
        </m:oMath>
      </m:oMathPara>
    </w:p>
    <w:p w14:paraId="4C07EC18" w14:textId="2F2A0CBD" w:rsidR="007463ED" w:rsidRPr="00D87A9C" w:rsidRDefault="005C2996" w:rsidP="007463ED">
      <w:pPr>
        <w:spacing w:line="480" w:lineRule="auto"/>
        <w:ind w:firstLine="708"/>
        <w:jc w:val="both"/>
        <w:rPr>
          <w:rFonts w:eastAsiaTheme="minorEastAsia"/>
        </w:rPr>
      </w:pPr>
      <w:proofErr w:type="gramStart"/>
      <w:r w:rsidRPr="00D87A9C">
        <w:rPr>
          <w:rFonts w:ascii="Arial Narrow" w:eastAsiaTheme="minorEastAsia" w:hAnsi="Arial Narrow"/>
        </w:rPr>
        <w:t>In spite of</w:t>
      </w:r>
      <w:proofErr w:type="gramEnd"/>
      <w:r w:rsidRPr="00D87A9C">
        <w:rPr>
          <w:rFonts w:ascii="Arial Narrow" w:eastAsiaTheme="minorEastAsia" w:hAnsi="Arial Narrow"/>
        </w:rPr>
        <w:t xml:space="preserve"> the insulation of the unit, the model must</w:t>
      </w:r>
      <w:r w:rsidR="00F06D61" w:rsidRPr="00D87A9C">
        <w:rPr>
          <w:rFonts w:ascii="Arial Narrow" w:eastAsiaTheme="minorEastAsia" w:hAnsi="Arial Narrow"/>
        </w:rPr>
        <w:t xml:space="preserve"> also</w:t>
      </w:r>
      <w:r w:rsidRPr="00D87A9C">
        <w:rPr>
          <w:rFonts w:ascii="Arial Narrow" w:eastAsiaTheme="minorEastAsia" w:hAnsi="Arial Narrow"/>
        </w:rPr>
        <w:t xml:space="preserve"> </w:t>
      </w:r>
      <w:r w:rsidR="007463ED" w:rsidRPr="00D87A9C">
        <w:rPr>
          <w:rFonts w:ascii="Arial Narrow" w:eastAsiaTheme="minorEastAsia" w:hAnsi="Arial Narrow"/>
        </w:rPr>
        <w:t>account for the energy losses of the system</w:t>
      </w:r>
      <w:r w:rsidRPr="00D87A9C">
        <w:rPr>
          <w:rFonts w:ascii="Arial Narrow" w:eastAsiaTheme="minorEastAsia" w:hAnsi="Arial Narrow"/>
        </w:rPr>
        <w:t xml:space="preserve">. Thus, </w:t>
      </w:r>
      <w:r w:rsidR="007463ED" w:rsidRPr="00D87A9C">
        <w:rPr>
          <w:rFonts w:ascii="Arial Narrow" w:eastAsiaTheme="minorEastAsia" w:hAnsi="Arial Narrow"/>
        </w:rPr>
        <w:t xml:space="preserve">a heat flow rate is to be added to the model. The validation of the losses is given by comparing the air temperature measured at the top of the unit and that predicted by the model, see Figure 3. Note that the ambient temperature is below that of the operation of the unit. </w:t>
      </w:r>
    </w:p>
    <w:p w14:paraId="66F92F9B" w14:textId="68484E8A" w:rsidR="007463ED" w:rsidRPr="00D87A9C" w:rsidRDefault="00000000" w:rsidP="007463ED">
      <w:pPr>
        <w:ind w:firstLine="708"/>
        <w:rPr>
          <w:rFonts w:eastAsiaTheme="minorEastAsia"/>
        </w:rPr>
      </w:pPr>
      <m:oMathPara>
        <m:oMathParaPr>
          <m:jc m:val="left"/>
        </m:oMathPara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Losses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losses</m:t>
              </m:r>
            </m:sub>
          </m:sSub>
          <m:r>
            <w:rPr>
              <w:rFonts w:ascii="Cambria Math" w:eastAsiaTheme="minorEastAsia" w:hAnsi="Cambria Math"/>
            </w:rPr>
            <m:t>·A·∆T                                                                                                 [24]</m:t>
          </m:r>
        </m:oMath>
      </m:oMathPara>
    </w:p>
    <w:p w14:paraId="00A433D1" w14:textId="7B3779BC" w:rsidR="007463ED" w:rsidRPr="00D87A9C" w:rsidRDefault="007463ED" w:rsidP="007463ED">
      <w:pPr>
        <w:spacing w:line="480" w:lineRule="auto"/>
        <w:ind w:firstLine="708"/>
        <w:jc w:val="both"/>
        <w:rPr>
          <w:rFonts w:ascii="Arial Narrow" w:eastAsiaTheme="minorEastAsia" w:hAnsi="Arial Narrow"/>
        </w:rPr>
      </w:pPr>
      <w:r w:rsidRPr="00D87A9C">
        <w:rPr>
          <w:rFonts w:ascii="Arial Narrow" w:eastAsiaTheme="minorEastAsia" w:hAnsi="Arial Narrow"/>
        </w:rPr>
        <w:t xml:space="preserve">Where A is the surface area of the unit. We consider the produce </w:t>
      </w:r>
      <w:proofErr w:type="spellStart"/>
      <w:r w:rsidRPr="00D87A9C">
        <w:rPr>
          <w:rFonts w:ascii="Arial Narrow" w:eastAsiaTheme="minorEastAsia" w:hAnsi="Arial Narrow"/>
        </w:rPr>
        <w:t>h</w:t>
      </w:r>
      <w:r w:rsidRPr="00D87A9C">
        <w:rPr>
          <w:rFonts w:ascii="Arial Narrow" w:eastAsiaTheme="minorEastAsia" w:hAnsi="Arial Narrow"/>
          <w:vertAlign w:val="subscript"/>
        </w:rPr>
        <w:t>Losses</w:t>
      </w:r>
      <w:r w:rsidRPr="00D87A9C">
        <w:rPr>
          <w:rFonts w:ascii="Arial Narrow" w:eastAsiaTheme="minorEastAsia" w:hAnsi="Arial Narrow"/>
        </w:rPr>
        <w:t>·A</w:t>
      </w:r>
      <w:proofErr w:type="spellEnd"/>
      <w:r w:rsidRPr="00D87A9C">
        <w:rPr>
          <w:rFonts w:ascii="Arial Narrow" w:eastAsiaTheme="minorEastAsia" w:hAnsi="Arial Narrow"/>
        </w:rPr>
        <w:t xml:space="preserve"> as our variable and an average air heat capacity</w:t>
      </w:r>
      <w:r w:rsidR="00F06D61" w:rsidRPr="00D87A9C">
        <w:rPr>
          <w:rFonts w:ascii="Arial Narrow" w:eastAsiaTheme="minorEastAsia" w:hAnsi="Arial Narrow"/>
        </w:rPr>
        <w:t>:</w:t>
      </w:r>
    </w:p>
    <w:p w14:paraId="3664789F" w14:textId="6809E57E" w:rsidR="007463ED" w:rsidRPr="00D87A9C" w:rsidRDefault="00000000" w:rsidP="007463ED">
      <w:pPr>
        <w:rPr>
          <w:rFonts w:eastAsiaTheme="minorEastAsia"/>
        </w:rPr>
      </w:pPr>
      <m:oMathPara>
        <m:oMathParaPr>
          <m:jc m:val="left"/>
        </m:oMathPara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Losses</m:t>
              </m:r>
            </m:sub>
          </m:sSub>
          <m:r>
            <w:rPr>
              <w:rFonts w:ascii="Cambria Math" w:eastAsiaTheme="minorEastAsia" w:hAnsi="Cambria Math"/>
            </w:rPr>
            <m:t>=</m:t>
          </m:r>
          <m:sSub>
            <m:sSubPr>
              <m:ctrlPr>
                <w:rPr>
                  <w:rFonts w:ascii="Cambria Math" w:hAnsi="Cambria Math"/>
                  <w:i/>
                </w:rPr>
              </m:ctrlPr>
            </m:sSubPr>
            <m:e>
              <m:r>
                <w:rPr>
                  <w:rFonts w:ascii="Cambria Math" w:hAnsi="Cambria Math"/>
                </w:rPr>
                <m:t>F</m:t>
              </m:r>
            </m:e>
            <m:sub>
              <m:r>
                <w:rPr>
                  <w:rFonts w:ascii="Cambria Math" w:hAnsi="Cambria Math"/>
                </w:rPr>
                <m:t>g</m:t>
              </m:r>
            </m:sub>
          </m:sSub>
          <m:sSub>
            <m:sSubPr>
              <m:ctrlPr>
                <w:rPr>
                  <w:rFonts w:ascii="Cambria Math" w:hAnsi="Cambria Math"/>
                  <w:i/>
                </w:rPr>
              </m:ctrlPr>
            </m:sSubPr>
            <m:e>
              <m:acc>
                <m:accPr>
                  <m:ctrlPr>
                    <w:rPr>
                      <w:rFonts w:ascii="Cambria Math" w:hAnsi="Cambria Math"/>
                      <w:i/>
                    </w:rPr>
                  </m:ctrlPr>
                </m:accPr>
                <m:e>
                  <m:r>
                    <w:rPr>
                      <w:rFonts w:ascii="Cambria Math" w:hAnsi="Cambria Math"/>
                    </w:rPr>
                    <m:t>Cp</m:t>
                  </m:r>
                </m:e>
              </m:acc>
            </m:e>
            <m:sub>
              <m:r>
                <w:rPr>
                  <w:rFonts w:ascii="Cambria Math" w:hAnsi="Cambria Math"/>
                </w:rPr>
                <m:t>g</m:t>
              </m:r>
            </m:sub>
          </m:sSub>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model</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measured</m:t>
                  </m:r>
                </m:sup>
              </m:sSubSup>
            </m:e>
          </m:d>
          <m:r>
            <w:rPr>
              <w:rFonts w:ascii="Cambria Math"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losses</m:t>
                  </m:r>
                </m:sub>
              </m:sSub>
              <m:r>
                <w:rPr>
                  <w:rFonts w:ascii="Cambria Math" w:eastAsiaTheme="minorEastAsia" w:hAnsi="Cambria Math"/>
                </w:rPr>
                <m:t>·A</m:t>
              </m:r>
            </m:e>
          </m:acc>
          <m:r>
            <w:rPr>
              <w:rFonts w:ascii="Cambria Math" w:eastAsiaTheme="minorEastAsia" w:hAnsi="Cambria Math"/>
            </w:rPr>
            <m:t>·∆T                                       [25]</m:t>
          </m:r>
        </m:oMath>
      </m:oMathPara>
    </w:p>
    <w:p w14:paraId="47743F3C" w14:textId="77777777" w:rsidR="007463ED" w:rsidRPr="00D87A9C" w:rsidRDefault="00000000" w:rsidP="007463ED">
      <w:pPr>
        <w:spacing w:line="480" w:lineRule="auto"/>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sSub>
            <m:sSubPr>
              <m:ctrlPr>
                <w:rPr>
                  <w:rFonts w:ascii="Cambria Math" w:hAnsi="Cambria Math"/>
                  <w:i/>
                </w:rPr>
              </m:ctrlPr>
            </m:sSubPr>
            <m:e>
              <m:acc>
                <m:accPr>
                  <m:ctrlPr>
                    <w:rPr>
                      <w:rFonts w:ascii="Cambria Math" w:hAnsi="Cambria Math"/>
                      <w:i/>
                    </w:rPr>
                  </m:ctrlPr>
                </m:accPr>
                <m:e>
                  <m:r>
                    <w:rPr>
                      <w:rFonts w:ascii="Cambria Math" w:hAnsi="Cambria Math"/>
                    </w:rPr>
                    <m:t>Cp</m:t>
                  </m:r>
                </m:e>
              </m:acc>
            </m:e>
            <m:sub>
              <m:r>
                <w:rPr>
                  <w:rFonts w:ascii="Cambria Math" w:hAnsi="Cambria Math"/>
                </w:rPr>
                <m:t>g</m:t>
              </m:r>
            </m:sub>
          </m:sSub>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model</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corrected</m:t>
                  </m:r>
                </m:sup>
              </m:sSubSup>
            </m:e>
          </m:d>
          <m:r>
            <w:rPr>
              <w:rFonts w:ascii="Cambria Math"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losses</m:t>
                  </m:r>
                </m:sub>
              </m:sSub>
              <m:r>
                <w:rPr>
                  <w:rFonts w:ascii="Cambria Math" w:eastAsiaTheme="minorEastAsia" w:hAnsi="Cambria Math"/>
                </w:rPr>
                <m:t>·A</m:t>
              </m:r>
            </m:e>
          </m:acc>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model</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corrected</m:t>
                      </m:r>
                    </m:sup>
                  </m:sSubSup>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amb</m:t>
                  </m:r>
                </m:sub>
              </m:sSub>
            </m:e>
          </m:d>
        </m:oMath>
      </m:oMathPara>
    </w:p>
    <w:p w14:paraId="51AAAD13" w14:textId="77777777" w:rsidR="007463ED" w:rsidRPr="00D87A9C" w:rsidRDefault="007463ED" w:rsidP="007463ED">
      <w:pPr>
        <w:spacing w:line="480" w:lineRule="auto"/>
        <w:ind w:firstLine="720"/>
        <w:jc w:val="both"/>
        <w:rPr>
          <w:rFonts w:ascii="Arial Narrow" w:hAnsi="Arial Narrow"/>
          <w:lang w:val="es-ES"/>
        </w:rPr>
      </w:pPr>
      <w:r w:rsidRPr="00D87A9C">
        <w:rPr>
          <w:rFonts w:ascii="Arial Narrow" w:eastAsiaTheme="minorEastAsia" w:hAnsi="Arial Narrow"/>
        </w:rPr>
        <w:lastRenderedPageBreak/>
        <w:t xml:space="preserve">Using the experimental data, we can compute the product </w:t>
      </w:r>
      <w:proofErr w:type="spellStart"/>
      <w:r w:rsidRPr="00D87A9C">
        <w:rPr>
          <w:rFonts w:ascii="Arial Narrow" w:eastAsiaTheme="minorEastAsia" w:hAnsi="Arial Narrow"/>
        </w:rPr>
        <w:t>h</w:t>
      </w:r>
      <w:r w:rsidRPr="00D87A9C">
        <w:rPr>
          <w:rFonts w:ascii="Arial Narrow" w:eastAsiaTheme="minorEastAsia" w:hAnsi="Arial Narrow"/>
          <w:vertAlign w:val="subscript"/>
        </w:rPr>
        <w:t>Losses</w:t>
      </w:r>
      <w:r w:rsidRPr="00D87A9C">
        <w:rPr>
          <w:rFonts w:ascii="Arial Narrow" w:eastAsiaTheme="minorEastAsia" w:hAnsi="Arial Narrow"/>
        </w:rPr>
        <w:t>A</w:t>
      </w:r>
      <w:proofErr w:type="spellEnd"/>
      <w:r w:rsidRPr="00D87A9C">
        <w:rPr>
          <w:rFonts w:ascii="Arial Narrow" w:eastAsiaTheme="minorEastAsia" w:hAnsi="Arial Narrow"/>
        </w:rPr>
        <w:t xml:space="preserve"> so that the difference between the corrected and the measured temperature is minimized. </w:t>
      </w:r>
    </w:p>
    <w:p w14:paraId="418A3033" w14:textId="77777777" w:rsidR="007463ED" w:rsidRPr="00D87A9C" w:rsidRDefault="007463ED" w:rsidP="007463ED">
      <w:pPr>
        <w:spacing w:after="0" w:line="240" w:lineRule="auto"/>
        <w:jc w:val="center"/>
        <w:rPr>
          <w:rFonts w:ascii="Arial Narrow" w:hAnsi="Arial Narrow"/>
          <w:lang w:eastAsia="es-ES"/>
        </w:rPr>
      </w:pPr>
      <w:r w:rsidRPr="00D87A9C">
        <w:rPr>
          <w:rFonts w:ascii="Arial Narrow" w:hAnsi="Arial Narrow"/>
          <w:noProof/>
          <w:lang w:eastAsia="es-ES"/>
        </w:rPr>
        <w:drawing>
          <wp:inline distT="0" distB="0" distL="0" distR="0" wp14:anchorId="45EB8C6F" wp14:editId="78775D1B">
            <wp:extent cx="4519560" cy="26728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136" cy="2674949"/>
                    </a:xfrm>
                    <a:prstGeom prst="rect">
                      <a:avLst/>
                    </a:prstGeom>
                    <a:noFill/>
                    <a:ln>
                      <a:noFill/>
                    </a:ln>
                  </pic:spPr>
                </pic:pic>
              </a:graphicData>
            </a:graphic>
          </wp:inline>
        </w:drawing>
      </w:r>
    </w:p>
    <w:p w14:paraId="6D67E5E6" w14:textId="0F1D14A3" w:rsidR="007463ED" w:rsidRPr="00D87A9C" w:rsidRDefault="007463ED" w:rsidP="007463ED">
      <w:pPr>
        <w:spacing w:after="0" w:line="240" w:lineRule="auto"/>
        <w:jc w:val="center"/>
        <w:rPr>
          <w:rFonts w:ascii="Arial Narrow" w:hAnsi="Arial Narrow"/>
          <w:lang w:eastAsia="es-ES"/>
        </w:rPr>
      </w:pPr>
      <w:r w:rsidRPr="00D87A9C">
        <w:rPr>
          <w:rFonts w:ascii="Arial Narrow" w:hAnsi="Arial Narrow"/>
          <w:lang w:eastAsia="es-ES"/>
        </w:rPr>
        <w:t>Figure 3. Scheme of the model sections for the cooler</w:t>
      </w:r>
    </w:p>
    <w:p w14:paraId="167AC478" w14:textId="77777777" w:rsidR="007463ED" w:rsidRPr="00D87A9C" w:rsidRDefault="007463ED" w:rsidP="00FB4581">
      <w:pPr>
        <w:spacing w:line="480" w:lineRule="auto"/>
        <w:jc w:val="both"/>
        <w:rPr>
          <w:rFonts w:ascii="Arial Narrow" w:eastAsiaTheme="minorEastAsia" w:hAnsi="Arial Narrow"/>
        </w:rPr>
      </w:pPr>
    </w:p>
    <w:p w14:paraId="7C3353C9" w14:textId="290403DF" w:rsidR="00871FCD" w:rsidRPr="00D87A9C" w:rsidRDefault="000932F2" w:rsidP="00D34D94">
      <w:pPr>
        <w:pStyle w:val="Ttulo2"/>
        <w:spacing w:before="0" w:line="480" w:lineRule="auto"/>
        <w:ind w:firstLine="720"/>
        <w:rPr>
          <w:rFonts w:ascii="Arial Narrow" w:eastAsiaTheme="minorEastAsia" w:hAnsi="Arial Narrow"/>
          <w:color w:val="auto"/>
          <w:sz w:val="22"/>
          <w:szCs w:val="22"/>
        </w:rPr>
      </w:pPr>
      <w:r w:rsidRPr="00D87A9C">
        <w:rPr>
          <w:rFonts w:ascii="Arial Narrow" w:eastAsiaTheme="minorEastAsia" w:hAnsi="Arial Narrow"/>
          <w:color w:val="auto"/>
          <w:sz w:val="22"/>
          <w:szCs w:val="22"/>
        </w:rPr>
        <w:t>2.</w:t>
      </w:r>
      <w:r w:rsidR="00665866" w:rsidRPr="00D87A9C">
        <w:rPr>
          <w:rFonts w:ascii="Arial Narrow" w:eastAsiaTheme="minorEastAsia" w:hAnsi="Arial Narrow"/>
          <w:color w:val="auto"/>
          <w:sz w:val="22"/>
          <w:szCs w:val="22"/>
        </w:rPr>
        <w:t>5</w:t>
      </w:r>
      <w:r w:rsidRPr="00D87A9C">
        <w:rPr>
          <w:rFonts w:ascii="Arial Narrow" w:eastAsiaTheme="minorEastAsia" w:hAnsi="Arial Narrow"/>
          <w:color w:val="auto"/>
          <w:sz w:val="22"/>
          <w:szCs w:val="22"/>
        </w:rPr>
        <w:t>.</w:t>
      </w:r>
      <w:r w:rsidR="00334124" w:rsidRPr="00D87A9C">
        <w:rPr>
          <w:rFonts w:ascii="Arial Narrow" w:eastAsiaTheme="minorEastAsia" w:hAnsi="Arial Narrow"/>
          <w:color w:val="auto"/>
          <w:sz w:val="22"/>
          <w:szCs w:val="22"/>
        </w:rPr>
        <w:t xml:space="preserve"> Model implementation and s</w:t>
      </w:r>
      <w:r w:rsidR="00F67BF4" w:rsidRPr="00D87A9C">
        <w:rPr>
          <w:rFonts w:ascii="Arial Narrow" w:eastAsiaTheme="minorEastAsia" w:hAnsi="Arial Narrow"/>
          <w:color w:val="auto"/>
          <w:sz w:val="22"/>
          <w:szCs w:val="22"/>
        </w:rPr>
        <w:t>olution procedure</w:t>
      </w:r>
    </w:p>
    <w:p w14:paraId="0749A024" w14:textId="496ABCE9" w:rsidR="009A16EC" w:rsidRPr="00D87A9C" w:rsidRDefault="006F68E4" w:rsidP="00D34D94">
      <w:pPr>
        <w:spacing w:after="0" w:line="480" w:lineRule="auto"/>
        <w:jc w:val="both"/>
        <w:rPr>
          <w:rFonts w:ascii="Arial Narrow" w:hAnsi="Arial Narrow"/>
        </w:rPr>
      </w:pPr>
      <w:r w:rsidRPr="00D87A9C">
        <w:rPr>
          <w:rFonts w:ascii="Arial Narrow" w:hAnsi="Arial Narrow"/>
        </w:rPr>
        <w:tab/>
      </w:r>
      <w:r w:rsidR="00FB4581" w:rsidRPr="00D87A9C">
        <w:rPr>
          <w:rFonts w:ascii="Arial Narrow" w:hAnsi="Arial Narrow"/>
        </w:rPr>
        <w:t>T</w:t>
      </w:r>
      <w:r w:rsidRPr="00D87A9C">
        <w:rPr>
          <w:rFonts w:ascii="Arial Narrow" w:hAnsi="Arial Narrow"/>
        </w:rPr>
        <w:t xml:space="preserve">he model </w:t>
      </w:r>
      <w:r w:rsidR="00892B9D" w:rsidRPr="00D87A9C">
        <w:rPr>
          <w:rFonts w:ascii="Arial Narrow" w:hAnsi="Arial Narrow"/>
        </w:rPr>
        <w:t xml:space="preserve">is implemented in </w:t>
      </w:r>
      <w:r w:rsidR="00482C3A" w:rsidRPr="00D87A9C">
        <w:rPr>
          <w:rFonts w:ascii="Arial Narrow" w:hAnsi="Arial Narrow"/>
        </w:rPr>
        <w:t>Python</w:t>
      </w:r>
      <w:r w:rsidR="002E0A1F" w:rsidRPr="00D87A9C">
        <w:rPr>
          <w:rFonts w:ascii="Arial Narrow" w:hAnsi="Arial Narrow"/>
        </w:rPr>
        <w:t>,</w:t>
      </w:r>
      <w:r w:rsidR="00482C3A" w:rsidRPr="00D87A9C">
        <w:rPr>
          <w:rFonts w:ascii="Arial Narrow" w:hAnsi="Arial Narrow"/>
        </w:rPr>
        <w:t xml:space="preserve"> </w:t>
      </w:r>
      <w:r w:rsidR="00FB4581" w:rsidRPr="00D87A9C">
        <w:rPr>
          <w:rFonts w:ascii="Arial Narrow" w:hAnsi="Arial Narrow"/>
        </w:rPr>
        <w:t>requiring the</w:t>
      </w:r>
      <w:r w:rsidR="00482C3A" w:rsidRPr="00D87A9C">
        <w:rPr>
          <w:rFonts w:ascii="Arial Narrow" w:hAnsi="Arial Narrow"/>
        </w:rPr>
        <w:t xml:space="preserve"> discretization of the differential equations.</w:t>
      </w:r>
      <w:r w:rsidRPr="00D87A9C">
        <w:rPr>
          <w:rFonts w:ascii="Arial Narrow" w:hAnsi="Arial Narrow"/>
        </w:rPr>
        <w:t xml:space="preserve"> </w:t>
      </w:r>
      <w:r w:rsidR="009A16EC" w:rsidRPr="00D87A9C">
        <w:rPr>
          <w:rFonts w:ascii="Arial Narrow" w:hAnsi="Arial Narrow"/>
        </w:rPr>
        <w:t xml:space="preserve">The particle is discretized in a number, N, of concentric spheres layers of </w:t>
      </w:r>
      <m:oMath>
        <m:r>
          <m:rPr>
            <m:sty m:val="p"/>
          </m:rPr>
          <w:rPr>
            <w:rFonts w:ascii="Cambria Math" w:hAnsi="Cambria Math"/>
          </w:rPr>
          <m:t>Δ</m:t>
        </m:r>
      </m:oMath>
      <w:r w:rsidR="009A16EC" w:rsidRPr="00D87A9C">
        <w:rPr>
          <w:rFonts w:ascii="Arial Narrow" w:eastAsiaTheme="minorEastAsia" w:hAnsi="Arial Narrow"/>
        </w:rPr>
        <w:t xml:space="preserve">r width, </w:t>
      </w:r>
      <w:r w:rsidR="00482C3A" w:rsidRPr="00D87A9C">
        <w:rPr>
          <w:rFonts w:ascii="Arial Narrow" w:eastAsiaTheme="minorEastAsia" w:hAnsi="Arial Narrow"/>
        </w:rPr>
        <w:t>eq. (2</w:t>
      </w:r>
      <w:r w:rsidR="007463ED" w:rsidRPr="00D87A9C">
        <w:rPr>
          <w:rFonts w:ascii="Arial Narrow" w:eastAsiaTheme="minorEastAsia" w:hAnsi="Arial Narrow"/>
        </w:rPr>
        <w:t>6</w:t>
      </w:r>
      <w:r w:rsidR="00482C3A" w:rsidRPr="00D87A9C">
        <w:rPr>
          <w:rFonts w:ascii="Arial Narrow" w:eastAsiaTheme="minorEastAsia" w:hAnsi="Arial Narrow"/>
        </w:rPr>
        <w:t xml:space="preserve">), </w:t>
      </w:r>
      <w:r w:rsidR="009A16EC" w:rsidRPr="00D87A9C">
        <w:rPr>
          <w:rFonts w:ascii="Arial Narrow" w:eastAsiaTheme="minorEastAsia" w:hAnsi="Arial Narrow"/>
        </w:rPr>
        <w:t>see Figure</w:t>
      </w:r>
      <w:r w:rsidR="007463ED" w:rsidRPr="00D87A9C">
        <w:rPr>
          <w:rFonts w:ascii="Arial Narrow" w:eastAsiaTheme="minorEastAsia" w:hAnsi="Arial Narrow"/>
        </w:rPr>
        <w:t xml:space="preserve"> 4.</w:t>
      </w:r>
    </w:p>
    <w:p w14:paraId="654FAB82" w14:textId="15BF8679" w:rsidR="009A16EC" w:rsidRPr="00D87A9C" w:rsidRDefault="009A16EC" w:rsidP="009A16EC">
      <w:pPr>
        <w:jc w:val="both"/>
        <w:rPr>
          <w:rFonts w:ascii="Arial Narrow" w:eastAsiaTheme="minorEastAsia" w:hAnsi="Arial Narrow"/>
        </w:rPr>
      </w:pPr>
      <m:oMathPara>
        <m:oMathParaPr>
          <m:jc m:val="left"/>
        </m:oMathParaPr>
        <m:oMath>
          <m:r>
            <m:rPr>
              <m:sty m:val="p"/>
            </m:rPr>
            <w:rPr>
              <w:rFonts w:ascii="Cambria Math" w:eastAsiaTheme="minorEastAsia" w:hAnsi="Cambria Math"/>
            </w:rPr>
            <m:t>Δ</m:t>
          </m:r>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N-1</m:t>
              </m:r>
            </m:den>
          </m:f>
          <m:r>
            <w:rPr>
              <w:rFonts w:ascii="Cambria Math" w:eastAsiaTheme="minorEastAsia" w:hAnsi="Cambria Math"/>
            </w:rPr>
            <m:t xml:space="preserve">                                                                                                                                 [26]</m:t>
          </m:r>
        </m:oMath>
      </m:oMathPara>
    </w:p>
    <w:p w14:paraId="79F77415" w14:textId="7FF48030" w:rsidR="009A16EC" w:rsidRPr="00D87A9C" w:rsidRDefault="009A16EC" w:rsidP="009A16EC">
      <w:pPr>
        <w:spacing w:line="480" w:lineRule="auto"/>
        <w:jc w:val="both"/>
        <w:rPr>
          <w:rFonts w:ascii="Arial Narrow" w:eastAsiaTheme="minorEastAsia" w:hAnsi="Arial Narrow"/>
        </w:rPr>
      </w:pPr>
      <w:r w:rsidRPr="00D87A9C">
        <w:rPr>
          <w:rFonts w:ascii="Arial Narrow" w:eastAsiaTheme="minorEastAsia" w:hAnsi="Arial Narrow"/>
        </w:rPr>
        <w:tab/>
        <w:t xml:space="preserve">The node </w:t>
      </w:r>
      <w:proofErr w:type="gramStart"/>
      <w:r w:rsidRPr="00D87A9C">
        <w:rPr>
          <w:rFonts w:ascii="Arial Narrow" w:eastAsiaTheme="minorEastAsia" w:hAnsi="Arial Narrow"/>
        </w:rPr>
        <w:t>is located in</w:t>
      </w:r>
      <w:proofErr w:type="gramEnd"/>
      <w:r w:rsidRPr="00D87A9C">
        <w:rPr>
          <w:rFonts w:ascii="Arial Narrow" w:eastAsiaTheme="minorEastAsia" w:hAnsi="Arial Narrow"/>
        </w:rPr>
        <w:t xml:space="preserve"> the center of the layer so that the inner and the outer surface of the spherical layer are in the radial positions given by </w:t>
      </w:r>
      <w:r w:rsidR="00482C3A" w:rsidRPr="00D87A9C">
        <w:rPr>
          <w:rFonts w:ascii="Arial Narrow" w:eastAsiaTheme="minorEastAsia" w:hAnsi="Arial Narrow"/>
        </w:rPr>
        <w:t>eq. (2</w:t>
      </w:r>
      <w:r w:rsidR="007463ED" w:rsidRPr="00D87A9C">
        <w:rPr>
          <w:rFonts w:ascii="Arial Narrow" w:eastAsiaTheme="minorEastAsia" w:hAnsi="Arial Narrow"/>
        </w:rPr>
        <w:t>7</w:t>
      </w:r>
      <w:r w:rsidR="00482C3A" w:rsidRPr="00D87A9C">
        <w:rPr>
          <w:rFonts w:ascii="Arial Narrow" w:eastAsiaTheme="minorEastAsia" w:hAnsi="Arial Narrow"/>
        </w:rPr>
        <w:t>)</w:t>
      </w:r>
    </w:p>
    <w:p w14:paraId="252D4E54" w14:textId="66F817D4" w:rsidR="009A16EC" w:rsidRPr="00D87A9C" w:rsidRDefault="00000000" w:rsidP="009A16EC">
      <w:pPr>
        <w:jc w:val="both"/>
        <w:rPr>
          <w:rFonts w:ascii="Arial Narrow" w:hAnsi="Arial Narrow"/>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int</m:t>
              </m:r>
            </m:sub>
          </m:sSub>
          <m:d>
            <m:dPr>
              <m:begChr m:val="["/>
              <m:endChr m:val="]"/>
              <m:ctrlPr>
                <w:rPr>
                  <w:rFonts w:ascii="Cambria Math" w:hAnsi="Cambria Math"/>
                  <w:i/>
                </w:rPr>
              </m:ctrlPr>
            </m:dPr>
            <m:e>
              <m:r>
                <w:rPr>
                  <w:rFonts w:ascii="Cambria Math" w:hAnsi="Cambria Math"/>
                </w:rPr>
                <m:t>i</m:t>
              </m:r>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 xml:space="preserve">                            i=0</m:t>
                    </m:r>
                  </m:e>
                </m:mr>
                <m:mr>
                  <m:e>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sty m:val="p"/>
                      </m:rPr>
                      <w:rPr>
                        <w:rFonts w:ascii="Cambria Math" w:eastAsiaTheme="minorEastAsia" w:hAnsi="Cambria Math"/>
                      </w:rPr>
                      <m:t>Δ</m:t>
                    </m:r>
                    <m:r>
                      <w:rPr>
                        <w:rFonts w:ascii="Cambria Math" w:eastAsiaTheme="minorEastAsia" w:hAnsi="Cambria Math"/>
                      </w:rPr>
                      <m:t>r              0&lt;i≤N-1</m:t>
                    </m:r>
                  </m:e>
                </m:mr>
              </m:m>
            </m:e>
          </m:d>
          <m:r>
            <w:rPr>
              <w:rFonts w:ascii="Cambria Math" w:eastAsiaTheme="minorEastAsia" w:hAnsi="Cambria Math"/>
            </w:rPr>
            <m:t xml:space="preserve">                                                                      [27]</m:t>
          </m:r>
        </m:oMath>
      </m:oMathPara>
    </w:p>
    <w:p w14:paraId="5622BA5D" w14:textId="403164B4" w:rsidR="009A16EC" w:rsidRPr="00D87A9C" w:rsidRDefault="009A16EC" w:rsidP="009A16EC">
      <w:pPr>
        <w:jc w:val="both"/>
        <w:rPr>
          <w:rFonts w:ascii="Arial Narrow" w:hAnsi="Arial Narrow"/>
        </w:rPr>
      </w:pPr>
    </w:p>
    <w:p w14:paraId="0D54776D" w14:textId="467662E4" w:rsidR="009A16EC" w:rsidRPr="00D87A9C" w:rsidRDefault="00000000" w:rsidP="009A16EC">
      <w:pPr>
        <w:jc w:val="both"/>
        <w:rPr>
          <w:rFonts w:ascii="Arial Narrow" w:hAnsi="Arial Narrow"/>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ext</m:t>
              </m:r>
            </m:sub>
          </m:sSub>
          <m:d>
            <m:dPr>
              <m:begChr m:val="["/>
              <m:endChr m:val="]"/>
              <m:ctrlPr>
                <w:rPr>
                  <w:rFonts w:ascii="Cambria Math" w:hAnsi="Cambria Math"/>
                  <w:i/>
                </w:rPr>
              </m:ctrlPr>
            </m:dPr>
            <m:e>
              <m:r>
                <w:rPr>
                  <w:rFonts w:ascii="Cambria Math" w:hAnsi="Cambria Math"/>
                </w:rPr>
                <m:t>i</m:t>
              </m:r>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sty m:val="p"/>
                      </m:rPr>
                      <w:rPr>
                        <w:rFonts w:ascii="Cambria Math" w:eastAsiaTheme="minorEastAsia" w:hAnsi="Cambria Math"/>
                      </w:rPr>
                      <m:t>Δ</m:t>
                    </m:r>
                    <m:r>
                      <w:rPr>
                        <w:rFonts w:ascii="Cambria Math" w:eastAsiaTheme="minorEastAsia" w:hAnsi="Cambria Math"/>
                      </w:rPr>
                      <m:t>r              0&lt;i≤N-1</m:t>
                    </m:r>
                  </m:e>
                </m:mr>
                <m:mr>
                  <m:e>
                    <m:r>
                      <w:rPr>
                        <w:rFonts w:ascii="Cambria Math" w:eastAsiaTheme="minorEastAsia" w:hAnsi="Cambria Math"/>
                      </w:rPr>
                      <m:t>r</m:t>
                    </m:r>
                    <m:d>
                      <m:dPr>
                        <m:begChr m:val="["/>
                        <m:endChr m:val="]"/>
                        <m:ctrlPr>
                          <w:rPr>
                            <w:rFonts w:ascii="Cambria Math" w:eastAsiaTheme="minorEastAsia" w:hAnsi="Cambria Math"/>
                            <w:i/>
                          </w:rPr>
                        </m:ctrlPr>
                      </m:dPr>
                      <m:e>
                        <m:r>
                          <w:rPr>
                            <w:rFonts w:ascii="Cambria Math" w:eastAsiaTheme="minorEastAsia" w:hAnsi="Cambria Math"/>
                          </w:rPr>
                          <m:t>i</m:t>
                        </m:r>
                      </m:e>
                    </m:d>
                    <m:r>
                      <w:rPr>
                        <w:rFonts w:ascii="Cambria Math" w:eastAsiaTheme="minorEastAsia" w:hAnsi="Cambria Math"/>
                      </w:rPr>
                      <m:t xml:space="preserve">                      i=N-1</m:t>
                    </m:r>
                  </m:e>
                </m:mr>
              </m:m>
            </m:e>
          </m:d>
          <m:r>
            <w:rPr>
              <w:rFonts w:ascii="Cambria Math" w:eastAsiaTheme="minorEastAsia" w:hAnsi="Cambria Math"/>
            </w:rPr>
            <m:t xml:space="preserve">                                                                      [28]</m:t>
          </m:r>
        </m:oMath>
      </m:oMathPara>
    </w:p>
    <w:p w14:paraId="6F931E1F" w14:textId="1D8A9675" w:rsidR="009A16EC" w:rsidRPr="00D87A9C" w:rsidRDefault="009A16EC" w:rsidP="009A16EC">
      <w:pPr>
        <w:jc w:val="both"/>
        <w:rPr>
          <w:rFonts w:ascii="Arial Narrow" w:eastAsiaTheme="minorEastAsia" w:hAnsi="Arial Narrow"/>
        </w:rPr>
      </w:pPr>
      <w:r w:rsidRPr="00D87A9C">
        <w:rPr>
          <w:rFonts w:ascii="Arial Narrow" w:eastAsiaTheme="minorEastAsia" w:hAnsi="Arial Narrow"/>
        </w:rPr>
        <w:t xml:space="preserve">respectively. The  </w:t>
      </w:r>
      <w:r w:rsidR="005600BA" w:rsidRPr="00D87A9C">
        <w:rPr>
          <w:rFonts w:ascii="Arial Narrow" w:eastAsiaTheme="minorEastAsia" w:hAnsi="Arial Narrow"/>
        </w:rPr>
        <w:t>radius</w:t>
      </w:r>
      <w:r w:rsidRPr="00D87A9C">
        <w:rPr>
          <w:rFonts w:ascii="Arial Narrow" w:eastAsiaTheme="minorEastAsia" w:hAnsi="Arial Narrow"/>
        </w:rPr>
        <w:t xml:space="preserve"> that provides the position in the radial coordinate can be written as </w:t>
      </w:r>
    </w:p>
    <w:p w14:paraId="3577937E" w14:textId="4EA3E655" w:rsidR="009A16EC" w:rsidRPr="00D87A9C" w:rsidRDefault="009A16EC" w:rsidP="009A16EC">
      <m:oMathPara>
        <m:oMathParaPr>
          <m:jc m:val="left"/>
        </m:oMathParaPr>
        <m:oMath>
          <m:r>
            <w:rPr>
              <w:rFonts w:ascii="Cambria Math" w:hAnsi="Cambria Math"/>
            </w:rPr>
            <w:lastRenderedPageBreak/>
            <m:t>r</m:t>
          </m:r>
          <m:d>
            <m:dPr>
              <m:begChr m:val="["/>
              <m:endChr m:val="]"/>
              <m:ctrlPr>
                <w:rPr>
                  <w:rFonts w:ascii="Cambria Math" w:hAnsi="Cambria Math"/>
                  <w:i/>
                </w:rPr>
              </m:ctrlPr>
            </m:dPr>
            <m:e>
              <m:r>
                <w:rPr>
                  <w:rFonts w:ascii="Cambria Math" w:hAnsi="Cambria Math"/>
                </w:rPr>
                <m:t>i</m:t>
              </m:r>
            </m:e>
          </m:d>
          <m:r>
            <w:rPr>
              <w:rFonts w:ascii="Cambria Math" w:hAnsi="Cambria Math"/>
            </w:rPr>
            <m:t>=i·</m:t>
          </m:r>
          <m:r>
            <m:rPr>
              <m:sty m:val="p"/>
            </m:rPr>
            <w:rPr>
              <w:rFonts w:ascii="Cambria Math" w:hAnsi="Cambria Math"/>
            </w:rPr>
            <m:t>Δ</m:t>
          </m:r>
          <m:r>
            <w:rPr>
              <w:rFonts w:ascii="Cambria Math" w:hAnsi="Cambria Math"/>
            </w:rPr>
            <m:t>r</m:t>
          </m:r>
          <m:r>
            <w:rPr>
              <w:rFonts w:ascii="Cambria Math" w:eastAsiaTheme="minorEastAsia" w:hAnsi="Cambria Math"/>
            </w:rPr>
            <m:t xml:space="preserve">                                                                                                                                 [29]</m:t>
          </m:r>
        </m:oMath>
      </m:oMathPara>
    </w:p>
    <w:p w14:paraId="1B358E71" w14:textId="23C663C4" w:rsidR="009A16EC" w:rsidRPr="00D87A9C" w:rsidRDefault="00F467FB" w:rsidP="00F467FB">
      <w:pPr>
        <w:spacing w:after="0"/>
        <w:jc w:val="center"/>
        <w:rPr>
          <w:rFonts w:ascii="Arial Narrow" w:hAnsi="Arial Narrow"/>
          <w:bCs/>
        </w:rPr>
      </w:pPr>
      <w:r w:rsidRPr="00D87A9C">
        <w:rPr>
          <w:rFonts w:ascii="Arial Narrow" w:hAnsi="Arial Narrow"/>
          <w:bCs/>
          <w:noProof/>
        </w:rPr>
        <w:drawing>
          <wp:inline distT="0" distB="0" distL="0" distR="0" wp14:anchorId="32082D33" wp14:editId="7CFF4668">
            <wp:extent cx="4889839" cy="3341224"/>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2143" cy="3342798"/>
                    </a:xfrm>
                    <a:prstGeom prst="rect">
                      <a:avLst/>
                    </a:prstGeom>
                    <a:noFill/>
                    <a:ln>
                      <a:noFill/>
                    </a:ln>
                  </pic:spPr>
                </pic:pic>
              </a:graphicData>
            </a:graphic>
          </wp:inline>
        </w:drawing>
      </w:r>
    </w:p>
    <w:p w14:paraId="70A64988" w14:textId="1C013851" w:rsidR="009A16EC" w:rsidRPr="00D87A9C" w:rsidRDefault="009A16EC" w:rsidP="00F467FB">
      <w:pPr>
        <w:pStyle w:val="Sinespaciado"/>
        <w:spacing w:before="0" w:after="0"/>
        <w:rPr>
          <w:rFonts w:ascii="Arial Narrow" w:hAnsi="Arial Narrow"/>
          <w:b w:val="0"/>
          <w:bCs/>
          <w:sz w:val="22"/>
        </w:rPr>
      </w:pPr>
      <w:r w:rsidRPr="00D87A9C">
        <w:rPr>
          <w:rFonts w:ascii="Arial Narrow" w:hAnsi="Arial Narrow"/>
          <w:b w:val="0"/>
          <w:bCs/>
          <w:sz w:val="22"/>
        </w:rPr>
        <w:t xml:space="preserve">Figure </w:t>
      </w:r>
      <w:r w:rsidR="007463ED" w:rsidRPr="00D87A9C">
        <w:rPr>
          <w:rFonts w:ascii="Arial Narrow" w:hAnsi="Arial Narrow"/>
          <w:b w:val="0"/>
          <w:bCs/>
          <w:sz w:val="22"/>
        </w:rPr>
        <w:t>4</w:t>
      </w:r>
      <w:r w:rsidRPr="00D87A9C">
        <w:rPr>
          <w:rFonts w:ascii="Arial Narrow" w:hAnsi="Arial Narrow"/>
          <w:b w:val="0"/>
          <w:bCs/>
          <w:sz w:val="22"/>
        </w:rPr>
        <w:t xml:space="preserve">.- </w:t>
      </w:r>
      <w:proofErr w:type="spellStart"/>
      <w:r w:rsidR="003824AC" w:rsidRPr="00D87A9C">
        <w:rPr>
          <w:rFonts w:ascii="Arial Narrow" w:hAnsi="Arial Narrow"/>
          <w:b w:val="0"/>
          <w:bCs/>
          <w:sz w:val="22"/>
        </w:rPr>
        <w:t>P</w:t>
      </w:r>
      <w:r w:rsidRPr="00D87A9C">
        <w:rPr>
          <w:rFonts w:ascii="Arial Narrow" w:hAnsi="Arial Narrow"/>
          <w:b w:val="0"/>
          <w:bCs/>
          <w:sz w:val="22"/>
        </w:rPr>
        <w:t>article</w:t>
      </w:r>
      <w:proofErr w:type="spellEnd"/>
      <w:r w:rsidRPr="00D87A9C">
        <w:rPr>
          <w:rFonts w:ascii="Arial Narrow" w:hAnsi="Arial Narrow"/>
          <w:b w:val="0"/>
          <w:bCs/>
          <w:sz w:val="22"/>
        </w:rPr>
        <w:t xml:space="preserve"> </w:t>
      </w:r>
      <w:proofErr w:type="spellStart"/>
      <w:r w:rsidRPr="00D87A9C">
        <w:rPr>
          <w:rFonts w:ascii="Arial Narrow" w:hAnsi="Arial Narrow"/>
          <w:b w:val="0"/>
          <w:bCs/>
          <w:sz w:val="22"/>
        </w:rPr>
        <w:t>discretization</w:t>
      </w:r>
      <w:proofErr w:type="spellEnd"/>
      <w:r w:rsidRPr="00D87A9C">
        <w:rPr>
          <w:rFonts w:ascii="Arial Narrow" w:hAnsi="Arial Narrow"/>
          <w:b w:val="0"/>
          <w:bCs/>
          <w:sz w:val="22"/>
        </w:rPr>
        <w:t xml:space="preserve"> </w:t>
      </w:r>
      <w:proofErr w:type="spellStart"/>
      <w:r w:rsidRPr="00D87A9C">
        <w:rPr>
          <w:rFonts w:ascii="Arial Narrow" w:hAnsi="Arial Narrow"/>
          <w:b w:val="0"/>
          <w:bCs/>
          <w:sz w:val="22"/>
        </w:rPr>
        <w:t>sc</w:t>
      </w:r>
      <w:r w:rsidR="003824AC" w:rsidRPr="00D87A9C">
        <w:rPr>
          <w:rFonts w:ascii="Arial Narrow" w:hAnsi="Arial Narrow"/>
          <w:b w:val="0"/>
          <w:bCs/>
          <w:sz w:val="22"/>
        </w:rPr>
        <w:t>h</w:t>
      </w:r>
      <w:r w:rsidRPr="00D87A9C">
        <w:rPr>
          <w:rFonts w:ascii="Arial Narrow" w:hAnsi="Arial Narrow"/>
          <w:b w:val="0"/>
          <w:bCs/>
          <w:sz w:val="22"/>
        </w:rPr>
        <w:t>eme</w:t>
      </w:r>
      <w:proofErr w:type="spellEnd"/>
    </w:p>
    <w:p w14:paraId="6AD51166" w14:textId="77777777" w:rsidR="001F09AF" w:rsidRPr="00D87A9C" w:rsidRDefault="001F09AF" w:rsidP="003C1957">
      <w:pPr>
        <w:spacing w:line="480" w:lineRule="auto"/>
        <w:ind w:firstLine="720"/>
        <w:jc w:val="both"/>
        <w:rPr>
          <w:rFonts w:ascii="Arial Narrow" w:hAnsi="Arial Narrow"/>
        </w:rPr>
      </w:pPr>
    </w:p>
    <w:p w14:paraId="1CD111EF" w14:textId="39C58D93" w:rsidR="009A16EC" w:rsidRPr="00D87A9C" w:rsidRDefault="003C1957" w:rsidP="003C1957">
      <w:pPr>
        <w:spacing w:line="480" w:lineRule="auto"/>
        <w:ind w:firstLine="720"/>
        <w:jc w:val="both"/>
        <w:rPr>
          <w:rFonts w:ascii="Arial Narrow" w:hAnsi="Arial Narrow"/>
        </w:rPr>
      </w:pPr>
      <w:r w:rsidRPr="00D87A9C">
        <w:rPr>
          <w:rFonts w:ascii="Arial Narrow" w:hAnsi="Arial Narrow"/>
        </w:rPr>
        <w:t xml:space="preserve">The central node does not have inner surface. Similarly, the external surface of the particle sill </w:t>
      </w:r>
      <w:r w:rsidR="00E54C65" w:rsidRPr="00D87A9C">
        <w:rPr>
          <w:rFonts w:ascii="Arial Narrow" w:hAnsi="Arial Narrow"/>
        </w:rPr>
        <w:t>coincides</w:t>
      </w:r>
      <w:r w:rsidRPr="00D87A9C">
        <w:rPr>
          <w:rFonts w:ascii="Arial Narrow" w:hAnsi="Arial Narrow"/>
        </w:rPr>
        <w:t xml:space="preserve"> with the last node. </w:t>
      </w:r>
    </w:p>
    <w:p w14:paraId="2A9A83A8" w14:textId="6D1FC27D" w:rsidR="003C1957" w:rsidRPr="00D87A9C" w:rsidRDefault="00FB4581" w:rsidP="003C1957">
      <w:pPr>
        <w:spacing w:line="480" w:lineRule="auto"/>
        <w:ind w:firstLine="720"/>
        <w:jc w:val="both"/>
        <w:rPr>
          <w:rFonts w:ascii="Arial Narrow" w:hAnsi="Arial Narrow"/>
        </w:rPr>
      </w:pPr>
      <w:r w:rsidRPr="00D87A9C">
        <w:rPr>
          <w:rFonts w:ascii="Arial Narrow" w:hAnsi="Arial Narrow"/>
        </w:rPr>
        <w:t xml:space="preserve">The energy balance along the vibrator bed, eq. (22), is a second order equation. To solve it, Gauss divergence theorem is used. It </w:t>
      </w:r>
      <w:r w:rsidR="003C1957" w:rsidRPr="00D87A9C">
        <w:rPr>
          <w:rFonts w:ascii="Arial Narrow" w:eastAsiaTheme="minorEastAsia" w:hAnsi="Arial Narrow"/>
        </w:rPr>
        <w:t>is to be solved for each particle layer and along the cooler.</w:t>
      </w:r>
      <w:r w:rsidR="003C1957" w:rsidRPr="00D87A9C">
        <w:rPr>
          <w:rFonts w:ascii="Arial Narrow" w:hAnsi="Arial Narrow"/>
        </w:rPr>
        <w:t xml:space="preserve"> The boundary conditions will be used at the center of the sphere and at its </w:t>
      </w:r>
      <w:r w:rsidR="003824AC" w:rsidRPr="00D87A9C">
        <w:rPr>
          <w:rFonts w:ascii="Arial Narrow" w:hAnsi="Arial Narrow"/>
        </w:rPr>
        <w:t>surface</w:t>
      </w:r>
      <w:r w:rsidR="003C1957" w:rsidRPr="00D87A9C">
        <w:rPr>
          <w:rFonts w:ascii="Arial Narrow" w:hAnsi="Arial Narrow"/>
        </w:rPr>
        <w:t>.</w:t>
      </w:r>
      <w:r w:rsidR="00932EA0" w:rsidRPr="00D87A9C">
        <w:rPr>
          <w:rFonts w:ascii="Arial Narrow" w:hAnsi="Arial Narrow"/>
        </w:rPr>
        <w:t xml:space="preserve"> The equation will be discretized </w:t>
      </w:r>
      <w:r w:rsidR="00BD4FFC" w:rsidRPr="00D87A9C">
        <w:rPr>
          <w:rFonts w:ascii="Arial Narrow" w:hAnsi="Arial Narrow"/>
        </w:rPr>
        <w:t>along the</w:t>
      </w:r>
      <w:r w:rsidR="00932EA0" w:rsidRPr="00D87A9C">
        <w:rPr>
          <w:rFonts w:ascii="Arial Narrow" w:hAnsi="Arial Narrow"/>
        </w:rPr>
        <w:t xml:space="preserve"> radius of the particle and in the length of the </w:t>
      </w:r>
      <w:r w:rsidR="00BC5044" w:rsidRPr="00D87A9C">
        <w:rPr>
          <w:rFonts w:ascii="Arial Narrow" w:hAnsi="Arial Narrow"/>
        </w:rPr>
        <w:t>cooler. The step size depends on the stability criteria. The discretization can be seen in the supplementary material as well as the stability criterium.</w:t>
      </w:r>
    </w:p>
    <w:p w14:paraId="767524C0" w14:textId="3C163E0C" w:rsidR="00B924D1" w:rsidRPr="00D87A9C" w:rsidRDefault="00B924D1" w:rsidP="003C1957">
      <w:pPr>
        <w:spacing w:line="480" w:lineRule="auto"/>
        <w:ind w:firstLine="720"/>
        <w:jc w:val="both"/>
        <w:rPr>
          <w:rFonts w:ascii="Arial Narrow" w:hAnsi="Arial Narrow"/>
        </w:rPr>
      </w:pPr>
      <w:r w:rsidRPr="00D87A9C">
        <w:rPr>
          <w:rFonts w:ascii="Arial Narrow" w:hAnsi="Arial Narrow"/>
        </w:rPr>
        <w:t>2.</w:t>
      </w:r>
      <w:r w:rsidR="00665866" w:rsidRPr="00D87A9C">
        <w:rPr>
          <w:rFonts w:ascii="Arial Narrow" w:hAnsi="Arial Narrow"/>
        </w:rPr>
        <w:t>6</w:t>
      </w:r>
      <w:r w:rsidRPr="00D87A9C">
        <w:rPr>
          <w:rFonts w:ascii="Arial Narrow" w:hAnsi="Arial Narrow"/>
        </w:rPr>
        <w:t>.-Cooled air refrigeration c</w:t>
      </w:r>
      <w:r w:rsidR="00E07F1B" w:rsidRPr="00D87A9C">
        <w:rPr>
          <w:rFonts w:ascii="Arial Narrow" w:hAnsi="Arial Narrow"/>
        </w:rPr>
        <w:t>ycle</w:t>
      </w:r>
    </w:p>
    <w:p w14:paraId="52CA3A15" w14:textId="775CAD4E" w:rsidR="00B924D1" w:rsidRPr="00D87A9C" w:rsidRDefault="00B924D1" w:rsidP="00B924D1">
      <w:pPr>
        <w:spacing w:line="480" w:lineRule="auto"/>
        <w:jc w:val="both"/>
        <w:rPr>
          <w:rFonts w:ascii="Arial Narrow" w:hAnsi="Arial Narrow"/>
        </w:rPr>
      </w:pPr>
      <w:r w:rsidRPr="00D87A9C">
        <w:rPr>
          <w:rFonts w:ascii="Arial Narrow" w:hAnsi="Arial Narrow"/>
        </w:rPr>
        <w:tab/>
        <w:t>In case atmospheric air cannot cool down the particles to the target value due to its high temperature, section C of the unit is prepared to use</w:t>
      </w:r>
      <w:r w:rsidR="005A5939" w:rsidRPr="00D87A9C">
        <w:rPr>
          <w:rFonts w:ascii="Arial Narrow" w:hAnsi="Arial Narrow"/>
        </w:rPr>
        <w:t xml:space="preserve"> </w:t>
      </w:r>
      <w:r w:rsidRPr="00D87A9C">
        <w:rPr>
          <w:rFonts w:ascii="Arial Narrow" w:hAnsi="Arial Narrow"/>
        </w:rPr>
        <w:t>cooled air. This air is cooled using a refrigerant</w:t>
      </w:r>
      <w:r w:rsidR="007D16AF" w:rsidRPr="00D87A9C">
        <w:rPr>
          <w:rFonts w:ascii="Arial Narrow" w:hAnsi="Arial Narrow"/>
        </w:rPr>
        <w:t xml:space="preserve"> cycle</w:t>
      </w:r>
      <w:r w:rsidRPr="00D87A9C">
        <w:rPr>
          <w:rFonts w:ascii="Arial Narrow" w:hAnsi="Arial Narrow"/>
        </w:rPr>
        <w:t xml:space="preserve">. Therefore, to compete the operation of the </w:t>
      </w:r>
      <w:proofErr w:type="spellStart"/>
      <w:r w:rsidRPr="00D87A9C">
        <w:rPr>
          <w:rFonts w:ascii="Arial Narrow" w:hAnsi="Arial Narrow"/>
        </w:rPr>
        <w:t>vibrocoo</w:t>
      </w:r>
      <w:r w:rsidR="00F65B57" w:rsidRPr="00D87A9C">
        <w:rPr>
          <w:rFonts w:ascii="Arial Narrow" w:hAnsi="Arial Narrow"/>
        </w:rPr>
        <w:t>l</w:t>
      </w:r>
      <w:r w:rsidRPr="00D87A9C">
        <w:rPr>
          <w:rFonts w:ascii="Arial Narrow" w:hAnsi="Arial Narrow"/>
        </w:rPr>
        <w:t>ing</w:t>
      </w:r>
      <w:proofErr w:type="spellEnd"/>
      <w:r w:rsidRPr="00D87A9C">
        <w:rPr>
          <w:rFonts w:ascii="Arial Narrow" w:hAnsi="Arial Narrow"/>
        </w:rPr>
        <w:t xml:space="preserve"> unit, the refrigerant cycle, see Figure 5, is also analyzed. It consists </w:t>
      </w:r>
      <w:r w:rsidRPr="00D87A9C">
        <w:rPr>
          <w:rFonts w:ascii="Arial Narrow" w:hAnsi="Arial Narrow"/>
        </w:rPr>
        <w:lastRenderedPageBreak/>
        <w:t>of a condenser, as the hot end of the cycle, that uses water</w:t>
      </w:r>
      <w:r w:rsidR="008D5CFB" w:rsidRPr="00D87A9C">
        <w:rPr>
          <w:rFonts w:ascii="Arial Narrow" w:hAnsi="Arial Narrow"/>
        </w:rPr>
        <w:t xml:space="preserve"> from the river</w:t>
      </w:r>
      <w:r w:rsidRPr="00D87A9C">
        <w:rPr>
          <w:rFonts w:ascii="Arial Narrow" w:hAnsi="Arial Narrow"/>
        </w:rPr>
        <w:t xml:space="preserve"> to condense the refrigerant, ammonia. It is expanded in a valve to cool it down so that it is used on the chiller as a saturated liquid, heat exchanger CH-101 to cool down</w:t>
      </w:r>
      <w:r w:rsidR="00655437" w:rsidRPr="00D87A9C">
        <w:rPr>
          <w:rFonts w:ascii="Arial Narrow" w:hAnsi="Arial Narrow"/>
        </w:rPr>
        <w:t xml:space="preserve"> the water from the</w:t>
      </w:r>
      <w:r w:rsidRPr="00D87A9C">
        <w:rPr>
          <w:rFonts w:ascii="Arial Narrow" w:hAnsi="Arial Narrow"/>
        </w:rPr>
        <w:t xml:space="preserve"> river for its use to cool down atmospheric air in heat exchanger IC-101 where the ammonia is evaporated to feed the compressor as saturated vapor. Finally</w:t>
      </w:r>
      <w:r w:rsidR="00655437" w:rsidRPr="00D87A9C">
        <w:rPr>
          <w:rFonts w:ascii="Arial Narrow" w:hAnsi="Arial Narrow"/>
        </w:rPr>
        <w:t>,</w:t>
      </w:r>
      <w:r w:rsidRPr="00D87A9C">
        <w:rPr>
          <w:rFonts w:ascii="Arial Narrow" w:hAnsi="Arial Narrow"/>
        </w:rPr>
        <w:t xml:space="preserve"> the ammonia is compressed at CP-101 and to close the cycle. The compressor is modelled as a polytropic compression, while the valve is assumed to work </w:t>
      </w:r>
      <w:proofErr w:type="spellStart"/>
      <w:r w:rsidRPr="00D87A9C">
        <w:rPr>
          <w:rFonts w:ascii="Arial Narrow" w:hAnsi="Arial Narrow"/>
        </w:rPr>
        <w:t>isoenthalpically</w:t>
      </w:r>
      <w:proofErr w:type="spellEnd"/>
      <w:r w:rsidRPr="00D87A9C">
        <w:rPr>
          <w:rFonts w:ascii="Arial Narrow" w:hAnsi="Arial Narrow"/>
        </w:rPr>
        <w:t>. The details of the model can be seen in the supplementary material.</w:t>
      </w:r>
    </w:p>
    <w:p w14:paraId="33231584" w14:textId="77777777" w:rsidR="00B924D1" w:rsidRPr="00D87A9C" w:rsidRDefault="00B924D1" w:rsidP="00B924D1">
      <w:pPr>
        <w:jc w:val="center"/>
        <w:rPr>
          <w:rFonts w:ascii="Arial Narrow" w:hAnsi="Arial Narrow"/>
        </w:rPr>
      </w:pPr>
      <w:r w:rsidRPr="00D87A9C">
        <w:rPr>
          <w:rFonts w:ascii="Arial Narrow" w:hAnsi="Arial Narrow"/>
          <w:noProof/>
        </w:rPr>
        <w:drawing>
          <wp:inline distT="0" distB="0" distL="0" distR="0" wp14:anchorId="03A53231" wp14:editId="73833DE4">
            <wp:extent cx="4109618" cy="2295525"/>
            <wp:effectExtent l="0" t="0" r="5715"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1814" cy="2296752"/>
                    </a:xfrm>
                    <a:prstGeom prst="rect">
                      <a:avLst/>
                    </a:prstGeom>
                    <a:noFill/>
                    <a:ln>
                      <a:noFill/>
                    </a:ln>
                  </pic:spPr>
                </pic:pic>
              </a:graphicData>
            </a:graphic>
          </wp:inline>
        </w:drawing>
      </w:r>
    </w:p>
    <w:p w14:paraId="63FD3348" w14:textId="03A5EE9E" w:rsidR="00B924D1" w:rsidRPr="00D87A9C" w:rsidRDefault="00B924D1" w:rsidP="00B924D1">
      <w:pPr>
        <w:spacing w:line="480" w:lineRule="auto"/>
        <w:jc w:val="center"/>
        <w:rPr>
          <w:rFonts w:ascii="Arial Narrow" w:hAnsi="Arial Narrow"/>
        </w:rPr>
      </w:pPr>
      <w:r w:rsidRPr="00D87A9C">
        <w:rPr>
          <w:rFonts w:ascii="Arial Narrow" w:hAnsi="Arial Narrow"/>
        </w:rPr>
        <w:t>Figure 5.- Refrigerant cycle for the operation of the vibrating fluidized bed</w:t>
      </w:r>
    </w:p>
    <w:p w14:paraId="21750ED0" w14:textId="71812248" w:rsidR="000932F2" w:rsidRPr="00D87A9C" w:rsidRDefault="000932F2" w:rsidP="00A74FC0">
      <w:pPr>
        <w:rPr>
          <w:rFonts w:ascii="Arial Narrow" w:hAnsi="Arial Narrow"/>
          <w:b/>
          <w:bCs/>
          <w:lang w:eastAsia="es-ES"/>
        </w:rPr>
      </w:pPr>
      <w:r w:rsidRPr="00D87A9C">
        <w:rPr>
          <w:rFonts w:ascii="Arial Narrow" w:hAnsi="Arial Narrow"/>
          <w:b/>
          <w:bCs/>
          <w:lang w:eastAsia="es-ES"/>
        </w:rPr>
        <w:t>3.- Experimental setup</w:t>
      </w:r>
    </w:p>
    <w:p w14:paraId="65355FBB" w14:textId="6ACB0BA8" w:rsidR="005600BA" w:rsidRPr="00D87A9C" w:rsidRDefault="00A43EAB" w:rsidP="00783C45">
      <w:pPr>
        <w:spacing w:line="480" w:lineRule="auto"/>
        <w:ind w:firstLine="720"/>
        <w:jc w:val="both"/>
        <w:rPr>
          <w:rFonts w:ascii="Arial Narrow" w:hAnsi="Arial Narrow"/>
          <w:vertAlign w:val="superscript"/>
          <w:lang w:eastAsia="es-ES"/>
        </w:rPr>
      </w:pPr>
      <w:r w:rsidRPr="00D87A9C">
        <w:rPr>
          <w:rFonts w:ascii="Arial Narrow" w:hAnsi="Arial Narrow"/>
        </w:rPr>
        <w:t xml:space="preserve">The </w:t>
      </w:r>
      <w:proofErr w:type="spellStart"/>
      <w:r w:rsidRPr="00D87A9C">
        <w:rPr>
          <w:rFonts w:ascii="Arial Narrow" w:hAnsi="Arial Narrow"/>
        </w:rPr>
        <w:t>vibrocooling</w:t>
      </w:r>
      <w:proofErr w:type="spellEnd"/>
      <w:r w:rsidRPr="00D87A9C">
        <w:rPr>
          <w:rFonts w:ascii="Arial Narrow" w:hAnsi="Arial Narrow"/>
        </w:rPr>
        <w:t xml:space="preserve"> unit consist</w:t>
      </w:r>
      <w:r w:rsidR="007D16AF" w:rsidRPr="00D87A9C">
        <w:rPr>
          <w:rFonts w:ascii="Arial Narrow" w:hAnsi="Arial Narrow"/>
        </w:rPr>
        <w:t>s</w:t>
      </w:r>
      <w:r w:rsidRPr="00D87A9C">
        <w:rPr>
          <w:rFonts w:ascii="Arial Narrow" w:hAnsi="Arial Narrow"/>
        </w:rPr>
        <w:t xml:space="preserve"> of 4 different zones, see Figure 1.</w:t>
      </w:r>
      <w:r w:rsidR="00301706" w:rsidRPr="00D87A9C">
        <w:rPr>
          <w:rFonts w:ascii="Arial Narrow" w:hAnsi="Arial Narrow"/>
        </w:rPr>
        <w:t xml:space="preserve"> </w:t>
      </w:r>
      <w:r w:rsidRPr="00D87A9C">
        <w:rPr>
          <w:rFonts w:ascii="Arial Narrow" w:hAnsi="Arial Narrow" w:cs="Arial"/>
        </w:rPr>
        <w:t xml:space="preserve">The entrance of the particles, section A, the ambient </w:t>
      </w:r>
      <w:r w:rsidR="00783C45" w:rsidRPr="00D87A9C">
        <w:rPr>
          <w:rFonts w:ascii="Arial Narrow" w:hAnsi="Arial Narrow" w:cs="Arial"/>
        </w:rPr>
        <w:t>air-cooled</w:t>
      </w:r>
      <w:r w:rsidRPr="00D87A9C">
        <w:rPr>
          <w:rFonts w:ascii="Arial Narrow" w:hAnsi="Arial Narrow" w:cs="Arial"/>
        </w:rPr>
        <w:t xml:space="preserve"> section, B, the section that uses cooled air if needed, C and finally the particle exit section,</w:t>
      </w:r>
      <w:r w:rsidR="00783C45" w:rsidRPr="00D87A9C">
        <w:rPr>
          <w:rFonts w:ascii="Arial Narrow" w:hAnsi="Arial Narrow" w:cs="Arial"/>
        </w:rPr>
        <w:t xml:space="preserve"> </w:t>
      </w:r>
      <w:r w:rsidRPr="00D87A9C">
        <w:rPr>
          <w:rFonts w:ascii="Arial Narrow" w:hAnsi="Arial Narrow" w:cs="Arial"/>
        </w:rPr>
        <w:t>D</w:t>
      </w:r>
      <w:r w:rsidR="00783C45" w:rsidRPr="00D87A9C">
        <w:rPr>
          <w:rFonts w:ascii="Arial Narrow" w:hAnsi="Arial Narrow" w:cs="Arial"/>
        </w:rPr>
        <w:t xml:space="preserve">. </w:t>
      </w:r>
      <w:r w:rsidR="000932F2" w:rsidRPr="00D87A9C">
        <w:rPr>
          <w:rFonts w:ascii="Arial Narrow" w:hAnsi="Arial Narrow"/>
        </w:rPr>
        <w:t>Data on the air and product temperatures are collected from the sensors installed in the unit.</w:t>
      </w:r>
      <w:r w:rsidR="005600BA" w:rsidRPr="00D87A9C">
        <w:rPr>
          <w:rFonts w:ascii="Arial Narrow" w:hAnsi="Arial Narrow"/>
        </w:rPr>
        <w:t xml:space="preserve"> Figure </w:t>
      </w:r>
      <w:r w:rsidRPr="00D87A9C">
        <w:rPr>
          <w:rFonts w:ascii="Arial Narrow" w:hAnsi="Arial Narrow"/>
        </w:rPr>
        <w:t>3</w:t>
      </w:r>
      <w:r w:rsidR="005600BA" w:rsidRPr="00D87A9C">
        <w:rPr>
          <w:rFonts w:ascii="Arial Narrow" w:hAnsi="Arial Narrow"/>
        </w:rPr>
        <w:t xml:space="preserve"> shows the sensor locations and the scheme of the cooler. </w:t>
      </w:r>
      <w:bookmarkStart w:id="13" w:name="_Hlk131180089"/>
      <w:r w:rsidR="005600BA" w:rsidRPr="00D87A9C">
        <w:rPr>
          <w:rFonts w:ascii="Arial Narrow" w:hAnsi="Arial Narrow"/>
          <w:lang w:eastAsia="es-ES"/>
        </w:rPr>
        <w:t xml:space="preserve">The variables </w:t>
      </w:r>
      <w:r w:rsidR="00241BB9" w:rsidRPr="00D87A9C">
        <w:rPr>
          <w:rFonts w:ascii="Arial Narrow" w:hAnsi="Arial Narrow"/>
          <w:lang w:eastAsia="es-ES"/>
        </w:rPr>
        <w:t xml:space="preserve">circled in </w:t>
      </w:r>
      <w:r w:rsidR="005600BA" w:rsidRPr="00D87A9C">
        <w:rPr>
          <w:rFonts w:ascii="Arial Narrow" w:hAnsi="Arial Narrow"/>
          <w:lang w:eastAsia="es-ES"/>
        </w:rPr>
        <w:t>red, the final gas temperature and the solids temperature</w:t>
      </w:r>
      <w:r w:rsidR="007D16AF" w:rsidRPr="00D87A9C">
        <w:rPr>
          <w:rFonts w:ascii="Arial Narrow" w:hAnsi="Arial Narrow"/>
          <w:lang w:eastAsia="es-ES"/>
        </w:rPr>
        <w:t xml:space="preserve"> </w:t>
      </w:r>
      <w:r w:rsidR="005600BA" w:rsidRPr="00D87A9C">
        <w:rPr>
          <w:rFonts w:ascii="Arial Narrow" w:hAnsi="Arial Narrow"/>
          <w:lang w:eastAsia="es-ES"/>
        </w:rPr>
        <w:t xml:space="preserve">are measured and used for validation. The variables </w:t>
      </w:r>
      <w:r w:rsidR="00241BB9" w:rsidRPr="00D87A9C">
        <w:rPr>
          <w:rFonts w:ascii="Arial Narrow" w:hAnsi="Arial Narrow"/>
          <w:lang w:eastAsia="es-ES"/>
        </w:rPr>
        <w:t>within a</w:t>
      </w:r>
      <w:r w:rsidR="005600BA" w:rsidRPr="00D87A9C">
        <w:rPr>
          <w:rFonts w:ascii="Arial Narrow" w:hAnsi="Arial Narrow"/>
          <w:lang w:eastAsia="es-ES"/>
        </w:rPr>
        <w:t xml:space="preserve"> green cycle are known and correspond to inputs to the system. Finally, tho</w:t>
      </w:r>
      <w:r w:rsidR="00783C45" w:rsidRPr="00D87A9C">
        <w:rPr>
          <w:rFonts w:ascii="Arial Narrow" w:hAnsi="Arial Narrow"/>
          <w:lang w:eastAsia="es-ES"/>
        </w:rPr>
        <w:t>s</w:t>
      </w:r>
      <w:r w:rsidR="005600BA" w:rsidRPr="00D87A9C">
        <w:rPr>
          <w:rFonts w:ascii="Arial Narrow" w:hAnsi="Arial Narrow"/>
          <w:lang w:eastAsia="es-ES"/>
        </w:rPr>
        <w:t>e</w:t>
      </w:r>
      <w:r w:rsidR="00241BB9" w:rsidRPr="00D87A9C">
        <w:rPr>
          <w:rFonts w:ascii="Arial Narrow" w:hAnsi="Arial Narrow"/>
          <w:lang w:eastAsia="es-ES"/>
        </w:rPr>
        <w:t xml:space="preserve"> circled</w:t>
      </w:r>
      <w:r w:rsidR="005600BA" w:rsidRPr="00D87A9C">
        <w:rPr>
          <w:rFonts w:ascii="Arial Narrow" w:hAnsi="Arial Narrow"/>
          <w:lang w:eastAsia="es-ES"/>
        </w:rPr>
        <w:t xml:space="preserve"> in blue are model results, intermediate results. </w:t>
      </w:r>
      <w:bookmarkEnd w:id="13"/>
      <w:r w:rsidR="005600BA" w:rsidRPr="00D87A9C">
        <w:rPr>
          <w:rFonts w:ascii="Arial Narrow" w:hAnsi="Arial Narrow"/>
          <w:lang w:eastAsia="es-ES"/>
        </w:rPr>
        <w:t xml:space="preserve">One important issue is </w:t>
      </w:r>
      <w:r w:rsidR="00897033" w:rsidRPr="00D87A9C">
        <w:rPr>
          <w:rFonts w:ascii="Arial Narrow" w:hAnsi="Arial Narrow"/>
          <w:lang w:eastAsia="es-ES"/>
        </w:rPr>
        <w:t xml:space="preserve">that </w:t>
      </w:r>
      <w:r w:rsidR="005600BA" w:rsidRPr="00D87A9C">
        <w:rPr>
          <w:rFonts w:ascii="Arial Narrow" w:hAnsi="Arial Narrow"/>
          <w:lang w:eastAsia="es-ES"/>
        </w:rPr>
        <w:t xml:space="preserve">the gas temperature measured is not directly modelled. </w:t>
      </w:r>
      <w:r w:rsidR="005600BA" w:rsidRPr="00D87A9C">
        <w:rPr>
          <w:rFonts w:ascii="Arial Narrow" w:hAnsi="Arial Narrow"/>
        </w:rPr>
        <w:t>Note that the air exit temperature is the mixture of the total air from both the cooled air, if needed</w:t>
      </w:r>
      <w:r w:rsidR="00BD4FFC" w:rsidRPr="00D87A9C">
        <w:rPr>
          <w:rFonts w:ascii="Arial Narrow" w:hAnsi="Arial Narrow"/>
        </w:rPr>
        <w:t>,</w:t>
      </w:r>
      <w:r w:rsidR="005600BA" w:rsidRPr="00D87A9C">
        <w:rPr>
          <w:rFonts w:ascii="Arial Narrow" w:hAnsi="Arial Narrow"/>
        </w:rPr>
        <w:t xml:space="preserve"> and the ambient, after cooling the </w:t>
      </w:r>
      <w:r w:rsidR="005600BA" w:rsidRPr="00D87A9C">
        <w:rPr>
          <w:rFonts w:ascii="Arial Narrow" w:hAnsi="Arial Narrow"/>
        </w:rPr>
        <w:lastRenderedPageBreak/>
        <w:t xml:space="preserve">product. </w:t>
      </w:r>
      <w:r w:rsidR="005600BA" w:rsidRPr="00D87A9C">
        <w:rPr>
          <w:rFonts w:ascii="Arial Narrow" w:hAnsi="Arial Narrow"/>
          <w:lang w:eastAsia="es-ES"/>
        </w:rPr>
        <w:t xml:space="preserve">The model provides temperatures from each of the two-unit sections, in blue cycles, and the mixing is the temperature that will be measured and used to fit the model. </w:t>
      </w:r>
      <w:r w:rsidR="005600BA" w:rsidRPr="00D87A9C">
        <w:rPr>
          <w:rFonts w:ascii="Arial Narrow" w:hAnsi="Arial Narrow"/>
        </w:rPr>
        <w:t xml:space="preserve">Due to confidentiality issues the operating temperatures of the unit cannot be directly reported, but they have been normalized. The ambient air temperature and moisture are taken from the </w:t>
      </w:r>
      <w:r w:rsidR="00331350" w:rsidRPr="00D87A9C">
        <w:rPr>
          <w:rFonts w:ascii="Arial Narrow" w:hAnsi="Arial Narrow"/>
        </w:rPr>
        <w:t>(</w:t>
      </w:r>
      <w:r w:rsidR="005600BA" w:rsidRPr="00D87A9C">
        <w:rPr>
          <w:rFonts w:ascii="Arial Narrow" w:hAnsi="Arial Narrow"/>
        </w:rPr>
        <w:t>AEMET</w:t>
      </w:r>
      <w:r w:rsidR="00331350" w:rsidRPr="00D87A9C">
        <w:rPr>
          <w:rFonts w:ascii="Arial Narrow" w:hAnsi="Arial Narrow"/>
        </w:rPr>
        <w:t>, 2022).</w:t>
      </w:r>
    </w:p>
    <w:p w14:paraId="625584AA" w14:textId="63D26F88" w:rsidR="00A74FC0" w:rsidRPr="00D87A9C" w:rsidRDefault="000932F2" w:rsidP="00A74FC0">
      <w:r w:rsidRPr="00D87A9C">
        <w:rPr>
          <w:rFonts w:ascii="Arial Narrow" w:hAnsi="Arial Narrow"/>
          <w:b/>
          <w:bCs/>
          <w:lang w:eastAsia="es-ES"/>
        </w:rPr>
        <w:t>4</w:t>
      </w:r>
      <w:r w:rsidR="0067223B" w:rsidRPr="00D87A9C">
        <w:rPr>
          <w:rFonts w:ascii="Arial Narrow" w:hAnsi="Arial Narrow"/>
          <w:b/>
          <w:bCs/>
          <w:lang w:eastAsia="es-ES"/>
        </w:rPr>
        <w:t xml:space="preserve">.- </w:t>
      </w:r>
      <w:r w:rsidR="006709A6" w:rsidRPr="00D87A9C">
        <w:rPr>
          <w:rFonts w:ascii="Arial Narrow" w:hAnsi="Arial Narrow"/>
          <w:b/>
          <w:bCs/>
          <w:lang w:eastAsia="es-ES"/>
        </w:rPr>
        <w:t>Results</w:t>
      </w:r>
      <w:r w:rsidR="00A74B43" w:rsidRPr="00D87A9C">
        <w:rPr>
          <w:rFonts w:ascii="Arial Narrow" w:hAnsi="Arial Narrow"/>
          <w:b/>
          <w:bCs/>
          <w:lang w:eastAsia="es-ES"/>
        </w:rPr>
        <w:t>.</w:t>
      </w:r>
      <w:r w:rsidR="00A74FC0" w:rsidRPr="00D87A9C">
        <w:t xml:space="preserve"> </w:t>
      </w:r>
    </w:p>
    <w:p w14:paraId="0D6992B5" w14:textId="1456007F" w:rsidR="002C6E67" w:rsidRPr="00D87A9C" w:rsidRDefault="002C6E67" w:rsidP="00683D97">
      <w:pPr>
        <w:spacing w:line="480" w:lineRule="auto"/>
        <w:jc w:val="both"/>
        <w:rPr>
          <w:rFonts w:ascii="Arial Narrow" w:hAnsi="Arial Narrow"/>
        </w:rPr>
      </w:pPr>
      <w:r w:rsidRPr="00D87A9C">
        <w:tab/>
      </w:r>
      <w:r w:rsidRPr="00D87A9C">
        <w:rPr>
          <w:rFonts w:ascii="Arial Narrow" w:hAnsi="Arial Narrow"/>
        </w:rPr>
        <w:t>The results section is divided into three steps. Firs</w:t>
      </w:r>
      <w:r w:rsidR="00AA1DA8" w:rsidRPr="00D87A9C">
        <w:rPr>
          <w:rFonts w:ascii="Arial Narrow" w:hAnsi="Arial Narrow"/>
        </w:rPr>
        <w:t>t</w:t>
      </w:r>
      <w:r w:rsidR="008E131F" w:rsidRPr="00D87A9C">
        <w:rPr>
          <w:rFonts w:ascii="Arial Narrow" w:hAnsi="Arial Narrow"/>
        </w:rPr>
        <w:t xml:space="preserve">, </w:t>
      </w:r>
      <w:r w:rsidRPr="00D87A9C">
        <w:rPr>
          <w:rFonts w:ascii="Arial Narrow" w:hAnsi="Arial Narrow"/>
        </w:rPr>
        <w:t xml:space="preserve">the </w:t>
      </w:r>
      <w:r w:rsidR="00683D97" w:rsidRPr="00D87A9C">
        <w:rPr>
          <w:rFonts w:ascii="Arial Narrow" w:hAnsi="Arial Narrow"/>
        </w:rPr>
        <w:t>characterization</w:t>
      </w:r>
      <w:r w:rsidRPr="00D87A9C">
        <w:rPr>
          <w:rFonts w:ascii="Arial Narrow" w:hAnsi="Arial Narrow"/>
        </w:rPr>
        <w:t xml:space="preserve"> of the particle size distribution to </w:t>
      </w:r>
      <w:r w:rsidR="00C528BB" w:rsidRPr="00D87A9C">
        <w:rPr>
          <w:rFonts w:ascii="Arial Narrow" w:hAnsi="Arial Narrow"/>
        </w:rPr>
        <w:t>compute</w:t>
      </w:r>
      <w:r w:rsidRPr="00D87A9C">
        <w:rPr>
          <w:rFonts w:ascii="Arial Narrow" w:hAnsi="Arial Narrow"/>
        </w:rPr>
        <w:t xml:space="preserve"> </w:t>
      </w:r>
      <w:r w:rsidR="008E131F" w:rsidRPr="00D87A9C">
        <w:rPr>
          <w:rFonts w:ascii="Arial Narrow" w:hAnsi="Arial Narrow"/>
        </w:rPr>
        <w:t>the</w:t>
      </w:r>
      <w:r w:rsidRPr="00D87A9C">
        <w:rPr>
          <w:rFonts w:ascii="Arial Narrow" w:hAnsi="Arial Narrow"/>
        </w:rPr>
        <w:t xml:space="preserve"> Sa</w:t>
      </w:r>
      <w:r w:rsidR="00482C3A" w:rsidRPr="00D87A9C">
        <w:rPr>
          <w:rFonts w:ascii="Arial Narrow" w:hAnsi="Arial Narrow"/>
        </w:rPr>
        <w:t>uter</w:t>
      </w:r>
      <w:r w:rsidRPr="00D87A9C">
        <w:rPr>
          <w:rFonts w:ascii="Arial Narrow" w:hAnsi="Arial Narrow"/>
        </w:rPr>
        <w:t xml:space="preserve"> mean diameter</w:t>
      </w:r>
      <w:r w:rsidR="00683D97" w:rsidRPr="00D87A9C">
        <w:rPr>
          <w:rFonts w:ascii="Arial Narrow" w:hAnsi="Arial Narrow"/>
        </w:rPr>
        <w:t>. N</w:t>
      </w:r>
      <w:r w:rsidRPr="00D87A9C">
        <w:rPr>
          <w:rFonts w:ascii="Arial Narrow" w:hAnsi="Arial Narrow"/>
        </w:rPr>
        <w:t>ext</w:t>
      </w:r>
      <w:r w:rsidR="008E131F" w:rsidRPr="00D87A9C">
        <w:rPr>
          <w:rFonts w:ascii="Arial Narrow" w:hAnsi="Arial Narrow"/>
        </w:rPr>
        <w:t>,</w:t>
      </w:r>
      <w:r w:rsidRPr="00D87A9C">
        <w:rPr>
          <w:rFonts w:ascii="Arial Narrow" w:hAnsi="Arial Narrow"/>
        </w:rPr>
        <w:t xml:space="preserve"> the model validation usi</w:t>
      </w:r>
      <w:r w:rsidR="00683D97" w:rsidRPr="00D87A9C">
        <w:rPr>
          <w:rFonts w:ascii="Arial Narrow" w:hAnsi="Arial Narrow"/>
        </w:rPr>
        <w:t xml:space="preserve">ng industrial data. A </w:t>
      </w:r>
      <w:r w:rsidR="00482C3A" w:rsidRPr="00D87A9C">
        <w:rPr>
          <w:rFonts w:ascii="Arial Narrow" w:hAnsi="Arial Narrow"/>
        </w:rPr>
        <w:t>two-</w:t>
      </w:r>
      <w:r w:rsidR="008E131F" w:rsidRPr="00D87A9C">
        <w:rPr>
          <w:rFonts w:ascii="Arial Narrow" w:hAnsi="Arial Narrow"/>
        </w:rPr>
        <w:t>way</w:t>
      </w:r>
      <w:r w:rsidR="00683D97" w:rsidRPr="00D87A9C">
        <w:rPr>
          <w:rFonts w:ascii="Arial Narrow" w:hAnsi="Arial Narrow"/>
        </w:rPr>
        <w:t xml:space="preserve"> validation is carried out based on the particle temperature and the air temperature</w:t>
      </w:r>
      <w:r w:rsidR="008E131F" w:rsidRPr="00D87A9C">
        <w:rPr>
          <w:rFonts w:ascii="Arial Narrow" w:hAnsi="Arial Narrow"/>
        </w:rPr>
        <w:t xml:space="preserve">. Note that </w:t>
      </w:r>
      <w:r w:rsidR="00683D97" w:rsidRPr="00D87A9C">
        <w:rPr>
          <w:rFonts w:ascii="Arial Narrow" w:hAnsi="Arial Narrow"/>
        </w:rPr>
        <w:t>the air temperature is measured at the outlet of the unit and not at each section (atmospheric air and cool air). Finally, the operation of the unit over time</w:t>
      </w:r>
      <w:r w:rsidR="003C5299" w:rsidRPr="00D87A9C">
        <w:rPr>
          <w:rFonts w:ascii="Arial Narrow" w:hAnsi="Arial Narrow"/>
        </w:rPr>
        <w:t xml:space="preserve"> to account for the additional air-cooling needs is presented. The facility loca</w:t>
      </w:r>
      <w:r w:rsidR="00BD4FFC" w:rsidRPr="00D87A9C">
        <w:rPr>
          <w:rFonts w:ascii="Arial Narrow" w:hAnsi="Arial Narrow"/>
        </w:rPr>
        <w:t>ted at</w:t>
      </w:r>
      <w:r w:rsidR="003C5299" w:rsidRPr="00D87A9C">
        <w:rPr>
          <w:rFonts w:ascii="Arial Narrow" w:hAnsi="Arial Narrow"/>
        </w:rPr>
        <w:t xml:space="preserve"> Salamanca </w:t>
      </w:r>
      <w:r w:rsidR="00BD4FFC" w:rsidRPr="00D87A9C">
        <w:rPr>
          <w:rFonts w:ascii="Arial Narrow" w:hAnsi="Arial Narrow"/>
        </w:rPr>
        <w:t xml:space="preserve">(Spain) </w:t>
      </w:r>
      <w:r w:rsidR="003C5299" w:rsidRPr="00D87A9C">
        <w:rPr>
          <w:rFonts w:ascii="Arial Narrow" w:hAnsi="Arial Narrow"/>
        </w:rPr>
        <w:t>is used as reference.</w:t>
      </w:r>
      <w:r w:rsidR="00C46163" w:rsidRPr="00D87A9C">
        <w:rPr>
          <w:rFonts w:ascii="Arial Narrow" w:hAnsi="Arial Narrow"/>
        </w:rPr>
        <w:t xml:space="preserve"> </w:t>
      </w:r>
      <w:r w:rsidR="00C4033D" w:rsidRPr="00D87A9C">
        <w:rPr>
          <w:rFonts w:ascii="Arial Narrow" w:hAnsi="Arial Narrow"/>
        </w:rPr>
        <w:t>A total of 158 industrial results of the operation of the cooler have been used, one third for summer, one third for spring/fall and one third for winter approximately</w:t>
      </w:r>
      <w:r w:rsidR="00FA4CEE" w:rsidRPr="00D87A9C">
        <w:rPr>
          <w:rFonts w:ascii="Arial Narrow" w:hAnsi="Arial Narrow"/>
        </w:rPr>
        <w:t>,</w:t>
      </w:r>
      <w:r w:rsidR="00C4033D" w:rsidRPr="00D87A9C">
        <w:rPr>
          <w:rFonts w:ascii="Arial Narrow" w:hAnsi="Arial Narrow"/>
        </w:rPr>
        <w:t xml:space="preserve"> for the typical production rate of the facility.</w:t>
      </w:r>
    </w:p>
    <w:p w14:paraId="0067174E" w14:textId="738317CC" w:rsidR="00A74FC0" w:rsidRPr="00D87A9C" w:rsidRDefault="00FE355E" w:rsidP="00A74FC0">
      <w:pPr>
        <w:rPr>
          <w:rFonts w:ascii="Arial Narrow" w:hAnsi="Arial Narrow"/>
        </w:rPr>
      </w:pPr>
      <w:r w:rsidRPr="00D87A9C">
        <w:tab/>
      </w:r>
      <w:r w:rsidRPr="00D87A9C">
        <w:rPr>
          <w:rFonts w:ascii="Arial Narrow" w:hAnsi="Arial Narrow"/>
        </w:rPr>
        <w:t>4.1.- Particle size distribution</w:t>
      </w:r>
    </w:p>
    <w:p w14:paraId="742E48FF" w14:textId="09C62F05" w:rsidR="00A74FC0" w:rsidRPr="00D87A9C" w:rsidRDefault="003C5299" w:rsidP="003C5299">
      <w:pPr>
        <w:spacing w:line="480" w:lineRule="auto"/>
        <w:jc w:val="both"/>
      </w:pPr>
      <w:r w:rsidRPr="00D87A9C">
        <w:rPr>
          <w:rFonts w:ascii="Arial Narrow" w:hAnsi="Arial Narrow"/>
        </w:rPr>
        <w:t xml:space="preserve">The particles are taken from the operation of the facility and eight different sizes, based on the available sieves, are measured. Figure </w:t>
      </w:r>
      <w:r w:rsidR="00B924D1" w:rsidRPr="00D87A9C">
        <w:rPr>
          <w:rFonts w:ascii="Arial Narrow" w:hAnsi="Arial Narrow"/>
        </w:rPr>
        <w:t>6</w:t>
      </w:r>
      <w:r w:rsidRPr="00D87A9C">
        <w:rPr>
          <w:rFonts w:ascii="Arial Narrow" w:hAnsi="Arial Narrow"/>
        </w:rPr>
        <w:t xml:space="preserve"> shows the particle distribution. Note that for confidentiality reasons we report the ratio </w:t>
      </w:r>
      <w:proofErr w:type="spellStart"/>
      <w:r w:rsidRPr="00D87A9C">
        <w:rPr>
          <w:rFonts w:ascii="Arial Narrow" w:hAnsi="Arial Narrow"/>
        </w:rPr>
        <w:t>d</w:t>
      </w:r>
      <w:r w:rsidRPr="00D87A9C">
        <w:rPr>
          <w:rFonts w:ascii="Arial Narrow" w:hAnsi="Arial Narrow"/>
          <w:vertAlign w:val="subscript"/>
        </w:rPr>
        <w:t>p</w:t>
      </w:r>
      <w:proofErr w:type="spellEnd"/>
      <w:r w:rsidRPr="00D87A9C">
        <w:rPr>
          <w:rFonts w:ascii="Arial Narrow" w:hAnsi="Arial Narrow"/>
        </w:rPr>
        <w:t xml:space="preserve"> versus Sauter </w:t>
      </w:r>
      <w:r w:rsidR="00480C3D" w:rsidRPr="00D87A9C">
        <w:rPr>
          <w:rFonts w:ascii="Arial Narrow" w:hAnsi="Arial Narrow"/>
        </w:rPr>
        <w:t xml:space="preserve">mean </w:t>
      </w:r>
      <w:r w:rsidRPr="00D87A9C">
        <w:rPr>
          <w:rFonts w:ascii="Arial Narrow" w:hAnsi="Arial Narrow"/>
        </w:rPr>
        <w:t>diameter. The distribution is narrow</w:t>
      </w:r>
      <w:r w:rsidR="00213899" w:rsidRPr="00D87A9C">
        <w:rPr>
          <w:rFonts w:ascii="Arial Narrow" w:hAnsi="Arial Narrow"/>
        </w:rPr>
        <w:t xml:space="preserve"> so that the average Sauter is used to represent the distribution.</w:t>
      </w:r>
    </w:p>
    <w:p w14:paraId="26AD28A9" w14:textId="44B1B734" w:rsidR="00597355" w:rsidRPr="00D87A9C" w:rsidRDefault="00916779" w:rsidP="00597355">
      <w:pPr>
        <w:spacing w:after="0"/>
        <w:jc w:val="center"/>
        <w:rPr>
          <w:rFonts w:ascii="Arial Narrow" w:hAnsi="Arial Narrow"/>
          <w:bCs/>
        </w:rPr>
      </w:pPr>
      <w:r w:rsidRPr="00D87A9C">
        <w:rPr>
          <w:rFonts w:ascii="Arial Narrow" w:hAnsi="Arial Narrow"/>
          <w:bCs/>
          <w:noProof/>
        </w:rPr>
        <w:lastRenderedPageBreak/>
        <w:drawing>
          <wp:inline distT="0" distB="0" distL="0" distR="0" wp14:anchorId="1909208F" wp14:editId="4F6C520E">
            <wp:extent cx="3133725" cy="22718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197" cy="2275785"/>
                    </a:xfrm>
                    <a:prstGeom prst="rect">
                      <a:avLst/>
                    </a:prstGeom>
                    <a:noFill/>
                    <a:ln>
                      <a:noFill/>
                    </a:ln>
                  </pic:spPr>
                </pic:pic>
              </a:graphicData>
            </a:graphic>
          </wp:inline>
        </w:drawing>
      </w:r>
    </w:p>
    <w:p w14:paraId="59FBA9C7" w14:textId="4AEE6037" w:rsidR="00597355" w:rsidRPr="00D87A9C" w:rsidRDefault="003C5299" w:rsidP="003C5299">
      <w:pPr>
        <w:pStyle w:val="Sinespaciado"/>
        <w:rPr>
          <w:rFonts w:ascii="Arial Narrow" w:hAnsi="Arial Narrow"/>
          <w:b w:val="0"/>
          <w:bCs/>
          <w:sz w:val="22"/>
        </w:rPr>
      </w:pPr>
      <w:bookmarkStart w:id="14" w:name="_Toc102511665"/>
      <w:bookmarkStart w:id="15" w:name="_Toc102987999"/>
      <w:r w:rsidRPr="00D87A9C">
        <w:rPr>
          <w:rFonts w:ascii="Arial Narrow" w:hAnsi="Arial Narrow"/>
          <w:b w:val="0"/>
          <w:bCs/>
          <w:sz w:val="22"/>
        </w:rPr>
        <w:t xml:space="preserve">Figure </w:t>
      </w:r>
      <w:r w:rsidR="00B924D1" w:rsidRPr="00D87A9C">
        <w:rPr>
          <w:rFonts w:ascii="Arial Narrow" w:hAnsi="Arial Narrow"/>
          <w:b w:val="0"/>
          <w:bCs/>
          <w:sz w:val="22"/>
        </w:rPr>
        <w:t>6</w:t>
      </w:r>
      <w:r w:rsidRPr="00D87A9C">
        <w:rPr>
          <w:rFonts w:ascii="Arial Narrow" w:hAnsi="Arial Narrow"/>
          <w:b w:val="0"/>
          <w:bCs/>
          <w:sz w:val="22"/>
        </w:rPr>
        <w:t xml:space="preserve">. </w:t>
      </w:r>
      <w:proofErr w:type="spellStart"/>
      <w:r w:rsidRPr="00D87A9C">
        <w:rPr>
          <w:rFonts w:ascii="Arial Narrow" w:hAnsi="Arial Narrow"/>
          <w:b w:val="0"/>
          <w:bCs/>
          <w:sz w:val="22"/>
        </w:rPr>
        <w:t>Particle</w:t>
      </w:r>
      <w:proofErr w:type="spellEnd"/>
      <w:r w:rsidRPr="00D87A9C">
        <w:rPr>
          <w:rFonts w:ascii="Arial Narrow" w:hAnsi="Arial Narrow"/>
          <w:b w:val="0"/>
          <w:bCs/>
          <w:sz w:val="22"/>
        </w:rPr>
        <w:t xml:space="preserve"> </w:t>
      </w:r>
      <w:proofErr w:type="spellStart"/>
      <w:r w:rsidRPr="00D87A9C">
        <w:rPr>
          <w:rFonts w:ascii="Arial Narrow" w:hAnsi="Arial Narrow"/>
          <w:b w:val="0"/>
          <w:bCs/>
          <w:sz w:val="22"/>
        </w:rPr>
        <w:t>size</w:t>
      </w:r>
      <w:proofErr w:type="spellEnd"/>
      <w:r w:rsidRPr="00D87A9C">
        <w:rPr>
          <w:rFonts w:ascii="Arial Narrow" w:hAnsi="Arial Narrow"/>
          <w:b w:val="0"/>
          <w:bCs/>
          <w:sz w:val="22"/>
        </w:rPr>
        <w:t xml:space="preserve"> </w:t>
      </w:r>
      <w:proofErr w:type="spellStart"/>
      <w:r w:rsidRPr="00D87A9C">
        <w:rPr>
          <w:rFonts w:ascii="Arial Narrow" w:hAnsi="Arial Narrow"/>
          <w:b w:val="0"/>
          <w:bCs/>
          <w:sz w:val="22"/>
        </w:rPr>
        <w:t>distribution</w:t>
      </w:r>
      <w:proofErr w:type="spellEnd"/>
      <w:r w:rsidRPr="00D87A9C">
        <w:rPr>
          <w:rFonts w:ascii="Arial Narrow" w:hAnsi="Arial Narrow"/>
          <w:b w:val="0"/>
          <w:bCs/>
          <w:sz w:val="22"/>
        </w:rPr>
        <w:t xml:space="preserve"> </w:t>
      </w:r>
      <w:bookmarkEnd w:id="14"/>
      <w:bookmarkEnd w:id="15"/>
    </w:p>
    <w:p w14:paraId="00FA3996" w14:textId="18B6EA06" w:rsidR="006709A6" w:rsidRPr="00D87A9C" w:rsidRDefault="00FE355E" w:rsidP="00002C1D">
      <w:pPr>
        <w:spacing w:line="480" w:lineRule="auto"/>
        <w:ind w:firstLine="720"/>
        <w:jc w:val="both"/>
        <w:rPr>
          <w:rFonts w:ascii="Arial Narrow" w:hAnsi="Arial Narrow"/>
          <w:lang w:eastAsia="es-ES"/>
        </w:rPr>
      </w:pPr>
      <w:r w:rsidRPr="00D87A9C">
        <w:rPr>
          <w:rFonts w:ascii="Arial Narrow" w:hAnsi="Arial Narrow"/>
          <w:lang w:eastAsia="es-ES"/>
        </w:rPr>
        <w:t>4</w:t>
      </w:r>
      <w:r w:rsidR="006709A6" w:rsidRPr="00D87A9C">
        <w:rPr>
          <w:rFonts w:ascii="Arial Narrow" w:hAnsi="Arial Narrow"/>
          <w:lang w:eastAsia="es-ES"/>
        </w:rPr>
        <w:t>.</w:t>
      </w:r>
      <w:r w:rsidRPr="00D87A9C">
        <w:rPr>
          <w:rFonts w:ascii="Arial Narrow" w:hAnsi="Arial Narrow"/>
          <w:lang w:eastAsia="es-ES"/>
        </w:rPr>
        <w:t>2</w:t>
      </w:r>
      <w:r w:rsidR="006709A6" w:rsidRPr="00D87A9C">
        <w:rPr>
          <w:rFonts w:ascii="Arial Narrow" w:hAnsi="Arial Narrow"/>
          <w:lang w:eastAsia="es-ES"/>
        </w:rPr>
        <w:t>.-</w:t>
      </w:r>
      <w:r w:rsidR="009530A0" w:rsidRPr="00D87A9C">
        <w:rPr>
          <w:rFonts w:ascii="Arial Narrow" w:hAnsi="Arial Narrow"/>
          <w:lang w:eastAsia="es-ES"/>
        </w:rPr>
        <w:t>Model validation</w:t>
      </w:r>
    </w:p>
    <w:p w14:paraId="405D80A8" w14:textId="046259B9" w:rsidR="00FB6682" w:rsidRPr="00D87A9C" w:rsidRDefault="005953B5" w:rsidP="00AA102C">
      <w:pPr>
        <w:spacing w:line="480" w:lineRule="auto"/>
        <w:jc w:val="both"/>
        <w:rPr>
          <w:rFonts w:ascii="Arial Narrow" w:hAnsi="Arial Narrow"/>
          <w:lang w:val="es-ES"/>
        </w:rPr>
      </w:pPr>
      <w:r w:rsidRPr="00D87A9C">
        <w:rPr>
          <w:rFonts w:ascii="Arial Narrow" w:eastAsiaTheme="minorEastAsia" w:hAnsi="Arial Narrow"/>
        </w:rPr>
        <w:tab/>
        <w:t>There are two optimization parameters for model fitting and validation. On the one hand</w:t>
      </w:r>
      <w:r w:rsidR="0002271B" w:rsidRPr="00D87A9C">
        <w:rPr>
          <w:rFonts w:ascii="Arial Narrow" w:eastAsiaTheme="minorEastAsia" w:hAnsi="Arial Narrow"/>
        </w:rPr>
        <w:t>,</w:t>
      </w:r>
      <w:r w:rsidRPr="00D87A9C">
        <w:rPr>
          <w:rFonts w:ascii="Arial Narrow" w:eastAsiaTheme="minorEastAsia" w:hAnsi="Arial Narrow"/>
        </w:rPr>
        <w:t xml:space="preserve"> the</w:t>
      </w:r>
      <w:r w:rsidR="00ED6F22" w:rsidRPr="00D87A9C">
        <w:rPr>
          <w:rFonts w:ascii="Arial Narrow" w:eastAsiaTheme="minorEastAsia" w:hAnsi="Arial Narrow"/>
        </w:rPr>
        <w:t xml:space="preserve"> efficiency factor for the</w:t>
      </w:r>
      <w:r w:rsidR="00AE1445" w:rsidRPr="00D87A9C">
        <w:rPr>
          <w:rFonts w:ascii="Arial Narrow" w:eastAsiaTheme="minorEastAsia" w:hAnsi="Arial Narrow"/>
        </w:rPr>
        <w:t xml:space="preserve"> heat transfer film coefficient,</w:t>
      </w:r>
      <w:r w:rsidRPr="00D87A9C">
        <w:rPr>
          <w:rFonts w:ascii="Arial Narrow" w:eastAsiaTheme="minorEastAsia" w:hAnsi="Arial Narrow"/>
        </w:rPr>
        <w:t xml:space="preserve"> </w:t>
      </w:r>
      <w:r w:rsidR="00ED6F22" w:rsidRPr="00D87A9C">
        <w:rPr>
          <w:rFonts w:ascii="Arial Narrow" w:eastAsiaTheme="minorEastAsia" w:hAnsi="Arial Narrow"/>
        </w:rPr>
        <w:t>fc</w:t>
      </w:r>
      <w:r w:rsidR="00AE1445" w:rsidRPr="00D87A9C">
        <w:rPr>
          <w:rFonts w:ascii="Arial Narrow" w:eastAsiaTheme="minorEastAsia" w:hAnsi="Arial Narrow"/>
        </w:rPr>
        <w:t>,</w:t>
      </w:r>
      <w:r w:rsidRPr="00D87A9C">
        <w:rPr>
          <w:rFonts w:ascii="Arial Narrow" w:eastAsiaTheme="minorEastAsia" w:hAnsi="Arial Narrow"/>
        </w:rPr>
        <w:t xml:space="preserve"> </w:t>
      </w:r>
      <w:r w:rsidR="00ED6F22" w:rsidRPr="00D87A9C">
        <w:rPr>
          <w:rFonts w:ascii="Arial Narrow" w:eastAsiaTheme="minorEastAsia" w:hAnsi="Arial Narrow"/>
        </w:rPr>
        <w:t xml:space="preserve">that computes the difference between the particle temperature and the measured one. The temperature </w:t>
      </w:r>
      <w:r w:rsidRPr="00D87A9C">
        <w:rPr>
          <w:rFonts w:ascii="Arial Narrow" w:eastAsiaTheme="minorEastAsia" w:hAnsi="Arial Narrow"/>
        </w:rPr>
        <w:t xml:space="preserve">computed from the </w:t>
      </w:r>
      <w:r w:rsidR="00ED6F22" w:rsidRPr="00D87A9C">
        <w:rPr>
          <w:rFonts w:ascii="Arial Narrow" w:eastAsiaTheme="minorEastAsia" w:hAnsi="Arial Narrow"/>
        </w:rPr>
        <w:t xml:space="preserve">ideal model </w:t>
      </w:r>
      <w:r w:rsidR="009C0674" w:rsidRPr="00D87A9C">
        <w:rPr>
          <w:rFonts w:ascii="Arial Narrow" w:eastAsiaTheme="minorEastAsia" w:hAnsi="Arial Narrow"/>
        </w:rPr>
        <w:t>turned out to be</w:t>
      </w:r>
      <w:r w:rsidRPr="00D87A9C">
        <w:rPr>
          <w:rFonts w:ascii="Arial Narrow" w:eastAsiaTheme="minorEastAsia" w:hAnsi="Arial Narrow"/>
        </w:rPr>
        <w:t xml:space="preserve"> </w:t>
      </w:r>
      <w:r w:rsidR="005A5939" w:rsidRPr="00D87A9C">
        <w:rPr>
          <w:rFonts w:ascii="Arial Narrow" w:eastAsiaTheme="minorEastAsia" w:hAnsi="Arial Narrow"/>
        </w:rPr>
        <w:t>higher than the modelled one</w:t>
      </w:r>
      <w:r w:rsidRPr="00D87A9C">
        <w:rPr>
          <w:rFonts w:ascii="Arial Narrow" w:eastAsiaTheme="minorEastAsia" w:hAnsi="Arial Narrow"/>
        </w:rPr>
        <w:t xml:space="preserve">. </w:t>
      </w:r>
      <w:bookmarkStart w:id="16" w:name="_Hlk122190397"/>
      <w:r w:rsidR="0089333B" w:rsidRPr="00D87A9C">
        <w:rPr>
          <w:rFonts w:ascii="Arial Narrow" w:eastAsiaTheme="minorEastAsia" w:hAnsi="Arial Narrow"/>
        </w:rPr>
        <w:t xml:space="preserve">In addition, the air temperature measured at the top of the unit, see </w:t>
      </w:r>
      <w:r w:rsidR="0002271B" w:rsidRPr="00D87A9C">
        <w:rPr>
          <w:rFonts w:ascii="Arial Narrow" w:eastAsiaTheme="minorEastAsia" w:hAnsi="Arial Narrow"/>
        </w:rPr>
        <w:t>F</w:t>
      </w:r>
      <w:r w:rsidR="0089333B" w:rsidRPr="00D87A9C">
        <w:rPr>
          <w:rFonts w:ascii="Arial Narrow" w:eastAsiaTheme="minorEastAsia" w:hAnsi="Arial Narrow"/>
        </w:rPr>
        <w:t xml:space="preserve">igure </w:t>
      </w:r>
      <w:r w:rsidR="00B924D1" w:rsidRPr="00D87A9C">
        <w:rPr>
          <w:rFonts w:ascii="Arial Narrow" w:eastAsiaTheme="minorEastAsia" w:hAnsi="Arial Narrow"/>
        </w:rPr>
        <w:t>7</w:t>
      </w:r>
      <w:r w:rsidR="004A2121" w:rsidRPr="00D87A9C">
        <w:rPr>
          <w:rFonts w:ascii="Arial Narrow" w:eastAsiaTheme="minorEastAsia" w:hAnsi="Arial Narrow"/>
        </w:rPr>
        <w:t>,</w:t>
      </w:r>
      <w:r w:rsidR="0070747B" w:rsidRPr="00D87A9C">
        <w:rPr>
          <w:rFonts w:ascii="Arial Narrow" w:eastAsiaTheme="minorEastAsia" w:hAnsi="Arial Narrow"/>
        </w:rPr>
        <w:t xml:space="preserve"> </w:t>
      </w:r>
      <w:r w:rsidR="001C52D0" w:rsidRPr="00D87A9C">
        <w:rPr>
          <w:rFonts w:ascii="Arial Narrow" w:eastAsiaTheme="minorEastAsia" w:hAnsi="Arial Narrow"/>
        </w:rPr>
        <w:t xml:space="preserve">did not match the experimental results, either. </w:t>
      </w:r>
      <w:r w:rsidR="002C604A" w:rsidRPr="00D87A9C">
        <w:rPr>
          <w:rFonts w:ascii="Arial Narrow" w:eastAsiaTheme="minorEastAsia" w:hAnsi="Arial Narrow"/>
        </w:rPr>
        <w:t>The</w:t>
      </w:r>
      <w:r w:rsidR="005C2996" w:rsidRPr="00D87A9C">
        <w:rPr>
          <w:rFonts w:ascii="Arial Narrow" w:eastAsiaTheme="minorEastAsia" w:hAnsi="Arial Narrow"/>
        </w:rPr>
        <w:t xml:space="preserve"> losses of the system determine the air exit temperature. </w:t>
      </w:r>
      <w:bookmarkEnd w:id="16"/>
      <w:r w:rsidR="005C2996" w:rsidRPr="00D87A9C">
        <w:rPr>
          <w:rFonts w:ascii="Arial Narrow" w:eastAsiaTheme="minorEastAsia" w:hAnsi="Arial Narrow"/>
        </w:rPr>
        <w:t>Error minimization is used to compute both parameters</w:t>
      </w:r>
      <w:r w:rsidR="007565BD" w:rsidRPr="00D87A9C">
        <w:rPr>
          <w:rFonts w:ascii="Arial Narrow" w:eastAsiaTheme="minorEastAsia" w:hAnsi="Arial Narrow"/>
        </w:rPr>
        <w:t xml:space="preserve"> from the experimental results.</w:t>
      </w:r>
    </w:p>
    <w:p w14:paraId="05A23D30" w14:textId="35B63B8B" w:rsidR="00D66B05" w:rsidRPr="00D87A9C" w:rsidRDefault="0002271B" w:rsidP="0002271B">
      <w:pPr>
        <w:spacing w:after="0" w:line="240" w:lineRule="auto"/>
        <w:jc w:val="center"/>
        <w:rPr>
          <w:rFonts w:eastAsiaTheme="minorEastAsia"/>
        </w:rPr>
      </w:pPr>
      <w:r w:rsidRPr="00D87A9C">
        <w:rPr>
          <w:rFonts w:eastAsiaTheme="minorEastAsia"/>
          <w:noProof/>
        </w:rPr>
        <w:drawing>
          <wp:inline distT="0" distB="0" distL="0" distR="0" wp14:anchorId="18A13414" wp14:editId="6F841F92">
            <wp:extent cx="4594666" cy="26225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789" cy="2624904"/>
                    </a:xfrm>
                    <a:prstGeom prst="rect">
                      <a:avLst/>
                    </a:prstGeom>
                    <a:noFill/>
                    <a:ln>
                      <a:noFill/>
                    </a:ln>
                  </pic:spPr>
                </pic:pic>
              </a:graphicData>
            </a:graphic>
          </wp:inline>
        </w:drawing>
      </w:r>
    </w:p>
    <w:p w14:paraId="3C121183" w14:textId="7E3A234F" w:rsidR="00D66B05" w:rsidRPr="00D87A9C" w:rsidRDefault="00D66B05" w:rsidP="0002271B">
      <w:pPr>
        <w:pStyle w:val="Sinespaciado"/>
        <w:spacing w:before="0" w:after="0" w:line="240" w:lineRule="auto"/>
        <w:rPr>
          <w:rFonts w:ascii="Arial Narrow" w:hAnsi="Arial Narrow"/>
          <w:b w:val="0"/>
          <w:bCs/>
          <w:sz w:val="22"/>
        </w:rPr>
      </w:pPr>
      <w:bookmarkStart w:id="17" w:name="_Toc102511678"/>
      <w:bookmarkStart w:id="18" w:name="_Toc102988012"/>
      <w:r w:rsidRPr="00D87A9C">
        <w:rPr>
          <w:rFonts w:ascii="Arial Narrow" w:hAnsi="Arial Narrow"/>
          <w:b w:val="0"/>
          <w:bCs/>
          <w:sz w:val="22"/>
        </w:rPr>
        <w:t>Figur</w:t>
      </w:r>
      <w:r w:rsidR="00A1173E" w:rsidRPr="00D87A9C">
        <w:rPr>
          <w:rFonts w:ascii="Arial Narrow" w:hAnsi="Arial Narrow"/>
          <w:b w:val="0"/>
          <w:bCs/>
          <w:sz w:val="22"/>
        </w:rPr>
        <w:t>e</w:t>
      </w:r>
      <w:r w:rsidRPr="00D87A9C">
        <w:rPr>
          <w:rFonts w:ascii="Arial Narrow" w:hAnsi="Arial Narrow"/>
          <w:b w:val="0"/>
          <w:bCs/>
          <w:sz w:val="22"/>
        </w:rPr>
        <w:t xml:space="preserve"> </w:t>
      </w:r>
      <w:r w:rsidR="00B924D1" w:rsidRPr="00D87A9C">
        <w:rPr>
          <w:rFonts w:ascii="Arial Narrow" w:hAnsi="Arial Narrow"/>
          <w:b w:val="0"/>
          <w:bCs/>
          <w:sz w:val="22"/>
        </w:rPr>
        <w:t>7</w:t>
      </w:r>
      <w:r w:rsidR="000708A7" w:rsidRPr="00D87A9C">
        <w:rPr>
          <w:rFonts w:ascii="Arial Narrow" w:hAnsi="Arial Narrow"/>
          <w:b w:val="0"/>
          <w:bCs/>
          <w:sz w:val="22"/>
        </w:rPr>
        <w:t xml:space="preserve">. </w:t>
      </w:r>
      <w:proofErr w:type="spellStart"/>
      <w:r w:rsidR="000708A7" w:rsidRPr="00D87A9C">
        <w:rPr>
          <w:rFonts w:ascii="Arial Narrow" w:hAnsi="Arial Narrow"/>
          <w:b w:val="0"/>
          <w:bCs/>
          <w:sz w:val="22"/>
        </w:rPr>
        <w:t>Heat</w:t>
      </w:r>
      <w:proofErr w:type="spellEnd"/>
      <w:r w:rsidR="000708A7" w:rsidRPr="00D87A9C">
        <w:rPr>
          <w:rFonts w:ascii="Arial Narrow" w:hAnsi="Arial Narrow"/>
          <w:b w:val="0"/>
          <w:bCs/>
          <w:sz w:val="22"/>
        </w:rPr>
        <w:t xml:space="preserve"> </w:t>
      </w:r>
      <w:proofErr w:type="spellStart"/>
      <w:r w:rsidR="000708A7" w:rsidRPr="00D87A9C">
        <w:rPr>
          <w:rFonts w:ascii="Arial Narrow" w:hAnsi="Arial Narrow"/>
          <w:b w:val="0"/>
          <w:bCs/>
          <w:sz w:val="22"/>
        </w:rPr>
        <w:t>losses</w:t>
      </w:r>
      <w:proofErr w:type="spellEnd"/>
      <w:r w:rsidR="000708A7" w:rsidRPr="00D87A9C">
        <w:rPr>
          <w:rFonts w:ascii="Arial Narrow" w:hAnsi="Arial Narrow"/>
          <w:b w:val="0"/>
          <w:bCs/>
          <w:sz w:val="22"/>
        </w:rPr>
        <w:t xml:space="preserve"> </w:t>
      </w:r>
      <w:bookmarkEnd w:id="17"/>
      <w:bookmarkEnd w:id="18"/>
      <w:r w:rsidR="00B21AF4" w:rsidRPr="00D87A9C">
        <w:rPr>
          <w:rFonts w:ascii="Arial Narrow" w:hAnsi="Arial Narrow"/>
          <w:b w:val="0"/>
          <w:bCs/>
          <w:sz w:val="22"/>
        </w:rPr>
        <w:t xml:space="preserve">in </w:t>
      </w:r>
      <w:proofErr w:type="spellStart"/>
      <w:r w:rsidR="00B21AF4" w:rsidRPr="00D87A9C">
        <w:rPr>
          <w:rFonts w:ascii="Arial Narrow" w:hAnsi="Arial Narrow"/>
          <w:b w:val="0"/>
          <w:bCs/>
          <w:sz w:val="22"/>
        </w:rPr>
        <w:t>the</w:t>
      </w:r>
      <w:proofErr w:type="spellEnd"/>
      <w:r w:rsidR="00B21AF4" w:rsidRPr="00D87A9C">
        <w:rPr>
          <w:rFonts w:ascii="Arial Narrow" w:hAnsi="Arial Narrow"/>
          <w:b w:val="0"/>
          <w:bCs/>
          <w:sz w:val="22"/>
        </w:rPr>
        <w:t xml:space="preserve"> </w:t>
      </w:r>
      <w:proofErr w:type="spellStart"/>
      <w:r w:rsidR="00B21AF4" w:rsidRPr="00D87A9C">
        <w:rPr>
          <w:rFonts w:ascii="Arial Narrow" w:hAnsi="Arial Narrow"/>
          <w:b w:val="0"/>
          <w:bCs/>
          <w:sz w:val="22"/>
        </w:rPr>
        <w:t>operation</w:t>
      </w:r>
      <w:proofErr w:type="spellEnd"/>
      <w:r w:rsidR="00B21AF4" w:rsidRPr="00D87A9C">
        <w:rPr>
          <w:rFonts w:ascii="Arial Narrow" w:hAnsi="Arial Narrow"/>
          <w:b w:val="0"/>
          <w:bCs/>
          <w:sz w:val="22"/>
        </w:rPr>
        <w:t xml:space="preserve"> </w:t>
      </w:r>
      <w:proofErr w:type="spellStart"/>
      <w:r w:rsidR="00B21AF4" w:rsidRPr="00D87A9C">
        <w:rPr>
          <w:rFonts w:ascii="Arial Narrow" w:hAnsi="Arial Narrow"/>
          <w:b w:val="0"/>
          <w:bCs/>
          <w:sz w:val="22"/>
        </w:rPr>
        <w:t>of</w:t>
      </w:r>
      <w:proofErr w:type="spellEnd"/>
      <w:r w:rsidR="00B21AF4" w:rsidRPr="00D87A9C">
        <w:rPr>
          <w:rFonts w:ascii="Arial Narrow" w:hAnsi="Arial Narrow"/>
          <w:b w:val="0"/>
          <w:bCs/>
          <w:sz w:val="22"/>
        </w:rPr>
        <w:t xml:space="preserve"> </w:t>
      </w:r>
      <w:proofErr w:type="spellStart"/>
      <w:r w:rsidR="00B21AF4" w:rsidRPr="00D87A9C">
        <w:rPr>
          <w:rFonts w:ascii="Arial Narrow" w:hAnsi="Arial Narrow"/>
          <w:b w:val="0"/>
          <w:bCs/>
          <w:sz w:val="22"/>
        </w:rPr>
        <w:t>the</w:t>
      </w:r>
      <w:proofErr w:type="spellEnd"/>
      <w:r w:rsidR="00B21AF4" w:rsidRPr="00D87A9C">
        <w:rPr>
          <w:rFonts w:ascii="Arial Narrow" w:hAnsi="Arial Narrow"/>
          <w:b w:val="0"/>
          <w:bCs/>
          <w:sz w:val="22"/>
        </w:rPr>
        <w:t xml:space="preserve"> </w:t>
      </w:r>
      <w:proofErr w:type="spellStart"/>
      <w:r w:rsidR="00B21AF4" w:rsidRPr="00D87A9C">
        <w:rPr>
          <w:rFonts w:ascii="Arial Narrow" w:hAnsi="Arial Narrow"/>
          <w:b w:val="0"/>
          <w:bCs/>
          <w:sz w:val="22"/>
        </w:rPr>
        <w:t>vibrocooler</w:t>
      </w:r>
      <w:proofErr w:type="spellEnd"/>
    </w:p>
    <w:p w14:paraId="066755FF" w14:textId="0C2F00FA" w:rsidR="004A2121" w:rsidRPr="00D87A9C" w:rsidRDefault="004A2121" w:rsidP="004A2121"/>
    <w:p w14:paraId="30D0CA2A" w14:textId="4EBE5CD2" w:rsidR="00A1173E" w:rsidRPr="00D87A9C" w:rsidRDefault="00A1173E" w:rsidP="00F021BE">
      <w:pPr>
        <w:spacing w:line="480" w:lineRule="auto"/>
        <w:ind w:firstLine="720"/>
        <w:jc w:val="both"/>
        <w:rPr>
          <w:rFonts w:ascii="Arial Narrow" w:hAnsi="Arial Narrow"/>
          <w:lang w:val="es-ES"/>
        </w:rPr>
      </w:pPr>
      <w:r w:rsidRPr="00D87A9C">
        <w:rPr>
          <w:rFonts w:ascii="Arial Narrow" w:hAnsi="Arial Narrow"/>
        </w:rPr>
        <w:lastRenderedPageBreak/>
        <w:t xml:space="preserve">Figure </w:t>
      </w:r>
      <w:r w:rsidR="00B924D1" w:rsidRPr="00D87A9C">
        <w:rPr>
          <w:rFonts w:ascii="Arial Narrow" w:hAnsi="Arial Narrow"/>
        </w:rPr>
        <w:t>8</w:t>
      </w:r>
      <w:r w:rsidRPr="00D87A9C">
        <w:rPr>
          <w:rFonts w:ascii="Arial Narrow" w:hAnsi="Arial Narrow"/>
        </w:rPr>
        <w:t xml:space="preserve"> shows the results of the models using fc=0.30 and </w:t>
      </w:r>
      <w:proofErr w:type="spellStart"/>
      <w:r w:rsidRPr="00D87A9C">
        <w:rPr>
          <w:rFonts w:ascii="Arial Narrow" w:eastAsiaTheme="minorEastAsia" w:hAnsi="Arial Narrow"/>
        </w:rPr>
        <w:t>h</w:t>
      </w:r>
      <w:r w:rsidRPr="00D87A9C">
        <w:rPr>
          <w:rFonts w:ascii="Arial Narrow" w:eastAsiaTheme="minorEastAsia" w:hAnsi="Arial Narrow"/>
          <w:vertAlign w:val="subscript"/>
        </w:rPr>
        <w:t>Losses</w:t>
      </w:r>
      <w:r w:rsidRPr="00D87A9C">
        <w:rPr>
          <w:rFonts w:ascii="Arial Narrow" w:eastAsiaTheme="minorEastAsia" w:hAnsi="Arial Narrow"/>
        </w:rPr>
        <w:t>·A</w:t>
      </w:r>
      <w:proofErr w:type="spellEnd"/>
      <w:r w:rsidRPr="00D87A9C">
        <w:rPr>
          <w:rFonts w:ascii="Arial Narrow" w:eastAsiaTheme="minorEastAsia" w:hAnsi="Arial Narrow"/>
        </w:rPr>
        <w:t xml:space="preserve"> equal to </w:t>
      </w:r>
      <w:r w:rsidRPr="00D87A9C">
        <w:rPr>
          <w:rFonts w:ascii="Arial Narrow" w:hAnsi="Arial Narrow" w:cs="Arial"/>
          <w:shd w:val="clear" w:color="auto" w:fill="FFFFFF"/>
        </w:rPr>
        <w:t xml:space="preserve">1.17 kW/K. Figures </w:t>
      </w:r>
      <w:r w:rsidR="00B924D1" w:rsidRPr="00D87A9C">
        <w:rPr>
          <w:rFonts w:ascii="Arial Narrow" w:hAnsi="Arial Narrow" w:cs="Arial"/>
          <w:shd w:val="clear" w:color="auto" w:fill="FFFFFF"/>
        </w:rPr>
        <w:t>8</w:t>
      </w:r>
      <w:r w:rsidRPr="00D87A9C">
        <w:rPr>
          <w:rFonts w:ascii="Arial Narrow" w:hAnsi="Arial Narrow" w:cs="Arial"/>
          <w:shd w:val="clear" w:color="auto" w:fill="FFFFFF"/>
        </w:rPr>
        <w:t xml:space="preserve">a and </w:t>
      </w:r>
      <w:r w:rsidR="00B924D1" w:rsidRPr="00D87A9C">
        <w:rPr>
          <w:rFonts w:ascii="Arial Narrow" w:hAnsi="Arial Narrow" w:cs="Arial"/>
          <w:shd w:val="clear" w:color="auto" w:fill="FFFFFF"/>
        </w:rPr>
        <w:t>8</w:t>
      </w:r>
      <w:r w:rsidRPr="00D87A9C">
        <w:rPr>
          <w:rFonts w:ascii="Arial Narrow" w:hAnsi="Arial Narrow" w:cs="Arial"/>
          <w:shd w:val="clear" w:color="auto" w:fill="FFFFFF"/>
        </w:rPr>
        <w:t xml:space="preserve">b show the comparison between the measured and the computed temperatures after the adjustment. </w:t>
      </w:r>
      <w:r w:rsidR="00B924D1" w:rsidRPr="00D87A9C">
        <w:rPr>
          <w:rFonts w:ascii="Arial Narrow" w:hAnsi="Arial Narrow" w:cs="Arial"/>
          <w:shd w:val="clear" w:color="auto" w:fill="FFFFFF"/>
        </w:rPr>
        <w:t xml:space="preserve">10% error bars have been included to show the good fitting of the model. </w:t>
      </w:r>
      <w:r w:rsidRPr="00D87A9C">
        <w:rPr>
          <w:rFonts w:ascii="Arial Narrow" w:hAnsi="Arial Narrow" w:cs="Arial"/>
          <w:shd w:val="clear" w:color="auto" w:fill="FFFFFF"/>
        </w:rPr>
        <w:t xml:space="preserve">Figures </w:t>
      </w:r>
      <w:r w:rsidR="00B924D1" w:rsidRPr="00D87A9C">
        <w:rPr>
          <w:rFonts w:ascii="Arial Narrow" w:hAnsi="Arial Narrow" w:cs="Arial"/>
          <w:shd w:val="clear" w:color="auto" w:fill="FFFFFF"/>
        </w:rPr>
        <w:t>8</w:t>
      </w:r>
      <w:r w:rsidRPr="00D87A9C">
        <w:rPr>
          <w:rFonts w:ascii="Arial Narrow" w:hAnsi="Arial Narrow" w:cs="Arial"/>
          <w:shd w:val="clear" w:color="auto" w:fill="FFFFFF"/>
        </w:rPr>
        <w:t xml:space="preserve">c and </w:t>
      </w:r>
      <w:r w:rsidR="00B924D1" w:rsidRPr="00D87A9C">
        <w:rPr>
          <w:rFonts w:ascii="Arial Narrow" w:hAnsi="Arial Narrow" w:cs="Arial"/>
          <w:shd w:val="clear" w:color="auto" w:fill="FFFFFF"/>
        </w:rPr>
        <w:t>8</w:t>
      </w:r>
      <w:r w:rsidRPr="00D87A9C">
        <w:rPr>
          <w:rFonts w:ascii="Arial Narrow" w:hAnsi="Arial Narrow" w:cs="Arial"/>
          <w:shd w:val="clear" w:color="auto" w:fill="FFFFFF"/>
        </w:rPr>
        <w:t xml:space="preserve">d show the residuals. The model provides good fitting of the industrial results. </w:t>
      </w:r>
      <w:r w:rsidR="00B924D1" w:rsidRPr="00D87A9C">
        <w:rPr>
          <w:rFonts w:ascii="Arial Narrow" w:hAnsi="Arial Narrow" w:cs="Arial"/>
          <w:shd w:val="clear" w:color="auto" w:fill="FFFFFF"/>
        </w:rPr>
        <w:t xml:space="preserve">Note that the values of the fitting parameters are particular for this case example, but the model can be used for any </w:t>
      </w:r>
      <w:r w:rsidR="00E05605" w:rsidRPr="00D87A9C">
        <w:rPr>
          <w:rFonts w:ascii="Arial Narrow" w:hAnsi="Arial Narrow" w:cs="Arial"/>
          <w:shd w:val="clear" w:color="auto" w:fill="FFFFFF"/>
        </w:rPr>
        <w:t>similar unit.</w:t>
      </w:r>
    </w:p>
    <w:p w14:paraId="39B38F8D" w14:textId="6B68C8BB" w:rsidR="00D66B05" w:rsidRPr="00D87A9C" w:rsidRDefault="00891036" w:rsidP="00D66B05">
      <w:pPr>
        <w:spacing w:after="0"/>
        <w:rPr>
          <w:rFonts w:eastAsiaTheme="minorEastAsia"/>
        </w:rPr>
      </w:pPr>
      <w:r w:rsidRPr="00D87A9C">
        <w:rPr>
          <w:rFonts w:eastAsiaTheme="minorEastAsia"/>
          <w:noProof/>
        </w:rPr>
        <w:drawing>
          <wp:inline distT="0" distB="0" distL="0" distR="0" wp14:anchorId="457613D2" wp14:editId="1D33E870">
            <wp:extent cx="5612130" cy="3123565"/>
            <wp:effectExtent l="0" t="0" r="7620" b="635"/>
            <wp:docPr id="356754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23565"/>
                    </a:xfrm>
                    <a:prstGeom prst="rect">
                      <a:avLst/>
                    </a:prstGeom>
                    <a:noFill/>
                    <a:ln>
                      <a:noFill/>
                    </a:ln>
                  </pic:spPr>
                </pic:pic>
              </a:graphicData>
            </a:graphic>
          </wp:inline>
        </w:drawing>
      </w:r>
    </w:p>
    <w:p w14:paraId="3896E61F" w14:textId="6315664E" w:rsidR="00D66B05" w:rsidRPr="00D87A9C" w:rsidRDefault="00BE0008" w:rsidP="00916779">
      <w:pPr>
        <w:pStyle w:val="Sinespaciado"/>
        <w:spacing w:line="240" w:lineRule="auto"/>
        <w:rPr>
          <w:rFonts w:ascii="Arial Narrow" w:hAnsi="Arial Narrow"/>
          <w:b w:val="0"/>
          <w:bCs/>
          <w:sz w:val="22"/>
        </w:rPr>
      </w:pPr>
      <w:bookmarkStart w:id="19" w:name="_Hlk131288888"/>
      <w:r w:rsidRPr="00D87A9C">
        <w:rPr>
          <w:rFonts w:ascii="Arial Narrow" w:hAnsi="Arial Narrow"/>
          <w:b w:val="0"/>
          <w:bCs/>
          <w:sz w:val="22"/>
        </w:rPr>
        <w:t xml:space="preserve">Figure </w:t>
      </w:r>
      <w:r w:rsidR="00E44115" w:rsidRPr="00D87A9C">
        <w:rPr>
          <w:rFonts w:ascii="Arial Narrow" w:hAnsi="Arial Narrow"/>
          <w:b w:val="0"/>
          <w:bCs/>
          <w:sz w:val="22"/>
        </w:rPr>
        <w:t>8</w:t>
      </w:r>
      <w:r w:rsidRPr="00D87A9C">
        <w:rPr>
          <w:rFonts w:ascii="Arial Narrow" w:hAnsi="Arial Narrow"/>
          <w:b w:val="0"/>
          <w:bCs/>
          <w:sz w:val="22"/>
        </w:rPr>
        <w:t xml:space="preserve">. </w:t>
      </w:r>
      <w:proofErr w:type="spellStart"/>
      <w:r w:rsidRPr="00D87A9C">
        <w:rPr>
          <w:rFonts w:ascii="Arial Narrow" w:hAnsi="Arial Narrow"/>
          <w:b w:val="0"/>
          <w:bCs/>
          <w:sz w:val="22"/>
        </w:rPr>
        <w:t>Model</w:t>
      </w:r>
      <w:proofErr w:type="spellEnd"/>
      <w:r w:rsidRPr="00D87A9C">
        <w:rPr>
          <w:rFonts w:ascii="Arial Narrow" w:hAnsi="Arial Narrow"/>
          <w:b w:val="0"/>
          <w:bCs/>
          <w:sz w:val="22"/>
        </w:rPr>
        <w:t xml:space="preserve"> </w:t>
      </w:r>
      <w:proofErr w:type="spellStart"/>
      <w:r w:rsidRPr="00D87A9C">
        <w:rPr>
          <w:rFonts w:ascii="Arial Narrow" w:hAnsi="Arial Narrow"/>
          <w:b w:val="0"/>
          <w:bCs/>
          <w:sz w:val="22"/>
        </w:rPr>
        <w:t>Fitting</w:t>
      </w:r>
      <w:proofErr w:type="spellEnd"/>
      <w:r w:rsidRPr="00D87A9C">
        <w:rPr>
          <w:rFonts w:ascii="Arial Narrow" w:hAnsi="Arial Narrow"/>
          <w:b w:val="0"/>
          <w:bCs/>
          <w:sz w:val="22"/>
        </w:rPr>
        <w:t xml:space="preserve"> and </w:t>
      </w:r>
      <w:proofErr w:type="spellStart"/>
      <w:r w:rsidRPr="00D87A9C">
        <w:rPr>
          <w:rFonts w:ascii="Arial Narrow" w:hAnsi="Arial Narrow"/>
          <w:b w:val="0"/>
          <w:bCs/>
          <w:sz w:val="22"/>
        </w:rPr>
        <w:t>validation</w:t>
      </w:r>
      <w:proofErr w:type="spellEnd"/>
      <w:r w:rsidR="00916779" w:rsidRPr="00D87A9C">
        <w:rPr>
          <w:rFonts w:ascii="Arial Narrow" w:hAnsi="Arial Narrow"/>
          <w:b w:val="0"/>
          <w:bCs/>
          <w:sz w:val="22"/>
        </w:rPr>
        <w:t xml:space="preserve"> a: </w:t>
      </w:r>
      <w:proofErr w:type="spellStart"/>
      <w:r w:rsidR="00916779" w:rsidRPr="00D87A9C">
        <w:rPr>
          <w:rFonts w:ascii="Arial Narrow" w:hAnsi="Arial Narrow"/>
          <w:b w:val="0"/>
          <w:bCs/>
          <w:sz w:val="22"/>
        </w:rPr>
        <w:t>Fitting</w:t>
      </w:r>
      <w:proofErr w:type="spellEnd"/>
      <w:r w:rsidR="00916779" w:rsidRPr="00D87A9C">
        <w:rPr>
          <w:rFonts w:ascii="Arial Narrow" w:hAnsi="Arial Narrow"/>
          <w:b w:val="0"/>
          <w:bCs/>
          <w:sz w:val="22"/>
        </w:rPr>
        <w:t xml:space="preserve"> </w:t>
      </w:r>
      <w:proofErr w:type="spellStart"/>
      <w:r w:rsidR="00916779" w:rsidRPr="00D87A9C">
        <w:rPr>
          <w:rFonts w:ascii="Arial Narrow" w:hAnsi="Arial Narrow"/>
          <w:b w:val="0"/>
          <w:bCs/>
          <w:sz w:val="22"/>
        </w:rPr>
        <w:t>of</w:t>
      </w:r>
      <w:proofErr w:type="spellEnd"/>
      <w:r w:rsidR="00916779" w:rsidRPr="00D87A9C">
        <w:rPr>
          <w:rFonts w:ascii="Arial Narrow" w:hAnsi="Arial Narrow"/>
          <w:b w:val="0"/>
          <w:bCs/>
          <w:sz w:val="22"/>
        </w:rPr>
        <w:t xml:space="preserve"> </w:t>
      </w:r>
      <w:proofErr w:type="spellStart"/>
      <w:r w:rsidR="00916779" w:rsidRPr="00D87A9C">
        <w:rPr>
          <w:rFonts w:ascii="Arial Narrow" w:hAnsi="Arial Narrow"/>
          <w:b w:val="0"/>
          <w:bCs/>
          <w:sz w:val="22"/>
        </w:rPr>
        <w:t>the</w:t>
      </w:r>
      <w:proofErr w:type="spellEnd"/>
      <w:r w:rsidR="00916779" w:rsidRPr="00D87A9C">
        <w:rPr>
          <w:rFonts w:ascii="Arial Narrow" w:hAnsi="Arial Narrow"/>
          <w:b w:val="0"/>
          <w:bCs/>
          <w:sz w:val="22"/>
        </w:rPr>
        <w:t xml:space="preserve"> </w:t>
      </w:r>
      <w:proofErr w:type="spellStart"/>
      <w:r w:rsidR="00916779" w:rsidRPr="00D87A9C">
        <w:rPr>
          <w:rFonts w:ascii="Arial Narrow" w:hAnsi="Arial Narrow"/>
          <w:b w:val="0"/>
          <w:bCs/>
          <w:sz w:val="22"/>
        </w:rPr>
        <w:t>particle</w:t>
      </w:r>
      <w:proofErr w:type="spellEnd"/>
      <w:r w:rsidR="00916779" w:rsidRPr="00D87A9C">
        <w:rPr>
          <w:rFonts w:ascii="Arial Narrow" w:hAnsi="Arial Narrow"/>
          <w:b w:val="0"/>
          <w:bCs/>
          <w:sz w:val="22"/>
        </w:rPr>
        <w:t xml:space="preserve"> </w:t>
      </w:r>
      <w:proofErr w:type="spellStart"/>
      <w:r w:rsidR="00287A4B" w:rsidRPr="00D87A9C">
        <w:rPr>
          <w:rFonts w:ascii="Arial Narrow" w:hAnsi="Arial Narrow"/>
          <w:b w:val="0"/>
          <w:bCs/>
          <w:sz w:val="22"/>
        </w:rPr>
        <w:t>temperature</w:t>
      </w:r>
      <w:proofErr w:type="spellEnd"/>
      <w:r w:rsidR="00916779" w:rsidRPr="00D87A9C">
        <w:rPr>
          <w:rFonts w:ascii="Arial Narrow" w:hAnsi="Arial Narrow"/>
          <w:b w:val="0"/>
          <w:bCs/>
          <w:sz w:val="22"/>
        </w:rPr>
        <w:t xml:space="preserve">; b) </w:t>
      </w:r>
      <w:proofErr w:type="spellStart"/>
      <w:r w:rsidR="00916779" w:rsidRPr="00D87A9C">
        <w:rPr>
          <w:rFonts w:ascii="Arial Narrow" w:hAnsi="Arial Narrow"/>
          <w:b w:val="0"/>
          <w:bCs/>
          <w:sz w:val="22"/>
        </w:rPr>
        <w:t>Fitting</w:t>
      </w:r>
      <w:proofErr w:type="spellEnd"/>
      <w:r w:rsidR="00916779" w:rsidRPr="00D87A9C">
        <w:rPr>
          <w:rFonts w:ascii="Arial Narrow" w:hAnsi="Arial Narrow"/>
          <w:b w:val="0"/>
          <w:bCs/>
          <w:sz w:val="22"/>
        </w:rPr>
        <w:t xml:space="preserve"> </w:t>
      </w:r>
      <w:proofErr w:type="spellStart"/>
      <w:r w:rsidR="00916779" w:rsidRPr="00D87A9C">
        <w:rPr>
          <w:rFonts w:ascii="Arial Narrow" w:hAnsi="Arial Narrow"/>
          <w:b w:val="0"/>
          <w:bCs/>
          <w:sz w:val="22"/>
        </w:rPr>
        <w:t>of</w:t>
      </w:r>
      <w:proofErr w:type="spellEnd"/>
      <w:r w:rsidR="00916779" w:rsidRPr="00D87A9C">
        <w:rPr>
          <w:rFonts w:ascii="Arial Narrow" w:hAnsi="Arial Narrow"/>
          <w:b w:val="0"/>
          <w:bCs/>
          <w:sz w:val="22"/>
        </w:rPr>
        <w:t xml:space="preserve"> </w:t>
      </w:r>
      <w:proofErr w:type="spellStart"/>
      <w:r w:rsidR="00916779" w:rsidRPr="00D87A9C">
        <w:rPr>
          <w:rFonts w:ascii="Arial Narrow" w:hAnsi="Arial Narrow"/>
          <w:b w:val="0"/>
          <w:bCs/>
          <w:sz w:val="22"/>
        </w:rPr>
        <w:t>the</w:t>
      </w:r>
      <w:proofErr w:type="spellEnd"/>
      <w:r w:rsidR="00916779" w:rsidRPr="00D87A9C">
        <w:rPr>
          <w:rFonts w:ascii="Arial Narrow" w:hAnsi="Arial Narrow"/>
          <w:b w:val="0"/>
          <w:bCs/>
          <w:sz w:val="22"/>
        </w:rPr>
        <w:t xml:space="preserve"> air </w:t>
      </w:r>
      <w:proofErr w:type="spellStart"/>
      <w:r w:rsidR="00287A4B" w:rsidRPr="00D87A9C">
        <w:rPr>
          <w:rFonts w:ascii="Arial Narrow" w:hAnsi="Arial Narrow"/>
          <w:b w:val="0"/>
          <w:bCs/>
          <w:sz w:val="22"/>
        </w:rPr>
        <w:t>temperatur</w:t>
      </w:r>
      <w:r w:rsidR="00963B96" w:rsidRPr="00D87A9C">
        <w:rPr>
          <w:rFonts w:ascii="Arial Narrow" w:hAnsi="Arial Narrow"/>
          <w:b w:val="0"/>
          <w:bCs/>
          <w:sz w:val="22"/>
        </w:rPr>
        <w:t>e</w:t>
      </w:r>
      <w:proofErr w:type="spellEnd"/>
      <w:r w:rsidR="00916779" w:rsidRPr="00D87A9C">
        <w:rPr>
          <w:rFonts w:ascii="Arial Narrow" w:hAnsi="Arial Narrow"/>
          <w:b w:val="0"/>
          <w:bCs/>
          <w:sz w:val="22"/>
        </w:rPr>
        <w:t xml:space="preserve">; c) </w:t>
      </w:r>
      <w:r w:rsidR="00891036" w:rsidRPr="00D87A9C">
        <w:rPr>
          <w:rFonts w:ascii="Arial Narrow" w:hAnsi="Arial Narrow"/>
          <w:b w:val="0"/>
          <w:bCs/>
          <w:sz w:val="22"/>
        </w:rPr>
        <w:t>Relative r</w:t>
      </w:r>
      <w:r w:rsidR="00916779" w:rsidRPr="00D87A9C">
        <w:rPr>
          <w:rFonts w:ascii="Arial Narrow" w:hAnsi="Arial Narrow"/>
          <w:b w:val="0"/>
          <w:bCs/>
          <w:sz w:val="22"/>
        </w:rPr>
        <w:t xml:space="preserve">esidual </w:t>
      </w:r>
      <w:proofErr w:type="spellStart"/>
      <w:r w:rsidR="00916779" w:rsidRPr="00D87A9C">
        <w:rPr>
          <w:rFonts w:ascii="Arial Narrow" w:hAnsi="Arial Narrow"/>
          <w:b w:val="0"/>
          <w:bCs/>
          <w:sz w:val="22"/>
        </w:rPr>
        <w:t>plot</w:t>
      </w:r>
      <w:proofErr w:type="spellEnd"/>
      <w:r w:rsidR="00916779" w:rsidRPr="00D87A9C">
        <w:rPr>
          <w:rFonts w:ascii="Arial Narrow" w:hAnsi="Arial Narrow"/>
          <w:b w:val="0"/>
          <w:bCs/>
          <w:sz w:val="22"/>
        </w:rPr>
        <w:t xml:space="preserve"> </w:t>
      </w:r>
      <w:proofErr w:type="spellStart"/>
      <w:r w:rsidR="00916779" w:rsidRPr="00D87A9C">
        <w:rPr>
          <w:rFonts w:ascii="Arial Narrow" w:hAnsi="Arial Narrow"/>
          <w:b w:val="0"/>
          <w:bCs/>
          <w:sz w:val="22"/>
        </w:rPr>
        <w:t>particle</w:t>
      </w:r>
      <w:proofErr w:type="spellEnd"/>
      <w:r w:rsidR="00916779" w:rsidRPr="00D87A9C">
        <w:rPr>
          <w:rFonts w:ascii="Arial Narrow" w:hAnsi="Arial Narrow"/>
          <w:b w:val="0"/>
          <w:bCs/>
          <w:sz w:val="22"/>
        </w:rPr>
        <w:t xml:space="preserve"> </w:t>
      </w:r>
      <w:proofErr w:type="spellStart"/>
      <w:r w:rsidR="00916779" w:rsidRPr="00D87A9C">
        <w:rPr>
          <w:rFonts w:ascii="Arial Narrow" w:hAnsi="Arial Narrow"/>
          <w:b w:val="0"/>
          <w:bCs/>
          <w:sz w:val="22"/>
        </w:rPr>
        <w:t>temperature</w:t>
      </w:r>
      <w:proofErr w:type="spellEnd"/>
      <w:r w:rsidR="00916779" w:rsidRPr="00D87A9C">
        <w:rPr>
          <w:rFonts w:ascii="Arial Narrow" w:hAnsi="Arial Narrow"/>
          <w:b w:val="0"/>
          <w:bCs/>
          <w:sz w:val="22"/>
        </w:rPr>
        <w:t>; d) R</w:t>
      </w:r>
      <w:r w:rsidR="00891036" w:rsidRPr="00D87A9C">
        <w:rPr>
          <w:rFonts w:ascii="Arial Narrow" w:hAnsi="Arial Narrow"/>
          <w:b w:val="0"/>
          <w:bCs/>
          <w:sz w:val="22"/>
        </w:rPr>
        <w:t>elative r</w:t>
      </w:r>
      <w:r w:rsidR="00916779" w:rsidRPr="00D87A9C">
        <w:rPr>
          <w:rFonts w:ascii="Arial Narrow" w:hAnsi="Arial Narrow"/>
          <w:b w:val="0"/>
          <w:bCs/>
          <w:sz w:val="22"/>
        </w:rPr>
        <w:t xml:space="preserve">esidual </w:t>
      </w:r>
      <w:proofErr w:type="spellStart"/>
      <w:r w:rsidR="00916779" w:rsidRPr="00D87A9C">
        <w:rPr>
          <w:rFonts w:ascii="Arial Narrow" w:hAnsi="Arial Narrow"/>
          <w:b w:val="0"/>
          <w:bCs/>
          <w:sz w:val="22"/>
        </w:rPr>
        <w:t>plot</w:t>
      </w:r>
      <w:proofErr w:type="spellEnd"/>
      <w:r w:rsidR="00916779" w:rsidRPr="00D87A9C">
        <w:rPr>
          <w:rFonts w:ascii="Arial Narrow" w:hAnsi="Arial Narrow"/>
          <w:b w:val="0"/>
          <w:bCs/>
          <w:sz w:val="22"/>
        </w:rPr>
        <w:t xml:space="preserve"> air </w:t>
      </w:r>
      <w:proofErr w:type="spellStart"/>
      <w:r w:rsidR="00916779" w:rsidRPr="00D87A9C">
        <w:rPr>
          <w:rFonts w:ascii="Arial Narrow" w:hAnsi="Arial Narrow"/>
          <w:b w:val="0"/>
          <w:bCs/>
          <w:sz w:val="22"/>
        </w:rPr>
        <w:t>temperature</w:t>
      </w:r>
      <w:proofErr w:type="spellEnd"/>
    </w:p>
    <w:bookmarkEnd w:id="19"/>
    <w:p w14:paraId="1B3ECCA9" w14:textId="77777777" w:rsidR="00F021BE" w:rsidRPr="00D87A9C" w:rsidRDefault="00F021BE" w:rsidP="00607B85">
      <w:pPr>
        <w:spacing w:line="480" w:lineRule="auto"/>
        <w:jc w:val="both"/>
        <w:rPr>
          <w:rFonts w:ascii="Arial Narrow" w:hAnsi="Arial Narrow"/>
          <w:lang w:eastAsia="es-ES"/>
        </w:rPr>
      </w:pPr>
    </w:p>
    <w:p w14:paraId="29405CF5" w14:textId="3482DC00" w:rsidR="006709A6" w:rsidRPr="00D87A9C" w:rsidRDefault="006709A6" w:rsidP="00607B85">
      <w:pPr>
        <w:spacing w:line="480" w:lineRule="auto"/>
        <w:jc w:val="both"/>
        <w:rPr>
          <w:rFonts w:ascii="Arial Narrow" w:hAnsi="Arial Narrow"/>
          <w:lang w:eastAsia="es-ES"/>
        </w:rPr>
      </w:pPr>
      <w:r w:rsidRPr="00D87A9C">
        <w:rPr>
          <w:rFonts w:ascii="Arial Narrow" w:hAnsi="Arial Narrow"/>
          <w:lang w:eastAsia="es-ES"/>
        </w:rPr>
        <w:tab/>
      </w:r>
      <w:r w:rsidR="00AC6F60" w:rsidRPr="00D87A9C">
        <w:rPr>
          <w:rFonts w:ascii="Arial Narrow" w:hAnsi="Arial Narrow"/>
          <w:lang w:eastAsia="es-ES"/>
        </w:rPr>
        <w:t>4</w:t>
      </w:r>
      <w:r w:rsidRPr="00D87A9C">
        <w:rPr>
          <w:rFonts w:ascii="Arial Narrow" w:hAnsi="Arial Narrow"/>
          <w:lang w:eastAsia="es-ES"/>
        </w:rPr>
        <w:t>.</w:t>
      </w:r>
      <w:r w:rsidR="00FE355E" w:rsidRPr="00D87A9C">
        <w:rPr>
          <w:rFonts w:ascii="Arial Narrow" w:hAnsi="Arial Narrow"/>
          <w:lang w:eastAsia="es-ES"/>
        </w:rPr>
        <w:t>3</w:t>
      </w:r>
      <w:r w:rsidRPr="00D87A9C">
        <w:rPr>
          <w:rFonts w:ascii="Arial Narrow" w:hAnsi="Arial Narrow"/>
          <w:lang w:eastAsia="es-ES"/>
        </w:rPr>
        <w:t>.-</w:t>
      </w:r>
      <w:r w:rsidR="009530A0" w:rsidRPr="00D87A9C">
        <w:rPr>
          <w:rFonts w:ascii="Arial Narrow" w:hAnsi="Arial Narrow"/>
          <w:lang w:eastAsia="es-ES"/>
        </w:rPr>
        <w:t xml:space="preserve"> Unit operation over time</w:t>
      </w:r>
    </w:p>
    <w:p w14:paraId="04B5E5C2" w14:textId="0337DDBD" w:rsidR="007A4850" w:rsidRPr="00D87A9C" w:rsidRDefault="007A4850" w:rsidP="00607B85">
      <w:pPr>
        <w:spacing w:line="480" w:lineRule="auto"/>
        <w:jc w:val="both"/>
        <w:rPr>
          <w:rFonts w:ascii="Arial Narrow" w:hAnsi="Arial Narrow"/>
          <w:lang w:eastAsia="es-ES"/>
        </w:rPr>
      </w:pPr>
      <w:r w:rsidRPr="00D87A9C">
        <w:rPr>
          <w:rFonts w:ascii="Arial Narrow" w:hAnsi="Arial Narrow"/>
          <w:lang w:eastAsia="es-ES"/>
        </w:rPr>
        <w:tab/>
      </w:r>
      <w:bookmarkStart w:id="20" w:name="_Hlk131288349"/>
      <w:r w:rsidR="002C604A" w:rsidRPr="00D87A9C">
        <w:rPr>
          <w:rFonts w:ascii="Arial Narrow" w:hAnsi="Arial Narrow"/>
          <w:lang w:eastAsia="es-ES"/>
        </w:rPr>
        <w:t>Once the model has been validated, it is used to evaluate the operation and</w:t>
      </w:r>
      <w:r w:rsidR="00BD4FFC" w:rsidRPr="00D87A9C">
        <w:rPr>
          <w:rFonts w:ascii="Arial Narrow" w:hAnsi="Arial Narrow"/>
          <w:lang w:eastAsia="es-ES"/>
        </w:rPr>
        <w:t xml:space="preserve"> the</w:t>
      </w:r>
      <w:r w:rsidR="002C604A" w:rsidRPr="00D87A9C">
        <w:rPr>
          <w:rFonts w:ascii="Arial Narrow" w:hAnsi="Arial Narrow"/>
          <w:lang w:eastAsia="es-ES"/>
        </w:rPr>
        <w:t xml:space="preserve"> need for utilities over time</w:t>
      </w:r>
      <w:r w:rsidR="00F021BE" w:rsidRPr="00D87A9C">
        <w:rPr>
          <w:rFonts w:ascii="Arial Narrow" w:hAnsi="Arial Narrow"/>
          <w:lang w:eastAsia="es-ES"/>
        </w:rPr>
        <w:t xml:space="preserve">, specially to </w:t>
      </w:r>
      <w:r w:rsidR="00BD4FFC" w:rsidRPr="00D87A9C">
        <w:rPr>
          <w:rFonts w:ascii="Arial Narrow" w:hAnsi="Arial Narrow"/>
          <w:lang w:eastAsia="es-ES"/>
        </w:rPr>
        <w:t>determine</w:t>
      </w:r>
      <w:r w:rsidR="00F021BE" w:rsidRPr="00D87A9C">
        <w:rPr>
          <w:rFonts w:ascii="Arial Narrow" w:hAnsi="Arial Narrow"/>
          <w:lang w:eastAsia="es-ES"/>
        </w:rPr>
        <w:t xml:space="preserve"> the months when atmosphere air</w:t>
      </w:r>
      <w:r w:rsidR="000F4C91" w:rsidRPr="00D87A9C">
        <w:rPr>
          <w:rFonts w:ascii="Arial Narrow" w:hAnsi="Arial Narrow"/>
          <w:lang w:eastAsia="es-ES"/>
        </w:rPr>
        <w:t xml:space="preserve"> is not enough to cool down the particle and must be refrigerated using the cooling cycle</w:t>
      </w:r>
      <w:r w:rsidR="00897033" w:rsidRPr="00D87A9C">
        <w:rPr>
          <w:rFonts w:ascii="Arial Narrow" w:hAnsi="Arial Narrow"/>
          <w:lang w:eastAsia="es-ES"/>
        </w:rPr>
        <w:t xml:space="preserve">. </w:t>
      </w:r>
      <w:bookmarkEnd w:id="20"/>
      <w:r w:rsidR="00897033" w:rsidRPr="00D87A9C">
        <w:rPr>
          <w:rFonts w:ascii="Arial Narrow" w:hAnsi="Arial Narrow"/>
          <w:lang w:eastAsia="es-ES"/>
        </w:rPr>
        <w:t>The case of Study of the facility located in Salamanca (Spain) is used for reference</w:t>
      </w:r>
      <w:r w:rsidR="00BD4FFC" w:rsidRPr="00D87A9C">
        <w:rPr>
          <w:rFonts w:ascii="Arial Narrow" w:hAnsi="Arial Narrow"/>
          <w:lang w:eastAsia="es-ES"/>
        </w:rPr>
        <w:t>,</w:t>
      </w:r>
      <w:r w:rsidR="00897033" w:rsidRPr="00D87A9C">
        <w:rPr>
          <w:rFonts w:ascii="Arial Narrow" w:hAnsi="Arial Narrow"/>
          <w:lang w:eastAsia="es-ES"/>
        </w:rPr>
        <w:t xml:space="preserve"> but the model is general enough to be used for any other </w:t>
      </w:r>
      <w:r w:rsidR="00BD4FFC" w:rsidRPr="00D87A9C">
        <w:rPr>
          <w:rFonts w:ascii="Arial Narrow" w:hAnsi="Arial Narrow"/>
          <w:lang w:eastAsia="es-ES"/>
        </w:rPr>
        <w:t>location</w:t>
      </w:r>
      <w:r w:rsidR="002C604A" w:rsidRPr="00D87A9C">
        <w:rPr>
          <w:rFonts w:ascii="Arial Narrow" w:hAnsi="Arial Narrow"/>
          <w:lang w:eastAsia="es-ES"/>
        </w:rPr>
        <w:t xml:space="preserve">. </w:t>
      </w:r>
      <w:r w:rsidRPr="00D87A9C">
        <w:rPr>
          <w:rFonts w:ascii="Arial Narrow" w:hAnsi="Arial Narrow"/>
          <w:lang w:eastAsia="es-ES"/>
        </w:rPr>
        <w:t xml:space="preserve">In this section two major results are reported. </w:t>
      </w:r>
      <w:r w:rsidR="00BD4FFC" w:rsidRPr="00D87A9C">
        <w:rPr>
          <w:rFonts w:ascii="Arial Narrow" w:hAnsi="Arial Narrow"/>
          <w:lang w:eastAsia="es-ES"/>
        </w:rPr>
        <w:t>First</w:t>
      </w:r>
      <w:r w:rsidR="00FF100A" w:rsidRPr="00D87A9C">
        <w:rPr>
          <w:rFonts w:ascii="Arial Narrow" w:hAnsi="Arial Narrow"/>
          <w:lang w:eastAsia="es-ES"/>
        </w:rPr>
        <w:t>,</w:t>
      </w:r>
      <w:r w:rsidRPr="00D87A9C">
        <w:rPr>
          <w:rFonts w:ascii="Arial Narrow" w:hAnsi="Arial Narrow"/>
          <w:lang w:eastAsia="es-ES"/>
        </w:rPr>
        <w:t xml:space="preserve"> the temperature profile of the particl</w:t>
      </w:r>
      <w:r w:rsidR="00B06D8F" w:rsidRPr="00D87A9C">
        <w:rPr>
          <w:rFonts w:ascii="Arial Narrow" w:hAnsi="Arial Narrow"/>
          <w:lang w:eastAsia="es-ES"/>
        </w:rPr>
        <w:t xml:space="preserve">e, see Figure </w:t>
      </w:r>
      <w:r w:rsidR="00E44115" w:rsidRPr="00D87A9C">
        <w:rPr>
          <w:rFonts w:ascii="Arial Narrow" w:hAnsi="Arial Narrow"/>
          <w:lang w:eastAsia="es-ES"/>
        </w:rPr>
        <w:t>9</w:t>
      </w:r>
      <w:r w:rsidRPr="00D87A9C">
        <w:rPr>
          <w:rFonts w:ascii="Arial Narrow" w:hAnsi="Arial Narrow"/>
          <w:lang w:eastAsia="es-ES"/>
        </w:rPr>
        <w:t>, and</w:t>
      </w:r>
      <w:r w:rsidR="00BD4FFC" w:rsidRPr="00D87A9C">
        <w:rPr>
          <w:rFonts w:ascii="Arial Narrow" w:hAnsi="Arial Narrow"/>
          <w:lang w:eastAsia="es-ES"/>
        </w:rPr>
        <w:t xml:space="preserve"> second, </w:t>
      </w:r>
      <w:r w:rsidRPr="00D87A9C">
        <w:rPr>
          <w:rFonts w:ascii="Arial Narrow" w:hAnsi="Arial Narrow"/>
          <w:lang w:eastAsia="es-ES"/>
        </w:rPr>
        <w:t xml:space="preserve">the particle </w:t>
      </w:r>
      <w:r w:rsidR="00685697" w:rsidRPr="00D87A9C">
        <w:rPr>
          <w:rFonts w:ascii="Arial Narrow" w:hAnsi="Arial Narrow"/>
          <w:lang w:eastAsia="es-ES"/>
        </w:rPr>
        <w:t>temperature along the unit for different months.</w:t>
      </w:r>
      <w:r w:rsidR="00B06D8F" w:rsidRPr="00D87A9C">
        <w:rPr>
          <w:rFonts w:ascii="Arial Narrow" w:hAnsi="Arial Narrow"/>
          <w:lang w:eastAsia="es-ES"/>
        </w:rPr>
        <w:t xml:space="preserve"> </w:t>
      </w:r>
      <w:r w:rsidR="00685697" w:rsidRPr="00D87A9C">
        <w:rPr>
          <w:rFonts w:ascii="Arial Narrow" w:hAnsi="Arial Narrow"/>
          <w:lang w:eastAsia="es-ES"/>
        </w:rPr>
        <w:t xml:space="preserve">Additional cooling, cooler air, is to be provided for those months when the </w:t>
      </w:r>
      <w:r w:rsidR="00685697" w:rsidRPr="00D87A9C">
        <w:rPr>
          <w:rFonts w:ascii="Arial Narrow" w:hAnsi="Arial Narrow"/>
          <w:lang w:eastAsia="es-ES"/>
        </w:rPr>
        <w:lastRenderedPageBreak/>
        <w:t>temperature of the product is above 3</w:t>
      </w:r>
      <w:r w:rsidR="003A6828" w:rsidRPr="00D87A9C">
        <w:rPr>
          <w:rFonts w:ascii="Arial Narrow" w:hAnsi="Arial Narrow"/>
          <w:lang w:eastAsia="es-ES"/>
        </w:rPr>
        <w:t>11</w:t>
      </w:r>
      <w:r w:rsidR="00685697" w:rsidRPr="00D87A9C">
        <w:rPr>
          <w:rFonts w:ascii="Arial Narrow" w:hAnsi="Arial Narrow"/>
          <w:lang w:eastAsia="es-ES"/>
        </w:rPr>
        <w:t xml:space="preserve"> </w:t>
      </w:r>
      <w:proofErr w:type="gramStart"/>
      <w:r w:rsidR="00685697" w:rsidRPr="00D87A9C">
        <w:rPr>
          <w:rFonts w:ascii="Arial Narrow" w:hAnsi="Arial Narrow"/>
          <w:lang w:eastAsia="es-ES"/>
        </w:rPr>
        <w:t>K, since</w:t>
      </w:r>
      <w:proofErr w:type="gramEnd"/>
      <w:r w:rsidR="00685697" w:rsidRPr="00D87A9C">
        <w:rPr>
          <w:rFonts w:ascii="Arial Narrow" w:hAnsi="Arial Narrow"/>
          <w:lang w:eastAsia="es-ES"/>
        </w:rPr>
        <w:t xml:space="preserve"> the product can loss properties if stored at those conditions. Figure </w:t>
      </w:r>
      <w:r w:rsidR="00E44115" w:rsidRPr="00D87A9C">
        <w:rPr>
          <w:rFonts w:ascii="Arial Narrow" w:hAnsi="Arial Narrow"/>
          <w:lang w:eastAsia="es-ES"/>
        </w:rPr>
        <w:t xml:space="preserve">9 </w:t>
      </w:r>
      <w:r w:rsidR="00685697" w:rsidRPr="00D87A9C">
        <w:rPr>
          <w:rFonts w:ascii="Arial Narrow" w:hAnsi="Arial Narrow"/>
          <w:lang w:eastAsia="es-ES"/>
        </w:rPr>
        <w:t xml:space="preserve">shows the temperature profile of a particle. </w:t>
      </w:r>
      <w:proofErr w:type="gramStart"/>
      <w:r w:rsidR="00685697" w:rsidRPr="00D87A9C">
        <w:rPr>
          <w:rFonts w:ascii="Arial Narrow" w:hAnsi="Arial Narrow"/>
          <w:lang w:eastAsia="es-ES"/>
        </w:rPr>
        <w:t>It can be seen that the</w:t>
      </w:r>
      <w:proofErr w:type="gramEnd"/>
      <w:r w:rsidR="00685697" w:rsidRPr="00D87A9C">
        <w:rPr>
          <w:rFonts w:ascii="Arial Narrow" w:hAnsi="Arial Narrow"/>
          <w:lang w:eastAsia="es-ES"/>
        </w:rPr>
        <w:t xml:space="preserve"> particle shows a quite homogeneous temperature. </w:t>
      </w:r>
    </w:p>
    <w:p w14:paraId="34893D12" w14:textId="406D7A32" w:rsidR="00D66B05" w:rsidRPr="00D87A9C" w:rsidRDefault="00400228" w:rsidP="00781274">
      <w:pPr>
        <w:spacing w:line="240" w:lineRule="auto"/>
        <w:jc w:val="center"/>
        <w:rPr>
          <w:rFonts w:ascii="Arial Narrow" w:hAnsi="Arial Narrow" w:cs="Times New Roman"/>
        </w:rPr>
      </w:pPr>
      <w:r w:rsidRPr="00D87A9C">
        <w:rPr>
          <w:rFonts w:ascii="Arial Narrow" w:hAnsi="Arial Narrow" w:cs="Times New Roman"/>
          <w:noProof/>
        </w:rPr>
        <w:drawing>
          <wp:inline distT="0" distB="0" distL="0" distR="0" wp14:anchorId="65971B87" wp14:editId="1DFE50C6">
            <wp:extent cx="5607050" cy="3721100"/>
            <wp:effectExtent l="0" t="0" r="0" b="0"/>
            <wp:docPr id="12684332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3721100"/>
                    </a:xfrm>
                    <a:prstGeom prst="rect">
                      <a:avLst/>
                    </a:prstGeom>
                    <a:noFill/>
                    <a:ln>
                      <a:noFill/>
                    </a:ln>
                  </pic:spPr>
                </pic:pic>
              </a:graphicData>
            </a:graphic>
          </wp:inline>
        </w:drawing>
      </w:r>
    </w:p>
    <w:p w14:paraId="0C4AD5AE" w14:textId="713174E8" w:rsidR="00B06D8F" w:rsidRPr="00D87A9C" w:rsidRDefault="00B06D8F" w:rsidP="00781274">
      <w:pPr>
        <w:spacing w:line="240" w:lineRule="auto"/>
        <w:jc w:val="center"/>
        <w:rPr>
          <w:rFonts w:ascii="Arial Narrow" w:hAnsi="Arial Narrow" w:cs="Times New Roman"/>
        </w:rPr>
      </w:pPr>
      <w:r w:rsidRPr="00D87A9C">
        <w:rPr>
          <w:rFonts w:ascii="Arial Narrow" w:hAnsi="Arial Narrow" w:cs="Times New Roman"/>
        </w:rPr>
        <w:t xml:space="preserve">Figure </w:t>
      </w:r>
      <w:r w:rsidR="00E44115" w:rsidRPr="00D87A9C">
        <w:rPr>
          <w:rFonts w:ascii="Arial Narrow" w:hAnsi="Arial Narrow" w:cs="Times New Roman"/>
        </w:rPr>
        <w:t>9</w:t>
      </w:r>
      <w:r w:rsidRPr="00D87A9C">
        <w:rPr>
          <w:rFonts w:ascii="Arial Narrow" w:hAnsi="Arial Narrow" w:cs="Times New Roman"/>
        </w:rPr>
        <w:t xml:space="preserve">.- </w:t>
      </w:r>
      <w:r w:rsidR="00E3330E" w:rsidRPr="00D87A9C">
        <w:rPr>
          <w:rFonts w:ascii="Arial Narrow" w:hAnsi="Arial Narrow" w:cs="Times New Roman"/>
        </w:rPr>
        <w:t>T</w:t>
      </w:r>
      <w:r w:rsidRPr="00D87A9C">
        <w:rPr>
          <w:rFonts w:ascii="Arial Narrow" w:hAnsi="Arial Narrow" w:cs="Times New Roman"/>
        </w:rPr>
        <w:t>emperature profile across the particle radius.</w:t>
      </w:r>
    </w:p>
    <w:p w14:paraId="1B618FC9" w14:textId="77777777" w:rsidR="00B06D8F" w:rsidRPr="00D87A9C" w:rsidRDefault="00B06D8F" w:rsidP="00E17F3D">
      <w:pPr>
        <w:jc w:val="center"/>
      </w:pPr>
    </w:p>
    <w:p w14:paraId="4BC8B692" w14:textId="77FBBA9A" w:rsidR="00D66B05" w:rsidRPr="00D87A9C" w:rsidRDefault="00685697" w:rsidP="006C477E">
      <w:pPr>
        <w:spacing w:line="480" w:lineRule="auto"/>
        <w:jc w:val="both"/>
      </w:pPr>
      <w:r w:rsidRPr="00D87A9C">
        <w:tab/>
      </w:r>
      <w:r w:rsidRPr="00D87A9C">
        <w:rPr>
          <w:rFonts w:ascii="Arial Narrow" w:hAnsi="Arial Narrow"/>
        </w:rPr>
        <w:t xml:space="preserve">Figure </w:t>
      </w:r>
      <w:r w:rsidR="00E44115" w:rsidRPr="00D87A9C">
        <w:rPr>
          <w:rFonts w:ascii="Arial Narrow" w:hAnsi="Arial Narrow"/>
        </w:rPr>
        <w:t>10</w:t>
      </w:r>
      <w:r w:rsidRPr="00D87A9C">
        <w:rPr>
          <w:rFonts w:ascii="Arial Narrow" w:hAnsi="Arial Narrow"/>
        </w:rPr>
        <w:t xml:space="preserve"> </w:t>
      </w:r>
      <w:r w:rsidR="00092E6E" w:rsidRPr="00D87A9C">
        <w:rPr>
          <w:rFonts w:ascii="Arial Narrow" w:hAnsi="Arial Narrow"/>
        </w:rPr>
        <w:t>show</w:t>
      </w:r>
      <w:r w:rsidR="006C477E" w:rsidRPr="00D87A9C">
        <w:rPr>
          <w:rFonts w:ascii="Arial Narrow" w:hAnsi="Arial Narrow"/>
        </w:rPr>
        <w:t>s</w:t>
      </w:r>
      <w:r w:rsidRPr="00D87A9C">
        <w:rPr>
          <w:rFonts w:ascii="Arial Narrow" w:hAnsi="Arial Narrow"/>
        </w:rPr>
        <w:t xml:space="preserve"> the product </w:t>
      </w:r>
      <w:r w:rsidR="00092E6E" w:rsidRPr="00D87A9C">
        <w:rPr>
          <w:rFonts w:ascii="Arial Narrow" w:hAnsi="Arial Narrow"/>
        </w:rPr>
        <w:t>temperature</w:t>
      </w:r>
      <w:r w:rsidRPr="00D87A9C">
        <w:rPr>
          <w:rFonts w:ascii="Arial Narrow" w:hAnsi="Arial Narrow"/>
        </w:rPr>
        <w:t xml:space="preserve"> profile for different months over the year. Note that by default atmospheric air with its temperature and moisture are used as cool</w:t>
      </w:r>
      <w:r w:rsidR="006C477E" w:rsidRPr="00D87A9C">
        <w:rPr>
          <w:rFonts w:ascii="Arial Narrow" w:hAnsi="Arial Narrow"/>
        </w:rPr>
        <w:t>ing</w:t>
      </w:r>
      <w:r w:rsidRPr="00D87A9C">
        <w:rPr>
          <w:rFonts w:ascii="Arial Narrow" w:hAnsi="Arial Narrow"/>
        </w:rPr>
        <w:t xml:space="preserve"> agent</w:t>
      </w:r>
      <w:r w:rsidR="00092E6E" w:rsidRPr="00D87A9C">
        <w:rPr>
          <w:rFonts w:ascii="Arial Narrow" w:hAnsi="Arial Narrow"/>
        </w:rPr>
        <w:t xml:space="preserve">. However, if needed, </w:t>
      </w:r>
      <w:r w:rsidR="006C477E" w:rsidRPr="00D87A9C">
        <w:rPr>
          <w:rFonts w:ascii="Arial Narrow" w:hAnsi="Arial Narrow"/>
        </w:rPr>
        <w:t>it is possible to use</w:t>
      </w:r>
      <w:r w:rsidR="00092E6E" w:rsidRPr="00D87A9C">
        <w:rPr>
          <w:rFonts w:ascii="Arial Narrow" w:hAnsi="Arial Narrow"/>
        </w:rPr>
        <w:t xml:space="preserve"> cool air to provide an additional cooling to achieve the product storage conditions. </w:t>
      </w:r>
      <w:r w:rsidR="006C477E" w:rsidRPr="00D87A9C">
        <w:rPr>
          <w:rFonts w:ascii="Arial Narrow" w:hAnsi="Arial Narrow"/>
        </w:rPr>
        <w:t xml:space="preserve">It is important to point out that </w:t>
      </w:r>
      <w:r w:rsidR="00092E6E" w:rsidRPr="00D87A9C">
        <w:rPr>
          <w:rFonts w:ascii="Arial Narrow" w:hAnsi="Arial Narrow"/>
        </w:rPr>
        <w:t>over the year</w:t>
      </w:r>
      <w:r w:rsidR="002D217D" w:rsidRPr="00D87A9C">
        <w:rPr>
          <w:rFonts w:ascii="Arial Narrow" w:hAnsi="Arial Narrow"/>
        </w:rPr>
        <w:t>s</w:t>
      </w:r>
      <w:r w:rsidR="00092E6E" w:rsidRPr="00D87A9C">
        <w:rPr>
          <w:rFonts w:ascii="Arial Narrow" w:hAnsi="Arial Narrow"/>
        </w:rPr>
        <w:t xml:space="preserve">, for the same month, there is a range of temperatures. </w:t>
      </w:r>
      <w:r w:rsidR="0007692B" w:rsidRPr="00D87A9C">
        <w:rPr>
          <w:rFonts w:ascii="Arial Narrow" w:hAnsi="Arial Narrow"/>
        </w:rPr>
        <w:t>We consider the average temperature</w:t>
      </w:r>
      <w:r w:rsidR="00A215B1" w:rsidRPr="00D87A9C">
        <w:rPr>
          <w:rFonts w:ascii="Arial Narrow" w:hAnsi="Arial Narrow"/>
        </w:rPr>
        <w:t xml:space="preserve"> </w:t>
      </w:r>
      <w:r w:rsidR="0007692B" w:rsidRPr="00D87A9C">
        <w:rPr>
          <w:rFonts w:ascii="Arial Narrow" w:hAnsi="Arial Narrow"/>
        </w:rPr>
        <w:t>(green line), the maximum temperature over the last years (red line)</w:t>
      </w:r>
      <w:r w:rsidR="00FF100A" w:rsidRPr="00D87A9C">
        <w:rPr>
          <w:rFonts w:ascii="Arial Narrow" w:hAnsi="Arial Narrow"/>
        </w:rPr>
        <w:t>,</w:t>
      </w:r>
      <w:r w:rsidR="0007692B" w:rsidRPr="00D87A9C">
        <w:rPr>
          <w:rFonts w:ascii="Arial Narrow" w:hAnsi="Arial Narrow"/>
        </w:rPr>
        <w:t xml:space="preserve"> and the average of the maximum temperatures (blue line) over the last </w:t>
      </w:r>
      <w:r w:rsidR="001F4010" w:rsidRPr="00D87A9C">
        <w:rPr>
          <w:rFonts w:ascii="Arial Narrow" w:hAnsi="Arial Narrow"/>
        </w:rPr>
        <w:t>years and</w:t>
      </w:r>
      <w:r w:rsidR="0007692B" w:rsidRPr="00D87A9C">
        <w:rPr>
          <w:rFonts w:ascii="Arial Narrow" w:hAnsi="Arial Narrow"/>
        </w:rPr>
        <w:t xml:space="preserve"> evaluate the operation of the unit under these three cases.</w:t>
      </w:r>
      <w:r w:rsidR="00A215B1" w:rsidRPr="00D87A9C">
        <w:rPr>
          <w:rFonts w:ascii="Arial Narrow" w:hAnsi="Arial Narrow"/>
        </w:rPr>
        <w:t xml:space="preserve"> For most of the months, it is enough to use atmospheric air to feed both zones, see for instance Figure </w:t>
      </w:r>
      <w:r w:rsidR="00E44115" w:rsidRPr="00D87A9C">
        <w:rPr>
          <w:rFonts w:ascii="Arial Narrow" w:hAnsi="Arial Narrow"/>
        </w:rPr>
        <w:t>10</w:t>
      </w:r>
      <w:r w:rsidR="006C477E" w:rsidRPr="00D87A9C">
        <w:rPr>
          <w:rFonts w:ascii="Arial Narrow" w:hAnsi="Arial Narrow"/>
        </w:rPr>
        <w:t>a</w:t>
      </w:r>
      <w:r w:rsidR="00A215B1" w:rsidRPr="00D87A9C">
        <w:rPr>
          <w:rFonts w:ascii="Arial Narrow" w:hAnsi="Arial Narrow"/>
        </w:rPr>
        <w:t xml:space="preserve"> for January. However, </w:t>
      </w:r>
      <w:r w:rsidR="00E5578C" w:rsidRPr="00D87A9C">
        <w:rPr>
          <w:rFonts w:ascii="Arial Narrow" w:hAnsi="Arial Narrow"/>
        </w:rPr>
        <w:t>during</w:t>
      </w:r>
      <w:r w:rsidR="00A215B1" w:rsidRPr="00D87A9C">
        <w:rPr>
          <w:rFonts w:ascii="Arial Narrow" w:hAnsi="Arial Narrow"/>
        </w:rPr>
        <w:t xml:space="preserve"> summer, </w:t>
      </w:r>
      <w:r w:rsidR="007B3499" w:rsidRPr="00D87A9C">
        <w:rPr>
          <w:rFonts w:ascii="Arial Narrow" w:hAnsi="Arial Narrow"/>
        </w:rPr>
        <w:t xml:space="preserve">in Salamanca the months of </w:t>
      </w:r>
      <w:r w:rsidR="00A215B1" w:rsidRPr="00D87A9C">
        <w:rPr>
          <w:rFonts w:ascii="Arial Narrow" w:hAnsi="Arial Narrow"/>
        </w:rPr>
        <w:t>June, July</w:t>
      </w:r>
      <w:r w:rsidR="002D217D" w:rsidRPr="00D87A9C">
        <w:rPr>
          <w:rFonts w:ascii="Arial Narrow" w:hAnsi="Arial Narrow"/>
        </w:rPr>
        <w:t>,</w:t>
      </w:r>
      <w:r w:rsidR="00A215B1" w:rsidRPr="00D87A9C">
        <w:rPr>
          <w:rFonts w:ascii="Arial Narrow" w:hAnsi="Arial Narrow"/>
        </w:rPr>
        <w:t xml:space="preserve"> and August, the use of </w:t>
      </w:r>
      <w:r w:rsidR="00A215B1" w:rsidRPr="00D87A9C">
        <w:rPr>
          <w:rFonts w:ascii="Arial Narrow" w:hAnsi="Arial Narrow"/>
        </w:rPr>
        <w:lastRenderedPageBreak/>
        <w:t>atmospheric air is not enough to cool down the produce below</w:t>
      </w:r>
      <w:r w:rsidR="00615E8A" w:rsidRPr="00D87A9C">
        <w:rPr>
          <w:rFonts w:ascii="Arial Narrow" w:hAnsi="Arial Narrow"/>
        </w:rPr>
        <w:t xml:space="preserve"> </w:t>
      </w:r>
      <w:r w:rsidR="00A215B1" w:rsidRPr="00D87A9C">
        <w:rPr>
          <w:rFonts w:ascii="Arial Narrow" w:hAnsi="Arial Narrow"/>
        </w:rPr>
        <w:t>311 K</w:t>
      </w:r>
      <w:r w:rsidR="00615E8A" w:rsidRPr="00D87A9C">
        <w:rPr>
          <w:rFonts w:ascii="Arial Narrow" w:hAnsi="Arial Narrow"/>
        </w:rPr>
        <w:t xml:space="preserve"> when using the average maximum temperature, blue line</w:t>
      </w:r>
      <w:r w:rsidR="007B3499" w:rsidRPr="00D87A9C">
        <w:rPr>
          <w:rFonts w:ascii="Arial Narrow" w:hAnsi="Arial Narrow"/>
        </w:rPr>
        <w:t>, see Figure 10b for the example of July</w:t>
      </w:r>
      <w:r w:rsidR="00A215B1" w:rsidRPr="00D87A9C">
        <w:rPr>
          <w:rFonts w:ascii="Arial Narrow" w:hAnsi="Arial Narrow"/>
        </w:rPr>
        <w:t xml:space="preserve">. </w:t>
      </w:r>
      <w:r w:rsidR="00615E8A" w:rsidRPr="00D87A9C">
        <w:rPr>
          <w:rFonts w:ascii="Arial Narrow" w:hAnsi="Arial Narrow"/>
        </w:rPr>
        <w:t>Therefore,</w:t>
      </w:r>
      <w:r w:rsidR="00A215B1" w:rsidRPr="00D87A9C">
        <w:rPr>
          <w:rFonts w:ascii="Arial Narrow" w:hAnsi="Arial Narrow"/>
        </w:rPr>
        <w:t xml:space="preserve"> it is necessary to operate a cooling cycle using a refrigerant to cool </w:t>
      </w:r>
      <w:r w:rsidR="00615E8A" w:rsidRPr="00D87A9C">
        <w:rPr>
          <w:rFonts w:ascii="Arial Narrow" w:hAnsi="Arial Narrow"/>
        </w:rPr>
        <w:t>down</w:t>
      </w:r>
      <w:r w:rsidR="00A215B1" w:rsidRPr="00D87A9C">
        <w:rPr>
          <w:rFonts w:ascii="Arial Narrow" w:hAnsi="Arial Narrow"/>
        </w:rPr>
        <w:t xml:space="preserve"> the </w:t>
      </w:r>
      <w:r w:rsidR="00615E8A" w:rsidRPr="00D87A9C">
        <w:rPr>
          <w:rFonts w:ascii="Arial Narrow" w:hAnsi="Arial Narrow"/>
        </w:rPr>
        <w:t xml:space="preserve">water that at eventually cools down the air </w:t>
      </w:r>
      <w:r w:rsidR="00A215B1" w:rsidRPr="00D87A9C">
        <w:rPr>
          <w:rFonts w:ascii="Arial Narrow" w:hAnsi="Arial Narrow"/>
        </w:rPr>
        <w:t>fed to the last section of the unit.</w:t>
      </w:r>
      <w:r w:rsidR="006C477E" w:rsidRPr="00D87A9C">
        <w:rPr>
          <w:rFonts w:ascii="Arial Narrow" w:hAnsi="Arial Narrow"/>
        </w:rPr>
        <w:t xml:space="preserve"> The cooling cycle uses water to cooldown the air. If water from the river, at its temperature typically below that of the atmospheric air, is not cold enough, it is cooled down using a refrigerant in a cycle. Thus, the operation of the unit requires computing the energy needs of such a cycle.</w:t>
      </w:r>
    </w:p>
    <w:p w14:paraId="2FDC4A06" w14:textId="772C9635" w:rsidR="00D66B05" w:rsidRPr="00D87A9C" w:rsidRDefault="00E17F3D" w:rsidP="009765E3">
      <w:pPr>
        <w:spacing w:line="240" w:lineRule="auto"/>
        <w:jc w:val="center"/>
        <w:rPr>
          <w:rFonts w:ascii="Arial Narrow" w:hAnsi="Arial Narrow"/>
          <w:lang w:eastAsia="es-ES"/>
        </w:rPr>
      </w:pPr>
      <w:r w:rsidRPr="00D87A9C">
        <w:rPr>
          <w:rFonts w:ascii="Arial Narrow" w:hAnsi="Arial Narrow"/>
          <w:noProof/>
          <w:lang w:eastAsia="es-ES"/>
        </w:rPr>
        <w:drawing>
          <wp:inline distT="0" distB="0" distL="0" distR="0" wp14:anchorId="22ACD50A" wp14:editId="0B39F9D6">
            <wp:extent cx="5612130" cy="36887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88715"/>
                    </a:xfrm>
                    <a:prstGeom prst="rect">
                      <a:avLst/>
                    </a:prstGeom>
                    <a:noFill/>
                    <a:ln>
                      <a:noFill/>
                    </a:ln>
                  </pic:spPr>
                </pic:pic>
              </a:graphicData>
            </a:graphic>
          </wp:inline>
        </w:drawing>
      </w:r>
    </w:p>
    <w:p w14:paraId="283B4A9A" w14:textId="39DDEC38" w:rsidR="006C477E" w:rsidRPr="00D87A9C" w:rsidRDefault="006C477E" w:rsidP="009765E3">
      <w:pPr>
        <w:spacing w:line="240" w:lineRule="auto"/>
        <w:jc w:val="center"/>
        <w:rPr>
          <w:rFonts w:ascii="Arial Narrow" w:hAnsi="Arial Narrow"/>
          <w:lang w:eastAsia="es-ES"/>
        </w:rPr>
      </w:pPr>
      <w:r w:rsidRPr="00D87A9C">
        <w:rPr>
          <w:rFonts w:ascii="Arial Narrow" w:hAnsi="Arial Narrow"/>
          <w:lang w:eastAsia="es-ES"/>
        </w:rPr>
        <w:t xml:space="preserve">Figure </w:t>
      </w:r>
      <w:r w:rsidR="00E44115" w:rsidRPr="00D87A9C">
        <w:rPr>
          <w:rFonts w:ascii="Arial Narrow" w:hAnsi="Arial Narrow"/>
          <w:lang w:eastAsia="es-ES"/>
        </w:rPr>
        <w:t>10</w:t>
      </w:r>
      <w:r w:rsidRPr="00D87A9C">
        <w:rPr>
          <w:rFonts w:ascii="Arial Narrow" w:hAnsi="Arial Narrow"/>
          <w:lang w:eastAsia="es-ES"/>
        </w:rPr>
        <w:t xml:space="preserve">.- Temperature profile of the product. </w:t>
      </w:r>
      <w:r w:rsidR="009765E3" w:rsidRPr="00D87A9C">
        <w:rPr>
          <w:rFonts w:ascii="Arial Narrow" w:hAnsi="Arial Narrow"/>
          <w:lang w:eastAsia="es-ES"/>
        </w:rPr>
        <w:t>a</w:t>
      </w:r>
      <w:r w:rsidRPr="00D87A9C">
        <w:rPr>
          <w:rFonts w:ascii="Arial Narrow" w:hAnsi="Arial Narrow"/>
          <w:lang w:eastAsia="es-ES"/>
        </w:rPr>
        <w:t xml:space="preserve">: January; </w:t>
      </w:r>
      <w:r w:rsidR="009765E3" w:rsidRPr="00D87A9C">
        <w:rPr>
          <w:rFonts w:ascii="Arial Narrow" w:hAnsi="Arial Narrow"/>
          <w:lang w:eastAsia="es-ES"/>
        </w:rPr>
        <w:t>b: April; c</w:t>
      </w:r>
      <w:r w:rsidRPr="00D87A9C">
        <w:rPr>
          <w:rFonts w:ascii="Arial Narrow" w:hAnsi="Arial Narrow"/>
          <w:lang w:eastAsia="es-ES"/>
        </w:rPr>
        <w:t>) July</w:t>
      </w:r>
      <w:r w:rsidR="009765E3" w:rsidRPr="00D87A9C">
        <w:rPr>
          <w:rFonts w:ascii="Arial Narrow" w:hAnsi="Arial Narrow"/>
          <w:lang w:eastAsia="es-ES"/>
        </w:rPr>
        <w:t>, d: November.</w:t>
      </w:r>
    </w:p>
    <w:p w14:paraId="24ABD584" w14:textId="77777777" w:rsidR="009765E3" w:rsidRPr="00D87A9C" w:rsidRDefault="009765E3" w:rsidP="009765E3">
      <w:pPr>
        <w:spacing w:line="240" w:lineRule="auto"/>
        <w:jc w:val="center"/>
        <w:rPr>
          <w:rFonts w:ascii="Arial Narrow" w:hAnsi="Arial Narrow"/>
          <w:lang w:eastAsia="es-ES"/>
        </w:rPr>
      </w:pPr>
    </w:p>
    <w:p w14:paraId="4B27E71C" w14:textId="0F32AFBE" w:rsidR="006C477E" w:rsidRPr="00D87A9C" w:rsidRDefault="00AC6F60" w:rsidP="003B4434">
      <w:pPr>
        <w:spacing w:line="480" w:lineRule="auto"/>
        <w:jc w:val="both"/>
        <w:rPr>
          <w:rFonts w:ascii="Arial Narrow" w:hAnsi="Arial Narrow"/>
        </w:rPr>
      </w:pPr>
      <w:r w:rsidRPr="00D87A9C">
        <w:rPr>
          <w:rFonts w:ascii="Arial Narrow" w:hAnsi="Arial Narrow"/>
        </w:rPr>
        <w:t>Table 1 shows the results of the operation including the cooling needs and the power required for the summer months</w:t>
      </w:r>
      <w:r w:rsidR="00F5009C" w:rsidRPr="00D87A9C">
        <w:rPr>
          <w:rFonts w:ascii="Arial Narrow" w:hAnsi="Arial Narrow"/>
        </w:rPr>
        <w:t xml:space="preserve"> per kg of Fertilizer processed</w:t>
      </w:r>
      <w:r w:rsidRPr="00D87A9C">
        <w:rPr>
          <w:rFonts w:ascii="Arial Narrow" w:hAnsi="Arial Narrow"/>
        </w:rPr>
        <w:t xml:space="preserve">. </w:t>
      </w:r>
      <w:r w:rsidR="00C959A4" w:rsidRPr="00D87A9C">
        <w:rPr>
          <w:rFonts w:ascii="Arial Narrow" w:hAnsi="Arial Narrow"/>
        </w:rPr>
        <w:t xml:space="preserve">July and </w:t>
      </w:r>
      <w:r w:rsidR="00FF100A" w:rsidRPr="00D87A9C">
        <w:rPr>
          <w:rFonts w:ascii="Arial Narrow" w:hAnsi="Arial Narrow"/>
        </w:rPr>
        <w:t>A</w:t>
      </w:r>
      <w:r w:rsidR="00C959A4" w:rsidRPr="00D87A9C">
        <w:rPr>
          <w:rFonts w:ascii="Arial Narrow" w:hAnsi="Arial Narrow"/>
        </w:rPr>
        <w:t>ugust require almost the same energy,</w:t>
      </w:r>
      <w:r w:rsidR="00F021BE" w:rsidRPr="00D87A9C">
        <w:rPr>
          <w:rFonts w:ascii="Arial Narrow" w:hAnsi="Arial Narrow"/>
        </w:rPr>
        <w:t xml:space="preserve"> </w:t>
      </w:r>
      <w:r w:rsidR="00C959A4" w:rsidRPr="00D87A9C">
        <w:rPr>
          <w:rFonts w:ascii="Arial Narrow" w:hAnsi="Arial Narrow"/>
        </w:rPr>
        <w:t>1.5-1.6 kJ/kg</w:t>
      </w:r>
      <w:r w:rsidR="005E6C6A" w:rsidRPr="00D87A9C">
        <w:rPr>
          <w:rFonts w:ascii="Arial Narrow" w:hAnsi="Arial Narrow"/>
        </w:rPr>
        <w:t>,</w:t>
      </w:r>
      <w:r w:rsidR="00C959A4" w:rsidRPr="00D87A9C">
        <w:rPr>
          <w:rFonts w:ascii="Arial Narrow" w:hAnsi="Arial Narrow"/>
        </w:rPr>
        <w:t xml:space="preserve"> to be able to achieve the product specifications. </w:t>
      </w:r>
      <w:r w:rsidRPr="00D87A9C">
        <w:rPr>
          <w:rFonts w:ascii="Arial Narrow" w:hAnsi="Arial Narrow"/>
        </w:rPr>
        <w:t>Note that the tool developed can be used for the facility to evaluate its operation and the examples presented represent typical case studies</w:t>
      </w:r>
      <w:r w:rsidR="00177920" w:rsidRPr="00D87A9C">
        <w:rPr>
          <w:rFonts w:ascii="Arial Narrow" w:hAnsi="Arial Narrow"/>
        </w:rPr>
        <w:t xml:space="preserve">. </w:t>
      </w:r>
    </w:p>
    <w:p w14:paraId="268CC100" w14:textId="77777777" w:rsidR="007565BD" w:rsidRPr="00D87A9C" w:rsidRDefault="007565BD" w:rsidP="003B4434">
      <w:pPr>
        <w:spacing w:line="480" w:lineRule="auto"/>
        <w:jc w:val="both"/>
        <w:rPr>
          <w:rFonts w:ascii="Arial Narrow" w:hAnsi="Arial Narrow"/>
        </w:rPr>
      </w:pPr>
    </w:p>
    <w:p w14:paraId="1FAD26EE" w14:textId="77D5D783" w:rsidR="00D66B05" w:rsidRPr="00D87A9C" w:rsidRDefault="00D66B05" w:rsidP="00D66B05">
      <w:pPr>
        <w:pStyle w:val="Subttulo"/>
        <w:rPr>
          <w:rFonts w:ascii="Arial Narrow" w:hAnsi="Arial Narrow"/>
          <w:b w:val="0"/>
          <w:bCs/>
          <w:sz w:val="22"/>
        </w:rPr>
      </w:pPr>
      <w:bookmarkStart w:id="21" w:name="_Toc102988041"/>
      <w:r w:rsidRPr="00D87A9C">
        <w:rPr>
          <w:rFonts w:ascii="Arial Narrow" w:hAnsi="Arial Narrow"/>
          <w:b w:val="0"/>
          <w:bCs/>
          <w:sz w:val="22"/>
        </w:rPr>
        <w:lastRenderedPageBreak/>
        <w:t>Tabl</w:t>
      </w:r>
      <w:r w:rsidR="00177920" w:rsidRPr="00D87A9C">
        <w:rPr>
          <w:rFonts w:ascii="Arial Narrow" w:hAnsi="Arial Narrow"/>
          <w:b w:val="0"/>
          <w:bCs/>
          <w:sz w:val="22"/>
        </w:rPr>
        <w:t xml:space="preserve">e 1 </w:t>
      </w:r>
      <w:proofErr w:type="spellStart"/>
      <w:r w:rsidR="00177920" w:rsidRPr="00D87A9C">
        <w:rPr>
          <w:rFonts w:ascii="Arial Narrow" w:hAnsi="Arial Narrow"/>
          <w:b w:val="0"/>
          <w:bCs/>
          <w:sz w:val="22"/>
        </w:rPr>
        <w:t>Cooling</w:t>
      </w:r>
      <w:proofErr w:type="spellEnd"/>
      <w:r w:rsidR="00177920" w:rsidRPr="00D87A9C">
        <w:rPr>
          <w:rFonts w:ascii="Arial Narrow" w:hAnsi="Arial Narrow"/>
          <w:b w:val="0"/>
          <w:bCs/>
          <w:sz w:val="22"/>
        </w:rPr>
        <w:t xml:space="preserve"> </w:t>
      </w:r>
      <w:proofErr w:type="spellStart"/>
      <w:r w:rsidR="00177920" w:rsidRPr="00D87A9C">
        <w:rPr>
          <w:rFonts w:ascii="Arial Narrow" w:hAnsi="Arial Narrow"/>
          <w:b w:val="0"/>
          <w:bCs/>
          <w:sz w:val="22"/>
        </w:rPr>
        <w:t>cycle</w:t>
      </w:r>
      <w:proofErr w:type="spellEnd"/>
      <w:r w:rsidR="00177920" w:rsidRPr="00D87A9C">
        <w:rPr>
          <w:rFonts w:ascii="Arial Narrow" w:hAnsi="Arial Narrow"/>
          <w:b w:val="0"/>
          <w:bCs/>
          <w:sz w:val="22"/>
        </w:rPr>
        <w:t xml:space="preserve"> </w:t>
      </w:r>
      <w:proofErr w:type="spellStart"/>
      <w:r w:rsidR="00177920" w:rsidRPr="00D87A9C">
        <w:rPr>
          <w:rFonts w:ascii="Arial Narrow" w:hAnsi="Arial Narrow"/>
          <w:b w:val="0"/>
          <w:bCs/>
          <w:sz w:val="22"/>
        </w:rPr>
        <w:t>summa</w:t>
      </w:r>
      <w:r w:rsidR="00AA1DA8" w:rsidRPr="00D87A9C">
        <w:rPr>
          <w:rFonts w:ascii="Arial Narrow" w:hAnsi="Arial Narrow"/>
          <w:b w:val="0"/>
          <w:bCs/>
          <w:sz w:val="22"/>
        </w:rPr>
        <w:t>r</w:t>
      </w:r>
      <w:r w:rsidR="00177920" w:rsidRPr="00D87A9C">
        <w:rPr>
          <w:rFonts w:ascii="Arial Narrow" w:hAnsi="Arial Narrow"/>
          <w:b w:val="0"/>
          <w:bCs/>
          <w:sz w:val="22"/>
        </w:rPr>
        <w:t>y</w:t>
      </w:r>
      <w:proofErr w:type="spellEnd"/>
      <w:r w:rsidR="00177920" w:rsidRPr="00D87A9C">
        <w:rPr>
          <w:rFonts w:ascii="Arial Narrow" w:hAnsi="Arial Narrow"/>
          <w:b w:val="0"/>
          <w:bCs/>
          <w:sz w:val="22"/>
        </w:rPr>
        <w:t xml:space="preserve"> </w:t>
      </w:r>
      <w:proofErr w:type="spellStart"/>
      <w:r w:rsidR="00177920" w:rsidRPr="00D87A9C">
        <w:rPr>
          <w:rFonts w:ascii="Arial Narrow" w:hAnsi="Arial Narrow"/>
          <w:b w:val="0"/>
          <w:bCs/>
          <w:sz w:val="22"/>
        </w:rPr>
        <w:t>of</w:t>
      </w:r>
      <w:proofErr w:type="spellEnd"/>
      <w:r w:rsidR="00177920" w:rsidRPr="00D87A9C">
        <w:rPr>
          <w:rFonts w:ascii="Arial Narrow" w:hAnsi="Arial Narrow"/>
          <w:b w:val="0"/>
          <w:bCs/>
          <w:sz w:val="22"/>
        </w:rPr>
        <w:t xml:space="preserve"> </w:t>
      </w:r>
      <w:proofErr w:type="spellStart"/>
      <w:r w:rsidR="00177920" w:rsidRPr="00D87A9C">
        <w:rPr>
          <w:rFonts w:ascii="Arial Narrow" w:hAnsi="Arial Narrow"/>
          <w:b w:val="0"/>
          <w:bCs/>
          <w:sz w:val="22"/>
        </w:rPr>
        <w:t>results</w:t>
      </w:r>
      <w:bookmarkEnd w:id="21"/>
      <w:proofErr w:type="spellEnd"/>
    </w:p>
    <w:tbl>
      <w:tblPr>
        <w:tblStyle w:val="Tablaconcuadrcula"/>
        <w:tblW w:w="9599" w:type="dxa"/>
        <w:jc w:val="center"/>
        <w:tblLook w:val="04A0" w:firstRow="1" w:lastRow="0" w:firstColumn="1" w:lastColumn="0" w:noHBand="0" w:noVBand="1"/>
      </w:tblPr>
      <w:tblGrid>
        <w:gridCol w:w="1005"/>
        <w:gridCol w:w="1589"/>
        <w:gridCol w:w="1419"/>
        <w:gridCol w:w="1427"/>
        <w:gridCol w:w="1258"/>
        <w:gridCol w:w="1402"/>
        <w:gridCol w:w="1499"/>
      </w:tblGrid>
      <w:tr w:rsidR="00D87A9C" w:rsidRPr="00D87A9C" w14:paraId="16B3439D" w14:textId="77777777" w:rsidTr="009E649D">
        <w:trPr>
          <w:trHeight w:val="369"/>
          <w:jc w:val="center"/>
        </w:trPr>
        <w:tc>
          <w:tcPr>
            <w:tcW w:w="1005" w:type="dxa"/>
            <w:shd w:val="clear" w:color="auto" w:fill="D9D9D9" w:themeFill="background1" w:themeFillShade="D9"/>
          </w:tcPr>
          <w:p w14:paraId="50BB451D" w14:textId="2F428BB3" w:rsidR="00D66B05" w:rsidRPr="00D87A9C" w:rsidRDefault="00D66B05" w:rsidP="009E649D">
            <w:pPr>
              <w:rPr>
                <w:b/>
              </w:rPr>
            </w:pPr>
            <w:proofErr w:type="spellStart"/>
            <w:r w:rsidRPr="00D87A9C">
              <w:rPr>
                <w:b/>
              </w:rPr>
              <w:t>M</w:t>
            </w:r>
            <w:r w:rsidR="00AE6AB5" w:rsidRPr="00D87A9C">
              <w:rPr>
                <w:b/>
              </w:rPr>
              <w:t>onth</w:t>
            </w:r>
            <w:proofErr w:type="spellEnd"/>
          </w:p>
        </w:tc>
        <w:tc>
          <w:tcPr>
            <w:tcW w:w="1589" w:type="dxa"/>
            <w:shd w:val="clear" w:color="auto" w:fill="D9D9D9" w:themeFill="background1" w:themeFillShade="D9"/>
          </w:tcPr>
          <w:p w14:paraId="3B573C68" w14:textId="6059B5F1" w:rsidR="00D66B05" w:rsidRPr="00D87A9C" w:rsidRDefault="00000000" w:rsidP="009E649D">
            <w:pPr>
              <w:rPr>
                <w:b/>
              </w:rPr>
            </w:pPr>
            <m:oMath>
              <m:sSub>
                <m:sSubPr>
                  <m:ctrlPr>
                    <w:rPr>
                      <w:rFonts w:ascii="Cambria Math" w:eastAsiaTheme="minorEastAsia" w:hAnsi="Cambria Math"/>
                      <w:b/>
                      <w:i/>
                    </w:rPr>
                  </m:ctrlPr>
                </m:sSubPr>
                <m:e>
                  <m:r>
                    <m:rPr>
                      <m:sty m:val="bi"/>
                    </m:rPr>
                    <w:rPr>
                      <w:rFonts w:ascii="Cambria Math" w:eastAsiaTheme="minorEastAsia" w:hAnsi="Cambria Math"/>
                    </w:rPr>
                    <m:t>Q</m:t>
                  </m:r>
                </m:e>
                <m:sub>
                  <m:r>
                    <m:rPr>
                      <m:sty m:val="bi"/>
                    </m:rPr>
                    <w:rPr>
                      <w:rFonts w:ascii="Cambria Math" w:eastAsiaTheme="minorEastAsia" w:hAnsi="Cambria Math"/>
                    </w:rPr>
                    <m:t>chiller</m:t>
                  </m:r>
                </m:sub>
              </m:sSub>
            </m:oMath>
            <w:r w:rsidR="00D66B05" w:rsidRPr="00D87A9C">
              <w:rPr>
                <w:rFonts w:eastAsiaTheme="minorEastAsia"/>
                <w:b/>
              </w:rPr>
              <w:t>(k</w:t>
            </w:r>
            <w:r w:rsidR="00177920" w:rsidRPr="00D87A9C">
              <w:rPr>
                <w:rFonts w:eastAsiaTheme="minorEastAsia"/>
                <w:b/>
              </w:rPr>
              <w:t>J/kg</w:t>
            </w:r>
            <w:r w:rsidR="00D66B05" w:rsidRPr="00D87A9C">
              <w:rPr>
                <w:rFonts w:eastAsiaTheme="minorEastAsia"/>
                <w:b/>
              </w:rPr>
              <w:t>)</w:t>
            </w:r>
          </w:p>
        </w:tc>
        <w:tc>
          <w:tcPr>
            <w:tcW w:w="1419" w:type="dxa"/>
            <w:shd w:val="clear" w:color="auto" w:fill="D9D9D9" w:themeFill="background1" w:themeFillShade="D9"/>
          </w:tcPr>
          <w:p w14:paraId="1CB53794" w14:textId="77777777" w:rsidR="00D66B05" w:rsidRPr="00D87A9C" w:rsidRDefault="00000000" w:rsidP="009E649D">
            <w:pPr>
              <w:rPr>
                <w:b/>
              </w:rPr>
            </w:pPr>
            <m:oMath>
              <m:sSubSup>
                <m:sSubSupPr>
                  <m:ctrlPr>
                    <w:rPr>
                      <w:rFonts w:ascii="Cambria Math" w:eastAsiaTheme="minorEastAsia" w:hAnsi="Cambria Math"/>
                      <w:b/>
                      <w:i/>
                    </w:rPr>
                  </m:ctrlPr>
                </m:sSubSupPr>
                <m:e>
                  <m:r>
                    <m:rPr>
                      <m:sty m:val="bi"/>
                    </m:rPr>
                    <w:rPr>
                      <w:rFonts w:ascii="Cambria Math" w:eastAsiaTheme="minorEastAsia" w:hAnsi="Cambria Math"/>
                    </w:rPr>
                    <m:t>T</m:t>
                  </m:r>
                </m:e>
                <m:sub>
                  <m:r>
                    <m:rPr>
                      <m:sty m:val="bi"/>
                    </m:rPr>
                    <w:rPr>
                      <w:rFonts w:ascii="Cambria Math" w:eastAsiaTheme="minorEastAsia" w:hAnsi="Cambria Math"/>
                    </w:rPr>
                    <m:t>N</m:t>
                  </m:r>
                  <m:sSub>
                    <m:sSubPr>
                      <m:ctrlPr>
                        <w:rPr>
                          <w:rFonts w:ascii="Cambria Math" w:eastAsiaTheme="minorEastAsia" w:hAnsi="Cambria Math"/>
                          <w:b/>
                          <w:i/>
                        </w:rPr>
                      </m:ctrlPr>
                    </m:sSubPr>
                    <m:e>
                      <m:r>
                        <m:rPr>
                          <m:sty m:val="bi"/>
                        </m:rPr>
                        <w:rPr>
                          <w:rFonts w:ascii="Cambria Math" w:eastAsiaTheme="minorEastAsia" w:hAnsi="Cambria Math"/>
                        </w:rPr>
                        <m:t>H</m:t>
                      </m:r>
                    </m:e>
                    <m:sub>
                      <m:r>
                        <m:rPr>
                          <m:sty m:val="bi"/>
                        </m:rPr>
                        <w:rPr>
                          <w:rFonts w:ascii="Cambria Math" w:eastAsiaTheme="minorEastAsia" w:hAnsi="Cambria Math"/>
                        </w:rPr>
                        <m:t>3</m:t>
                      </m:r>
                    </m:sub>
                  </m:sSub>
                </m:sub>
                <m:sup>
                  <m:r>
                    <m:rPr>
                      <m:sty m:val="bi"/>
                    </m:rPr>
                    <w:rPr>
                      <w:rFonts w:ascii="Cambria Math" w:eastAsiaTheme="minorEastAsia" w:hAnsi="Cambria Math"/>
                    </w:rPr>
                    <m:t>Chiller</m:t>
                  </m:r>
                </m:sup>
              </m:sSubSup>
            </m:oMath>
            <w:r w:rsidR="00D66B05" w:rsidRPr="00D87A9C">
              <w:rPr>
                <w:rFonts w:eastAsiaTheme="minorEastAsia"/>
                <w:b/>
              </w:rPr>
              <w:t>(K)</w:t>
            </w:r>
          </w:p>
        </w:tc>
        <w:tc>
          <w:tcPr>
            <w:tcW w:w="1427" w:type="dxa"/>
            <w:shd w:val="clear" w:color="auto" w:fill="D9D9D9" w:themeFill="background1" w:themeFillShade="D9"/>
          </w:tcPr>
          <w:p w14:paraId="6F21DB6A" w14:textId="57E8C357" w:rsidR="00D66B05" w:rsidRPr="00D87A9C" w:rsidRDefault="00000000" w:rsidP="009E649D">
            <w:pPr>
              <w:rPr>
                <w:b/>
              </w:rPr>
            </w:p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cond</m:t>
                  </m:r>
                </m:sub>
              </m:sSub>
            </m:oMath>
            <w:r w:rsidR="00D66B05" w:rsidRPr="00D87A9C">
              <w:rPr>
                <w:rFonts w:eastAsiaTheme="minorEastAsia"/>
                <w:b/>
              </w:rPr>
              <w:t>(k</w:t>
            </w:r>
            <w:r w:rsidR="00F26E53" w:rsidRPr="00D87A9C">
              <w:rPr>
                <w:rFonts w:eastAsiaTheme="minorEastAsia"/>
                <w:b/>
              </w:rPr>
              <w:t>J/kg</w:t>
            </w:r>
            <w:r w:rsidR="00D66B05" w:rsidRPr="00D87A9C">
              <w:rPr>
                <w:rFonts w:eastAsiaTheme="minorEastAsia"/>
                <w:b/>
              </w:rPr>
              <w:t>)</w:t>
            </w:r>
          </w:p>
        </w:tc>
        <w:tc>
          <w:tcPr>
            <w:tcW w:w="1258" w:type="dxa"/>
            <w:shd w:val="clear" w:color="auto" w:fill="D9D9D9" w:themeFill="background1" w:themeFillShade="D9"/>
          </w:tcPr>
          <w:p w14:paraId="00EB699F" w14:textId="77777777" w:rsidR="00D66B05" w:rsidRPr="00D87A9C" w:rsidRDefault="00000000" w:rsidP="009E649D">
            <w:pPr>
              <w:rPr>
                <w:b/>
              </w:rPr>
            </w:pPr>
            <m:oMath>
              <m:sSubSup>
                <m:sSubSupPr>
                  <m:ctrlPr>
                    <w:rPr>
                      <w:rFonts w:ascii="Cambria Math" w:eastAsiaTheme="minorEastAsia" w:hAnsi="Cambria Math"/>
                      <w:b/>
                      <w:i/>
                    </w:rPr>
                  </m:ctrlPr>
                </m:sSubSupPr>
                <m:e>
                  <m:r>
                    <m:rPr>
                      <m:sty m:val="bi"/>
                    </m:rPr>
                    <w:rPr>
                      <w:rFonts w:ascii="Cambria Math" w:eastAsiaTheme="minorEastAsia" w:hAnsi="Cambria Math"/>
                    </w:rPr>
                    <m:t>T</m:t>
                  </m:r>
                </m:e>
                <m:sub>
                  <m:r>
                    <m:rPr>
                      <m:sty m:val="bi"/>
                    </m:rPr>
                    <w:rPr>
                      <w:rFonts w:ascii="Cambria Math" w:eastAsiaTheme="minorEastAsia" w:hAnsi="Cambria Math"/>
                    </w:rPr>
                    <m:t>N</m:t>
                  </m:r>
                  <m:sSub>
                    <m:sSubPr>
                      <m:ctrlPr>
                        <w:rPr>
                          <w:rFonts w:ascii="Cambria Math" w:eastAsiaTheme="minorEastAsia" w:hAnsi="Cambria Math"/>
                          <w:b/>
                          <w:i/>
                        </w:rPr>
                      </m:ctrlPr>
                    </m:sSubPr>
                    <m:e>
                      <m:r>
                        <m:rPr>
                          <m:sty m:val="bi"/>
                        </m:rPr>
                        <w:rPr>
                          <w:rFonts w:ascii="Cambria Math" w:eastAsiaTheme="minorEastAsia" w:hAnsi="Cambria Math"/>
                        </w:rPr>
                        <m:t>H</m:t>
                      </m:r>
                    </m:e>
                    <m:sub>
                      <m:r>
                        <m:rPr>
                          <m:sty m:val="bi"/>
                        </m:rPr>
                        <w:rPr>
                          <w:rFonts w:ascii="Cambria Math" w:eastAsiaTheme="minorEastAsia" w:hAnsi="Cambria Math"/>
                        </w:rPr>
                        <m:t>3</m:t>
                      </m:r>
                    </m:sub>
                  </m:sSub>
                </m:sub>
                <m:sup>
                  <m:r>
                    <m:rPr>
                      <m:sty m:val="bi"/>
                    </m:rPr>
                    <w:rPr>
                      <w:rFonts w:ascii="Cambria Math" w:eastAsiaTheme="minorEastAsia" w:hAnsi="Cambria Math"/>
                    </w:rPr>
                    <m:t>Cond</m:t>
                  </m:r>
                </m:sup>
              </m:sSubSup>
            </m:oMath>
            <w:r w:rsidR="00D66B05" w:rsidRPr="00D87A9C">
              <w:rPr>
                <w:rFonts w:eastAsiaTheme="minorEastAsia"/>
                <w:b/>
              </w:rPr>
              <w:t>(K)</w:t>
            </w:r>
          </w:p>
        </w:tc>
        <w:tc>
          <w:tcPr>
            <w:tcW w:w="1402" w:type="dxa"/>
            <w:shd w:val="clear" w:color="auto" w:fill="D9D9D9" w:themeFill="background1" w:themeFillShade="D9"/>
          </w:tcPr>
          <w:p w14:paraId="623FB2D4" w14:textId="79BEE700" w:rsidR="00D66B05" w:rsidRPr="00D87A9C" w:rsidRDefault="00000000" w:rsidP="009E649D">
            <w:pPr>
              <w:rPr>
                <w:b/>
              </w:rPr>
            </w:pPr>
            <m:oMath>
              <m:sSub>
                <m:sSubPr>
                  <m:ctrlPr>
                    <w:rPr>
                      <w:rFonts w:ascii="Cambria Math" w:eastAsiaTheme="minorEastAsia" w:hAnsi="Cambria Math"/>
                      <w:b/>
                      <w:i/>
                    </w:rPr>
                  </m:ctrlPr>
                </m:sSubPr>
                <m:e>
                  <m:r>
                    <m:rPr>
                      <m:sty m:val="bi"/>
                    </m:rPr>
                    <w:rPr>
                      <w:rFonts w:ascii="Cambria Math" w:eastAsiaTheme="minorEastAsia" w:hAnsi="Cambria Math"/>
                    </w:rPr>
                    <m:t>F</m:t>
                  </m:r>
                </m:e>
                <m:sub>
                  <m:r>
                    <m:rPr>
                      <m:sty m:val="bi"/>
                    </m:rPr>
                    <w:rPr>
                      <w:rFonts w:ascii="Cambria Math" w:eastAsiaTheme="minorEastAsia" w:hAnsi="Cambria Math"/>
                    </w:rPr>
                    <m:t>N</m:t>
                  </m:r>
                  <m:sSub>
                    <m:sSubPr>
                      <m:ctrlPr>
                        <w:rPr>
                          <w:rFonts w:ascii="Cambria Math" w:eastAsiaTheme="minorEastAsia" w:hAnsi="Cambria Math"/>
                          <w:b/>
                          <w:i/>
                        </w:rPr>
                      </m:ctrlPr>
                    </m:sSubPr>
                    <m:e>
                      <m:r>
                        <m:rPr>
                          <m:sty m:val="bi"/>
                        </m:rPr>
                        <w:rPr>
                          <w:rFonts w:ascii="Cambria Math" w:eastAsiaTheme="minorEastAsia" w:hAnsi="Cambria Math"/>
                        </w:rPr>
                        <m:t>H</m:t>
                      </m:r>
                    </m:e>
                    <m:sub>
                      <m:r>
                        <m:rPr>
                          <m:sty m:val="bi"/>
                        </m:rPr>
                        <w:rPr>
                          <w:rFonts w:ascii="Cambria Math" w:eastAsiaTheme="minorEastAsia" w:hAnsi="Cambria Math"/>
                        </w:rPr>
                        <m:t>3</m:t>
                      </m:r>
                    </m:sub>
                  </m:sSub>
                </m:sub>
              </m:sSub>
            </m:oMath>
            <w:r w:rsidR="00D66B05" w:rsidRPr="00D87A9C">
              <w:rPr>
                <w:rFonts w:eastAsiaTheme="minorEastAsia"/>
                <w:b/>
              </w:rPr>
              <w:t>(kg/</w:t>
            </w:r>
            <w:r w:rsidR="00177920" w:rsidRPr="00D87A9C">
              <w:rPr>
                <w:rFonts w:eastAsiaTheme="minorEastAsia"/>
                <w:b/>
              </w:rPr>
              <w:t>kg</w:t>
            </w:r>
            <w:r w:rsidR="00D66B05" w:rsidRPr="00D87A9C">
              <w:rPr>
                <w:rFonts w:eastAsiaTheme="minorEastAsia"/>
                <w:b/>
              </w:rPr>
              <w:t>)</w:t>
            </w:r>
          </w:p>
        </w:tc>
        <w:tc>
          <w:tcPr>
            <w:tcW w:w="1499" w:type="dxa"/>
            <w:shd w:val="clear" w:color="auto" w:fill="D9D9D9" w:themeFill="background1" w:themeFillShade="D9"/>
          </w:tcPr>
          <w:p w14:paraId="40BC6674" w14:textId="206B1CF5" w:rsidR="00D66B05" w:rsidRPr="00D87A9C" w:rsidRDefault="00000000" w:rsidP="009E649D">
            <w:pPr>
              <w:rPr>
                <w:b/>
              </w:rPr>
            </w:pP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W</m:t>
                      </m:r>
                    </m:e>
                  </m:acc>
                </m:e>
                <m:sub>
                  <m:r>
                    <m:rPr>
                      <m:sty m:val="bi"/>
                    </m:rPr>
                    <w:rPr>
                      <w:rFonts w:ascii="Cambria Math" w:hAnsi="Cambria Math"/>
                    </w:rPr>
                    <m:t>comp</m:t>
                  </m:r>
                </m:sub>
              </m:sSub>
            </m:oMath>
            <w:r w:rsidR="00D66B05" w:rsidRPr="00D87A9C">
              <w:rPr>
                <w:rFonts w:eastAsiaTheme="minorEastAsia"/>
                <w:b/>
              </w:rPr>
              <w:t>(</w:t>
            </w:r>
            <w:r w:rsidR="009765E3" w:rsidRPr="00D87A9C">
              <w:rPr>
                <w:rFonts w:eastAsiaTheme="minorEastAsia"/>
                <w:b/>
              </w:rPr>
              <w:t>kJ/kg)</w:t>
            </w:r>
          </w:p>
        </w:tc>
      </w:tr>
      <w:tr w:rsidR="00D87A9C" w:rsidRPr="00D87A9C" w14:paraId="797344EA" w14:textId="77777777" w:rsidTr="00E92331">
        <w:trPr>
          <w:trHeight w:val="166"/>
          <w:jc w:val="center"/>
        </w:trPr>
        <w:tc>
          <w:tcPr>
            <w:tcW w:w="1005" w:type="dxa"/>
          </w:tcPr>
          <w:p w14:paraId="76359ED8" w14:textId="79BD9C52" w:rsidR="00177920" w:rsidRPr="00D87A9C" w:rsidRDefault="00177920" w:rsidP="00177920">
            <w:r w:rsidRPr="00D87A9C">
              <w:t>June</w:t>
            </w:r>
          </w:p>
        </w:tc>
        <w:tc>
          <w:tcPr>
            <w:tcW w:w="1589" w:type="dxa"/>
            <w:vAlign w:val="bottom"/>
          </w:tcPr>
          <w:p w14:paraId="021BC93F" w14:textId="0CFE12CD" w:rsidR="00177920" w:rsidRPr="00D87A9C" w:rsidRDefault="00177920" w:rsidP="00177920">
            <w:r w:rsidRPr="00D87A9C">
              <w:rPr>
                <w:rFonts w:ascii="Calibri" w:hAnsi="Calibri" w:cs="Calibri"/>
              </w:rPr>
              <w:t>3.009</w:t>
            </w:r>
          </w:p>
        </w:tc>
        <w:tc>
          <w:tcPr>
            <w:tcW w:w="1419" w:type="dxa"/>
            <w:vAlign w:val="center"/>
          </w:tcPr>
          <w:p w14:paraId="7F042444" w14:textId="23AEAB7A" w:rsidR="00177920" w:rsidRPr="00D87A9C" w:rsidRDefault="00177920" w:rsidP="00177920">
            <w:r w:rsidRPr="00D87A9C">
              <w:rPr>
                <w:rFonts w:ascii="Calibri" w:hAnsi="Calibri" w:cs="Calibri"/>
              </w:rPr>
              <w:t>275.8</w:t>
            </w:r>
            <w:r w:rsidR="00B354E6" w:rsidRPr="00D87A9C">
              <w:rPr>
                <w:rFonts w:ascii="Calibri" w:hAnsi="Calibri" w:cs="Calibri"/>
              </w:rPr>
              <w:t>0</w:t>
            </w:r>
          </w:p>
        </w:tc>
        <w:tc>
          <w:tcPr>
            <w:tcW w:w="1427" w:type="dxa"/>
            <w:vAlign w:val="bottom"/>
          </w:tcPr>
          <w:p w14:paraId="5CF02F41" w14:textId="32566869" w:rsidR="00177920" w:rsidRPr="00D87A9C" w:rsidRDefault="00177920" w:rsidP="00177920">
            <w:r w:rsidRPr="00D87A9C">
              <w:rPr>
                <w:rFonts w:ascii="Calibri" w:hAnsi="Calibri" w:cs="Calibri"/>
              </w:rPr>
              <w:t>-3.49</w:t>
            </w:r>
            <w:r w:rsidR="00B354E6" w:rsidRPr="00D87A9C">
              <w:rPr>
                <w:rFonts w:ascii="Calibri" w:hAnsi="Calibri" w:cs="Calibri"/>
              </w:rPr>
              <w:t>4</w:t>
            </w:r>
          </w:p>
        </w:tc>
        <w:tc>
          <w:tcPr>
            <w:tcW w:w="1258" w:type="dxa"/>
            <w:vAlign w:val="center"/>
          </w:tcPr>
          <w:p w14:paraId="0551A669" w14:textId="0DD36EC6" w:rsidR="00177920" w:rsidRPr="00D87A9C" w:rsidRDefault="00177920" w:rsidP="00177920">
            <w:r w:rsidRPr="00D87A9C">
              <w:rPr>
                <w:rFonts w:ascii="Calibri" w:hAnsi="Calibri" w:cs="Calibri"/>
              </w:rPr>
              <w:t>320.15</w:t>
            </w:r>
          </w:p>
        </w:tc>
        <w:tc>
          <w:tcPr>
            <w:tcW w:w="1402" w:type="dxa"/>
            <w:vAlign w:val="bottom"/>
          </w:tcPr>
          <w:p w14:paraId="2869BCCC" w14:textId="08A28FF5" w:rsidR="00177920" w:rsidRPr="00D87A9C" w:rsidRDefault="00177920" w:rsidP="00177920">
            <w:r w:rsidRPr="00D87A9C">
              <w:rPr>
                <w:rFonts w:ascii="Calibri" w:hAnsi="Calibri" w:cs="Calibri"/>
              </w:rPr>
              <w:t>0.00240273</w:t>
            </w:r>
          </w:p>
        </w:tc>
        <w:tc>
          <w:tcPr>
            <w:tcW w:w="1499" w:type="dxa"/>
            <w:vAlign w:val="bottom"/>
          </w:tcPr>
          <w:p w14:paraId="7B7CAFDA" w14:textId="27A1B8E5" w:rsidR="00177920" w:rsidRPr="00D87A9C" w:rsidRDefault="00177920" w:rsidP="00177920">
            <w:r w:rsidRPr="00D87A9C">
              <w:rPr>
                <w:rFonts w:ascii="Calibri" w:hAnsi="Calibri" w:cs="Calibri"/>
              </w:rPr>
              <w:t>0.48</w:t>
            </w:r>
            <w:r w:rsidR="00B354E6" w:rsidRPr="00D87A9C">
              <w:rPr>
                <w:rFonts w:ascii="Calibri" w:hAnsi="Calibri" w:cs="Calibri"/>
              </w:rPr>
              <w:t>3</w:t>
            </w:r>
          </w:p>
        </w:tc>
      </w:tr>
      <w:tr w:rsidR="00D87A9C" w:rsidRPr="00D87A9C" w14:paraId="61F9FF13" w14:textId="77777777" w:rsidTr="00E92331">
        <w:trPr>
          <w:trHeight w:val="75"/>
          <w:jc w:val="center"/>
        </w:trPr>
        <w:tc>
          <w:tcPr>
            <w:tcW w:w="1005" w:type="dxa"/>
          </w:tcPr>
          <w:p w14:paraId="5627B5A0" w14:textId="6C270BA6" w:rsidR="00177920" w:rsidRPr="00D87A9C" w:rsidRDefault="00177920" w:rsidP="00177920">
            <w:proofErr w:type="spellStart"/>
            <w:r w:rsidRPr="00D87A9C">
              <w:t>July</w:t>
            </w:r>
            <w:proofErr w:type="spellEnd"/>
          </w:p>
        </w:tc>
        <w:tc>
          <w:tcPr>
            <w:tcW w:w="1589" w:type="dxa"/>
            <w:vAlign w:val="bottom"/>
          </w:tcPr>
          <w:p w14:paraId="4C6F9543" w14:textId="1094B7A7" w:rsidR="00177920" w:rsidRPr="00D87A9C" w:rsidRDefault="00177920" w:rsidP="00177920">
            <w:r w:rsidRPr="00D87A9C">
              <w:rPr>
                <w:rFonts w:ascii="Calibri" w:hAnsi="Calibri" w:cs="Calibri"/>
              </w:rPr>
              <w:t>8.76</w:t>
            </w:r>
            <w:r w:rsidR="00B354E6" w:rsidRPr="00D87A9C">
              <w:rPr>
                <w:rFonts w:ascii="Calibri" w:hAnsi="Calibri" w:cs="Calibri"/>
              </w:rPr>
              <w:t>8</w:t>
            </w:r>
          </w:p>
        </w:tc>
        <w:tc>
          <w:tcPr>
            <w:tcW w:w="1419" w:type="dxa"/>
            <w:vAlign w:val="center"/>
          </w:tcPr>
          <w:p w14:paraId="6FBE18E2" w14:textId="6963677A" w:rsidR="00177920" w:rsidRPr="00D87A9C" w:rsidRDefault="00177920" w:rsidP="00177920">
            <w:r w:rsidRPr="00D87A9C">
              <w:rPr>
                <w:rFonts w:ascii="Calibri" w:hAnsi="Calibri" w:cs="Calibri"/>
              </w:rPr>
              <w:t>272.</w:t>
            </w:r>
            <w:r w:rsidR="00B354E6" w:rsidRPr="00D87A9C">
              <w:rPr>
                <w:rFonts w:ascii="Calibri" w:hAnsi="Calibri" w:cs="Calibri"/>
              </w:rPr>
              <w:t>06</w:t>
            </w:r>
          </w:p>
        </w:tc>
        <w:tc>
          <w:tcPr>
            <w:tcW w:w="1427" w:type="dxa"/>
            <w:vAlign w:val="bottom"/>
          </w:tcPr>
          <w:p w14:paraId="6ACD855E" w14:textId="7B74CEE5" w:rsidR="00177920" w:rsidRPr="00D87A9C" w:rsidRDefault="00177920" w:rsidP="00177920">
            <w:r w:rsidRPr="00D87A9C">
              <w:rPr>
                <w:rFonts w:ascii="Calibri" w:hAnsi="Calibri" w:cs="Calibri"/>
              </w:rPr>
              <w:t>-10.3</w:t>
            </w:r>
            <w:r w:rsidR="00B354E6" w:rsidRPr="00D87A9C">
              <w:rPr>
                <w:rFonts w:ascii="Calibri" w:hAnsi="Calibri" w:cs="Calibri"/>
              </w:rPr>
              <w:t>80</w:t>
            </w:r>
          </w:p>
        </w:tc>
        <w:tc>
          <w:tcPr>
            <w:tcW w:w="1258" w:type="dxa"/>
            <w:vAlign w:val="center"/>
          </w:tcPr>
          <w:p w14:paraId="69825D4F" w14:textId="4A4AD783" w:rsidR="00177920" w:rsidRPr="00D87A9C" w:rsidRDefault="00177920" w:rsidP="00177920">
            <w:r w:rsidRPr="00D87A9C">
              <w:rPr>
                <w:rFonts w:ascii="Calibri" w:hAnsi="Calibri" w:cs="Calibri"/>
              </w:rPr>
              <w:t>322.95</w:t>
            </w:r>
          </w:p>
        </w:tc>
        <w:tc>
          <w:tcPr>
            <w:tcW w:w="1402" w:type="dxa"/>
            <w:vAlign w:val="bottom"/>
          </w:tcPr>
          <w:p w14:paraId="49428AC6" w14:textId="4F03DDD8" w:rsidR="00177920" w:rsidRPr="00D87A9C" w:rsidRDefault="00177920" w:rsidP="00177920">
            <w:r w:rsidRPr="00D87A9C">
              <w:rPr>
                <w:rFonts w:ascii="Calibri" w:hAnsi="Calibri" w:cs="Calibri"/>
              </w:rPr>
              <w:t>0.00691682</w:t>
            </w:r>
          </w:p>
        </w:tc>
        <w:tc>
          <w:tcPr>
            <w:tcW w:w="1499" w:type="dxa"/>
            <w:vAlign w:val="bottom"/>
          </w:tcPr>
          <w:p w14:paraId="18D29710" w14:textId="391A0967" w:rsidR="00177920" w:rsidRPr="00D87A9C" w:rsidRDefault="00177920" w:rsidP="00177920">
            <w:r w:rsidRPr="00D87A9C">
              <w:rPr>
                <w:rFonts w:ascii="Calibri" w:hAnsi="Calibri" w:cs="Calibri"/>
              </w:rPr>
              <w:t>1.613</w:t>
            </w:r>
          </w:p>
        </w:tc>
      </w:tr>
      <w:tr w:rsidR="00177920" w:rsidRPr="00D87A9C" w14:paraId="0A5719DB" w14:textId="77777777" w:rsidTr="00E92331">
        <w:trPr>
          <w:trHeight w:val="341"/>
          <w:jc w:val="center"/>
        </w:trPr>
        <w:tc>
          <w:tcPr>
            <w:tcW w:w="1005" w:type="dxa"/>
          </w:tcPr>
          <w:p w14:paraId="4EBB79EE" w14:textId="48F52B2F" w:rsidR="00177920" w:rsidRPr="00D87A9C" w:rsidRDefault="0070747B" w:rsidP="00177920">
            <w:r w:rsidRPr="00D87A9C">
              <w:t xml:space="preserve">August </w:t>
            </w:r>
          </w:p>
        </w:tc>
        <w:tc>
          <w:tcPr>
            <w:tcW w:w="1589" w:type="dxa"/>
            <w:vAlign w:val="bottom"/>
          </w:tcPr>
          <w:p w14:paraId="09418D3C" w14:textId="725E57D5" w:rsidR="00177920" w:rsidRPr="00D87A9C" w:rsidRDefault="00177920" w:rsidP="00177920">
            <w:r w:rsidRPr="00D87A9C">
              <w:rPr>
                <w:rFonts w:ascii="Calibri" w:hAnsi="Calibri" w:cs="Calibri"/>
              </w:rPr>
              <w:t>8.33</w:t>
            </w:r>
            <w:r w:rsidR="00B354E6" w:rsidRPr="00D87A9C">
              <w:rPr>
                <w:rFonts w:ascii="Calibri" w:hAnsi="Calibri" w:cs="Calibri"/>
              </w:rPr>
              <w:t>9</w:t>
            </w:r>
          </w:p>
        </w:tc>
        <w:tc>
          <w:tcPr>
            <w:tcW w:w="1419" w:type="dxa"/>
            <w:vAlign w:val="center"/>
          </w:tcPr>
          <w:p w14:paraId="32D3EE3F" w14:textId="42892DCB" w:rsidR="00177920" w:rsidRPr="00D87A9C" w:rsidRDefault="00177920" w:rsidP="00177920">
            <w:r w:rsidRPr="00D87A9C">
              <w:rPr>
                <w:rFonts w:ascii="Calibri" w:hAnsi="Calibri" w:cs="Calibri"/>
              </w:rPr>
              <w:t>272.4</w:t>
            </w:r>
            <w:r w:rsidR="00B354E6" w:rsidRPr="00D87A9C">
              <w:rPr>
                <w:rFonts w:ascii="Calibri" w:hAnsi="Calibri" w:cs="Calibri"/>
              </w:rPr>
              <w:t>3</w:t>
            </w:r>
          </w:p>
        </w:tc>
        <w:tc>
          <w:tcPr>
            <w:tcW w:w="1427" w:type="dxa"/>
            <w:vAlign w:val="bottom"/>
          </w:tcPr>
          <w:p w14:paraId="0767AA40" w14:textId="1CF372D6" w:rsidR="00177920" w:rsidRPr="00D87A9C" w:rsidRDefault="00177920" w:rsidP="00177920">
            <w:r w:rsidRPr="00D87A9C">
              <w:rPr>
                <w:rFonts w:ascii="Calibri" w:hAnsi="Calibri" w:cs="Calibri"/>
              </w:rPr>
              <w:t>-9.85</w:t>
            </w:r>
            <w:r w:rsidR="00B354E6" w:rsidRPr="00D87A9C">
              <w:rPr>
                <w:rFonts w:ascii="Calibri" w:hAnsi="Calibri" w:cs="Calibri"/>
              </w:rPr>
              <w:t>6</w:t>
            </w:r>
          </w:p>
        </w:tc>
        <w:tc>
          <w:tcPr>
            <w:tcW w:w="1258" w:type="dxa"/>
            <w:vAlign w:val="center"/>
          </w:tcPr>
          <w:p w14:paraId="2EFB180B" w14:textId="462E4832" w:rsidR="00177920" w:rsidRPr="00D87A9C" w:rsidRDefault="00177920" w:rsidP="00177920">
            <w:r w:rsidRPr="00D87A9C">
              <w:rPr>
                <w:rFonts w:ascii="Calibri" w:hAnsi="Calibri" w:cs="Calibri"/>
              </w:rPr>
              <w:t>322.75</w:t>
            </w:r>
          </w:p>
        </w:tc>
        <w:tc>
          <w:tcPr>
            <w:tcW w:w="1402" w:type="dxa"/>
            <w:vAlign w:val="bottom"/>
          </w:tcPr>
          <w:p w14:paraId="71D619B6" w14:textId="7A7D090C" w:rsidR="00177920" w:rsidRPr="00D87A9C" w:rsidRDefault="00177920" w:rsidP="00177920">
            <w:r w:rsidRPr="00D87A9C">
              <w:rPr>
                <w:rFonts w:ascii="Calibri" w:hAnsi="Calibri" w:cs="Calibri"/>
              </w:rPr>
              <w:t>0.00658318</w:t>
            </w:r>
          </w:p>
        </w:tc>
        <w:tc>
          <w:tcPr>
            <w:tcW w:w="1499" w:type="dxa"/>
            <w:vAlign w:val="bottom"/>
          </w:tcPr>
          <w:p w14:paraId="3DA55267" w14:textId="1F2648E1" w:rsidR="00177920" w:rsidRPr="00D87A9C" w:rsidRDefault="00177920" w:rsidP="00177920">
            <w:r w:rsidRPr="00D87A9C">
              <w:rPr>
                <w:rFonts w:ascii="Calibri" w:hAnsi="Calibri" w:cs="Calibri"/>
              </w:rPr>
              <w:t>1.51</w:t>
            </w:r>
            <w:r w:rsidR="00B354E6" w:rsidRPr="00D87A9C">
              <w:rPr>
                <w:rFonts w:ascii="Calibri" w:hAnsi="Calibri" w:cs="Calibri"/>
              </w:rPr>
              <w:t>7</w:t>
            </w:r>
          </w:p>
        </w:tc>
      </w:tr>
    </w:tbl>
    <w:p w14:paraId="68035954" w14:textId="2C3B9193" w:rsidR="00FB6682" w:rsidRPr="00D87A9C" w:rsidRDefault="00FB6682" w:rsidP="00EC70DB">
      <w:pPr>
        <w:ind w:right="-234"/>
        <w:jc w:val="both"/>
        <w:rPr>
          <w:rFonts w:ascii="Arial Narrow" w:hAnsi="Arial Narrow"/>
          <w:b/>
          <w:bCs/>
        </w:rPr>
      </w:pPr>
    </w:p>
    <w:p w14:paraId="044C6EED" w14:textId="77777777" w:rsidR="005E6C6A" w:rsidRPr="00D87A9C" w:rsidRDefault="005E6C6A" w:rsidP="00EC70DB">
      <w:pPr>
        <w:ind w:right="-234"/>
        <w:jc w:val="both"/>
        <w:rPr>
          <w:rFonts w:ascii="Arial Narrow" w:hAnsi="Arial Narrow"/>
          <w:b/>
          <w:bCs/>
        </w:rPr>
      </w:pPr>
    </w:p>
    <w:p w14:paraId="5C02A7E8" w14:textId="0EB244BA" w:rsidR="00B816AB" w:rsidRPr="00D87A9C" w:rsidRDefault="00FA31B3" w:rsidP="00EC70DB">
      <w:pPr>
        <w:ind w:right="-234"/>
        <w:jc w:val="both"/>
        <w:rPr>
          <w:rFonts w:ascii="Arial Narrow" w:hAnsi="Arial Narrow"/>
          <w:b/>
          <w:bCs/>
        </w:rPr>
      </w:pPr>
      <w:r w:rsidRPr="00D87A9C">
        <w:rPr>
          <w:rFonts w:ascii="Arial Narrow" w:hAnsi="Arial Narrow"/>
          <w:b/>
          <w:bCs/>
        </w:rPr>
        <w:t>5</w:t>
      </w:r>
      <w:r w:rsidR="008A3C1D" w:rsidRPr="00D87A9C">
        <w:rPr>
          <w:rFonts w:ascii="Arial Narrow" w:hAnsi="Arial Narrow"/>
          <w:b/>
          <w:bCs/>
        </w:rPr>
        <w:t>.</w:t>
      </w:r>
      <w:r w:rsidR="00C9062F" w:rsidRPr="00D87A9C">
        <w:rPr>
          <w:rFonts w:ascii="Arial Narrow" w:hAnsi="Arial Narrow"/>
          <w:b/>
          <w:bCs/>
        </w:rPr>
        <w:t xml:space="preserve"> </w:t>
      </w:r>
      <w:r w:rsidR="006709A6" w:rsidRPr="00D87A9C">
        <w:rPr>
          <w:rFonts w:ascii="Arial Narrow" w:hAnsi="Arial Narrow"/>
          <w:b/>
          <w:bCs/>
        </w:rPr>
        <w:t>Conclusions</w:t>
      </w:r>
    </w:p>
    <w:p w14:paraId="019FA7C5" w14:textId="6D73B389" w:rsidR="00FA2C1B" w:rsidRPr="00D87A9C" w:rsidRDefault="00336AB5" w:rsidP="002754EC">
      <w:pPr>
        <w:spacing w:line="480" w:lineRule="auto"/>
        <w:ind w:right="-234" w:firstLine="720"/>
        <w:jc w:val="both"/>
        <w:rPr>
          <w:rFonts w:ascii="Arial Narrow" w:hAnsi="Arial Narrow"/>
        </w:rPr>
      </w:pPr>
      <w:r w:rsidRPr="00D87A9C">
        <w:rPr>
          <w:rFonts w:ascii="Arial Narrow" w:hAnsi="Arial Narrow"/>
        </w:rPr>
        <w:t>This work presents a first principle</w:t>
      </w:r>
      <w:r w:rsidR="0052411E" w:rsidRPr="00D87A9C">
        <w:rPr>
          <w:rFonts w:ascii="Arial Narrow" w:hAnsi="Arial Narrow"/>
        </w:rPr>
        <w:t>s</w:t>
      </w:r>
      <w:r w:rsidRPr="00D87A9C">
        <w:rPr>
          <w:rFonts w:ascii="Arial Narrow" w:hAnsi="Arial Narrow"/>
        </w:rPr>
        <w:t xml:space="preserve"> model for industrial scale </w:t>
      </w:r>
      <w:proofErr w:type="spellStart"/>
      <w:r w:rsidRPr="00D87A9C">
        <w:rPr>
          <w:rFonts w:ascii="Arial Narrow" w:hAnsi="Arial Narrow"/>
        </w:rPr>
        <w:t>vibrocooling</w:t>
      </w:r>
      <w:proofErr w:type="spellEnd"/>
      <w:r w:rsidRPr="00D87A9C">
        <w:rPr>
          <w:rFonts w:ascii="Arial Narrow" w:hAnsi="Arial Narrow"/>
        </w:rPr>
        <w:t xml:space="preserve"> unit</w:t>
      </w:r>
      <w:r w:rsidR="0068028A" w:rsidRPr="00D87A9C">
        <w:rPr>
          <w:rFonts w:ascii="Arial Narrow" w:hAnsi="Arial Narrow"/>
        </w:rPr>
        <w:t>s</w:t>
      </w:r>
      <w:r w:rsidR="005E6C6A" w:rsidRPr="00D87A9C">
        <w:rPr>
          <w:rFonts w:ascii="Arial Narrow" w:hAnsi="Arial Narrow"/>
        </w:rPr>
        <w:t xml:space="preserve"> that include a cooled air refrigeration cycle. T</w:t>
      </w:r>
      <w:r w:rsidR="00F021BE" w:rsidRPr="00D87A9C">
        <w:rPr>
          <w:rFonts w:ascii="Arial Narrow" w:hAnsi="Arial Narrow"/>
        </w:rPr>
        <w:t>w</w:t>
      </w:r>
      <w:r w:rsidR="0068028A" w:rsidRPr="00D87A9C">
        <w:rPr>
          <w:rFonts w:ascii="Arial Narrow" w:hAnsi="Arial Narrow"/>
        </w:rPr>
        <w:t>o adjustable parameters</w:t>
      </w:r>
      <w:r w:rsidR="005E6C6A" w:rsidRPr="00D87A9C">
        <w:rPr>
          <w:rFonts w:ascii="Arial Narrow" w:hAnsi="Arial Narrow"/>
        </w:rPr>
        <w:t xml:space="preserve"> are</w:t>
      </w:r>
      <w:r w:rsidR="006E371D" w:rsidRPr="00D87A9C">
        <w:rPr>
          <w:rFonts w:ascii="Arial Narrow" w:hAnsi="Arial Narrow"/>
        </w:rPr>
        <w:t xml:space="preserve"> enough</w:t>
      </w:r>
      <w:r w:rsidR="005E6C6A" w:rsidRPr="00D87A9C">
        <w:rPr>
          <w:rFonts w:ascii="Arial Narrow" w:hAnsi="Arial Narrow"/>
        </w:rPr>
        <w:t xml:space="preserve"> to fit the experimental results</w:t>
      </w:r>
      <w:r w:rsidR="0068028A" w:rsidRPr="00D87A9C">
        <w:rPr>
          <w:rFonts w:ascii="Arial Narrow" w:hAnsi="Arial Narrow"/>
        </w:rPr>
        <w:t>, the heat transfer efficienc</w:t>
      </w:r>
      <w:r w:rsidR="00556E35" w:rsidRPr="00D87A9C">
        <w:rPr>
          <w:rFonts w:ascii="Arial Narrow" w:hAnsi="Arial Narrow"/>
        </w:rPr>
        <w:t>y</w:t>
      </w:r>
      <w:r w:rsidR="0068028A" w:rsidRPr="00D87A9C">
        <w:rPr>
          <w:rFonts w:ascii="Arial Narrow" w:hAnsi="Arial Narrow"/>
        </w:rPr>
        <w:t xml:space="preserve"> of the particle and the heat loses of the unit</w:t>
      </w:r>
      <w:r w:rsidR="002E761B" w:rsidRPr="00D87A9C">
        <w:rPr>
          <w:rFonts w:ascii="Arial Narrow" w:hAnsi="Arial Narrow"/>
        </w:rPr>
        <w:t xml:space="preserve">. It </w:t>
      </w:r>
      <w:r w:rsidR="0068028A" w:rsidRPr="00D87A9C">
        <w:rPr>
          <w:rFonts w:ascii="Arial Narrow" w:hAnsi="Arial Narrow"/>
        </w:rPr>
        <w:t>is a multiscale model, evaluating the</w:t>
      </w:r>
      <w:r w:rsidR="002E761B" w:rsidRPr="00D87A9C">
        <w:rPr>
          <w:rFonts w:ascii="Arial Narrow" w:hAnsi="Arial Narrow"/>
        </w:rPr>
        <w:t xml:space="preserve"> particle</w:t>
      </w:r>
      <w:r w:rsidR="0068028A" w:rsidRPr="00D87A9C">
        <w:rPr>
          <w:rFonts w:ascii="Arial Narrow" w:hAnsi="Arial Narrow"/>
        </w:rPr>
        <w:t xml:space="preserve"> cooling</w:t>
      </w:r>
      <w:r w:rsidR="002E761B" w:rsidRPr="00D87A9C">
        <w:rPr>
          <w:rFonts w:ascii="Arial Narrow" w:hAnsi="Arial Narrow"/>
        </w:rPr>
        <w:t xml:space="preserve"> and </w:t>
      </w:r>
      <w:r w:rsidR="0068028A" w:rsidRPr="00D87A9C">
        <w:rPr>
          <w:rFonts w:ascii="Arial Narrow" w:hAnsi="Arial Narrow"/>
        </w:rPr>
        <w:t xml:space="preserve"> the </w:t>
      </w:r>
      <w:r w:rsidR="002E761B" w:rsidRPr="00D87A9C">
        <w:rPr>
          <w:rFonts w:ascii="Arial Narrow" w:hAnsi="Arial Narrow"/>
        </w:rPr>
        <w:t>full</w:t>
      </w:r>
      <w:r w:rsidR="0068028A" w:rsidRPr="00D87A9C">
        <w:rPr>
          <w:rFonts w:ascii="Arial Narrow" w:hAnsi="Arial Narrow"/>
        </w:rPr>
        <w:t xml:space="preserve"> operation of the </w:t>
      </w:r>
      <w:r w:rsidR="002E761B" w:rsidRPr="00D87A9C">
        <w:rPr>
          <w:rFonts w:ascii="Arial Narrow" w:hAnsi="Arial Narrow"/>
        </w:rPr>
        <w:t>unit to determine the temperature profile of the product along the vibrating bed. The unit consists of two sections. The first one uses atmospheric air and the second one can use cooled air if the final temperature of the product is above 311K. A refrigeration cycle is also design</w:t>
      </w:r>
      <w:r w:rsidR="002754EC" w:rsidRPr="00D87A9C">
        <w:rPr>
          <w:rFonts w:ascii="Arial Narrow" w:hAnsi="Arial Narrow"/>
        </w:rPr>
        <w:t>ed</w:t>
      </w:r>
      <w:r w:rsidR="002E761B" w:rsidRPr="00D87A9C">
        <w:rPr>
          <w:rFonts w:ascii="Arial Narrow" w:hAnsi="Arial Narrow"/>
        </w:rPr>
        <w:t xml:space="preserve"> to evaluate the energy costs required to cool down air</w:t>
      </w:r>
      <w:r w:rsidR="002754EC" w:rsidRPr="00D87A9C">
        <w:rPr>
          <w:rFonts w:ascii="Arial Narrow" w:hAnsi="Arial Narrow"/>
        </w:rPr>
        <w:t xml:space="preserve"> over a year of operation. </w:t>
      </w:r>
      <w:r w:rsidR="002E761B" w:rsidRPr="00D87A9C">
        <w:rPr>
          <w:rFonts w:ascii="Arial Narrow" w:hAnsi="Arial Narrow"/>
        </w:rPr>
        <w:t xml:space="preserve">The model is developed in Python </w:t>
      </w:r>
      <w:r w:rsidR="002754EC" w:rsidRPr="00D87A9C">
        <w:rPr>
          <w:rFonts w:ascii="Arial Narrow" w:hAnsi="Arial Narrow"/>
        </w:rPr>
        <w:t>to be easier to use.</w:t>
      </w:r>
      <w:r w:rsidR="0038694D" w:rsidRPr="00D87A9C">
        <w:rPr>
          <w:rFonts w:ascii="Arial Narrow" w:hAnsi="Arial Narrow"/>
        </w:rPr>
        <w:t xml:space="preserve"> </w:t>
      </w:r>
    </w:p>
    <w:p w14:paraId="0515D715" w14:textId="3874CD1C" w:rsidR="00336AB5" w:rsidRPr="00D87A9C" w:rsidRDefault="0038694D" w:rsidP="002754EC">
      <w:pPr>
        <w:spacing w:line="480" w:lineRule="auto"/>
        <w:ind w:right="-234" w:firstLine="720"/>
        <w:jc w:val="both"/>
        <w:rPr>
          <w:rFonts w:ascii="Arial Narrow" w:hAnsi="Arial Narrow"/>
        </w:rPr>
      </w:pPr>
      <w:r w:rsidRPr="00D87A9C">
        <w:rPr>
          <w:rFonts w:ascii="Arial Narrow" w:hAnsi="Arial Narrow"/>
        </w:rPr>
        <w:t>The particle size distribution</w:t>
      </w:r>
      <w:r w:rsidR="000B5E06" w:rsidRPr="00D87A9C">
        <w:rPr>
          <w:rFonts w:ascii="Arial Narrow" w:hAnsi="Arial Narrow"/>
        </w:rPr>
        <w:t xml:space="preserve">, </w:t>
      </w:r>
      <w:r w:rsidRPr="00D87A9C">
        <w:rPr>
          <w:rFonts w:ascii="Arial Narrow" w:hAnsi="Arial Narrow"/>
        </w:rPr>
        <w:t>represented by the Sauter mean diameter</w:t>
      </w:r>
      <w:r w:rsidR="000B5E06" w:rsidRPr="00D87A9C">
        <w:rPr>
          <w:rFonts w:ascii="Arial Narrow" w:hAnsi="Arial Narrow"/>
        </w:rPr>
        <w:t xml:space="preserve">, shows a </w:t>
      </w:r>
      <w:r w:rsidRPr="00D87A9C">
        <w:rPr>
          <w:rFonts w:ascii="Arial Narrow" w:hAnsi="Arial Narrow"/>
        </w:rPr>
        <w:t>narrow distribution</w:t>
      </w:r>
      <w:r w:rsidR="000B5E06" w:rsidRPr="00D87A9C">
        <w:rPr>
          <w:rFonts w:ascii="Arial Narrow" w:hAnsi="Arial Narrow"/>
        </w:rPr>
        <w:t xml:space="preserve"> that allows the use of the model with just one diameter size</w:t>
      </w:r>
      <w:r w:rsidRPr="00D87A9C">
        <w:rPr>
          <w:rFonts w:ascii="Arial Narrow" w:hAnsi="Arial Narrow"/>
        </w:rPr>
        <w:t xml:space="preserve">. </w:t>
      </w:r>
      <w:r w:rsidR="002754EC" w:rsidRPr="00D87A9C">
        <w:rPr>
          <w:rFonts w:ascii="Arial Narrow" w:hAnsi="Arial Narrow"/>
        </w:rPr>
        <w:t xml:space="preserve"> The validation of the model relies on two parameters, the heat transfer from the particle to the air and the energy losses from the unit to the environment. </w:t>
      </w:r>
      <w:r w:rsidR="00FA2C1B" w:rsidRPr="00D87A9C">
        <w:rPr>
          <w:rFonts w:ascii="Arial Narrow" w:hAnsi="Arial Narrow"/>
        </w:rPr>
        <w:t xml:space="preserve">The experimental data allowed to compute both fc equal to 0.30 and </w:t>
      </w:r>
      <w:proofErr w:type="spellStart"/>
      <w:r w:rsidR="00FA2C1B" w:rsidRPr="00D87A9C">
        <w:rPr>
          <w:rFonts w:ascii="Arial Narrow" w:eastAsiaTheme="minorEastAsia" w:hAnsi="Arial Narrow"/>
        </w:rPr>
        <w:t>h</w:t>
      </w:r>
      <w:r w:rsidR="00FA2C1B" w:rsidRPr="00D87A9C">
        <w:rPr>
          <w:rFonts w:ascii="Arial Narrow" w:eastAsiaTheme="minorEastAsia" w:hAnsi="Arial Narrow"/>
          <w:vertAlign w:val="subscript"/>
        </w:rPr>
        <w:t>Losses</w:t>
      </w:r>
      <w:r w:rsidR="00FA2C1B" w:rsidRPr="00D87A9C">
        <w:rPr>
          <w:rFonts w:ascii="Arial Narrow" w:eastAsiaTheme="minorEastAsia" w:hAnsi="Arial Narrow"/>
        </w:rPr>
        <w:t>·A</w:t>
      </w:r>
      <w:proofErr w:type="spellEnd"/>
      <w:r w:rsidR="00FA2C1B" w:rsidRPr="00D87A9C">
        <w:rPr>
          <w:rFonts w:ascii="Arial Narrow" w:eastAsiaTheme="minorEastAsia" w:hAnsi="Arial Narrow"/>
        </w:rPr>
        <w:t xml:space="preserve"> equal to </w:t>
      </w:r>
      <w:r w:rsidR="00FA2C1B" w:rsidRPr="00D87A9C">
        <w:rPr>
          <w:rFonts w:ascii="Arial Narrow" w:hAnsi="Arial Narrow" w:cs="Arial"/>
          <w:shd w:val="clear" w:color="auto" w:fill="FFFFFF"/>
        </w:rPr>
        <w:t xml:space="preserve">1.17 kW/K. Using these values, </w:t>
      </w:r>
      <w:r w:rsidR="002754EC" w:rsidRPr="00D87A9C">
        <w:rPr>
          <w:rFonts w:ascii="Arial Narrow" w:hAnsi="Arial Narrow"/>
        </w:rPr>
        <w:t xml:space="preserve">the model can reproduce the </w:t>
      </w:r>
      <w:r w:rsidR="00D709EE" w:rsidRPr="00D87A9C">
        <w:rPr>
          <w:rFonts w:ascii="Arial Narrow" w:hAnsi="Arial Narrow"/>
        </w:rPr>
        <w:t>unit’s</w:t>
      </w:r>
      <w:r w:rsidR="002754EC" w:rsidRPr="00D87A9C">
        <w:rPr>
          <w:rFonts w:ascii="Arial Narrow" w:hAnsi="Arial Narrow"/>
        </w:rPr>
        <w:t xml:space="preserve"> operation. The model allows evaluating the needs for additional cooling over the summer </w:t>
      </w:r>
      <w:r w:rsidR="007D225A" w:rsidRPr="00D87A9C">
        <w:rPr>
          <w:rFonts w:ascii="Arial Narrow" w:hAnsi="Arial Narrow"/>
        </w:rPr>
        <w:t>months</w:t>
      </w:r>
      <w:r w:rsidR="00F26E53" w:rsidRPr="00D87A9C">
        <w:rPr>
          <w:rFonts w:ascii="Arial Narrow" w:hAnsi="Arial Narrow"/>
        </w:rPr>
        <w:t>, June-August,</w:t>
      </w:r>
      <w:r w:rsidR="007D225A" w:rsidRPr="00D87A9C">
        <w:rPr>
          <w:rFonts w:ascii="Arial Narrow" w:hAnsi="Arial Narrow"/>
        </w:rPr>
        <w:t xml:space="preserve"> when</w:t>
      </w:r>
      <w:r w:rsidR="002754EC" w:rsidRPr="00D87A9C">
        <w:rPr>
          <w:rFonts w:ascii="Arial Narrow" w:hAnsi="Arial Narrow"/>
        </w:rPr>
        <w:t xml:space="preserve"> the atmospheric air cannot cool the product below the critical temperature.</w:t>
      </w:r>
    </w:p>
    <w:p w14:paraId="041B3E29" w14:textId="5560D2F8" w:rsidR="0005053F" w:rsidRPr="00D87A9C" w:rsidRDefault="00784F3B" w:rsidP="00EC70DB">
      <w:pPr>
        <w:ind w:right="-234"/>
        <w:jc w:val="both"/>
        <w:rPr>
          <w:rFonts w:ascii="Arial Narrow" w:hAnsi="Arial Narrow"/>
          <w:b/>
        </w:rPr>
      </w:pPr>
      <w:r w:rsidRPr="00D87A9C">
        <w:rPr>
          <w:rFonts w:ascii="Arial Narrow" w:hAnsi="Arial Narrow"/>
          <w:b/>
        </w:rPr>
        <w:t>Nomenclature</w:t>
      </w:r>
    </w:p>
    <w:p w14:paraId="13851815"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f</m:t>
            </m:r>
          </m:sub>
        </m:sSub>
      </m:oMath>
      <w:r w:rsidR="00A41CF1" w:rsidRPr="00D87A9C">
        <w:rPr>
          <w:rFonts w:eastAsiaTheme="minorEastAsia"/>
        </w:rPr>
        <w:t xml:space="preserve"> amplitude of vibration (m)</w:t>
      </w:r>
    </w:p>
    <w:p w14:paraId="73F9A136"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oMath>
      <w:r w:rsidR="00A41CF1" w:rsidRPr="00D87A9C">
        <w:rPr>
          <w:rFonts w:eastAsiaTheme="minorEastAsia"/>
        </w:rPr>
        <w:t xml:space="preserve"> cross sectional area  (m</w:t>
      </w:r>
      <w:r w:rsidR="00A41CF1" w:rsidRPr="00D87A9C">
        <w:rPr>
          <w:rFonts w:eastAsiaTheme="minorEastAsia"/>
          <w:vertAlign w:val="superscript"/>
        </w:rPr>
        <w:t>2</w:t>
      </w:r>
      <w:r w:rsidR="00A41CF1" w:rsidRPr="00D87A9C">
        <w:rPr>
          <w:rFonts w:eastAsiaTheme="minorEastAsia"/>
        </w:rPr>
        <w:t>)</w:t>
      </w:r>
    </w:p>
    <w:p w14:paraId="4AAA8EAD"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int</m:t>
            </m:r>
          </m:sub>
        </m:sSub>
      </m:oMath>
      <w:r w:rsidR="00A41CF1" w:rsidRPr="00D87A9C">
        <w:rPr>
          <w:rFonts w:eastAsiaTheme="minorEastAsia"/>
        </w:rPr>
        <w:t xml:space="preserve"> internal area (m</w:t>
      </w:r>
      <w:r w:rsidR="00A41CF1" w:rsidRPr="00D87A9C">
        <w:rPr>
          <w:rFonts w:eastAsiaTheme="minorEastAsia"/>
          <w:vertAlign w:val="superscript"/>
        </w:rPr>
        <w:t>2</w:t>
      </w:r>
      <w:r w:rsidR="00A41CF1" w:rsidRPr="00D87A9C">
        <w:rPr>
          <w:rFonts w:eastAsiaTheme="minorEastAsia"/>
        </w:rPr>
        <w:t>)</w:t>
      </w:r>
    </w:p>
    <w:p w14:paraId="0C3058A5"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ext</m:t>
            </m:r>
          </m:sub>
        </m:sSub>
      </m:oMath>
      <w:r w:rsidR="00A41CF1" w:rsidRPr="00D87A9C">
        <w:rPr>
          <w:rFonts w:eastAsiaTheme="minorEastAsia"/>
        </w:rPr>
        <w:t xml:space="preserve"> external area (m</w:t>
      </w:r>
      <w:r w:rsidR="00A41CF1" w:rsidRPr="00D87A9C">
        <w:rPr>
          <w:rFonts w:eastAsiaTheme="minorEastAsia"/>
          <w:vertAlign w:val="superscript"/>
        </w:rPr>
        <w:t>2</w:t>
      </w:r>
      <w:r w:rsidR="00A41CF1" w:rsidRPr="00D87A9C">
        <w:rPr>
          <w:rFonts w:eastAsiaTheme="minorEastAsia"/>
        </w:rPr>
        <w:t>)</w:t>
      </w:r>
    </w:p>
    <w:p w14:paraId="35C56498"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B</m:t>
        </m:r>
      </m:oMath>
      <w:r w:rsidRPr="00D87A9C">
        <w:rPr>
          <w:rFonts w:eastAsiaTheme="minorEastAsia"/>
        </w:rPr>
        <w:t xml:space="preserve"> bed width (m)</w:t>
      </w:r>
    </w:p>
    <w:p w14:paraId="70B0ECF6"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s</m:t>
            </m:r>
          </m:sub>
        </m:sSub>
      </m:oMath>
      <w:r w:rsidR="00A41CF1" w:rsidRPr="00D87A9C">
        <w:rPr>
          <w:rFonts w:eastAsiaTheme="minorEastAsia"/>
        </w:rPr>
        <w:t xml:space="preserve"> average solids specific heat capacity (kJ/</w:t>
      </w:r>
      <w:proofErr w:type="spellStart"/>
      <w:r w:rsidR="00A41CF1" w:rsidRPr="00D87A9C">
        <w:rPr>
          <w:rFonts w:eastAsiaTheme="minorEastAsia"/>
        </w:rPr>
        <w:t>kgºC</w:t>
      </w:r>
      <w:proofErr w:type="spellEnd"/>
      <w:r w:rsidR="00A41CF1" w:rsidRPr="00D87A9C">
        <w:rPr>
          <w:rFonts w:eastAsiaTheme="minorEastAsia"/>
        </w:rPr>
        <w:t>)</w:t>
      </w:r>
    </w:p>
    <w:p w14:paraId="4E7FA016"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Cp</m:t>
                </m:r>
              </m:e>
            </m:acc>
          </m:e>
          <m:sub>
            <m:r>
              <w:rPr>
                <w:rFonts w:ascii="Cambria Math" w:hAnsi="Cambria Math"/>
              </w:rPr>
              <m:t>g</m:t>
            </m:r>
          </m:sub>
        </m:sSub>
      </m:oMath>
      <w:r w:rsidR="00A41CF1" w:rsidRPr="00D87A9C">
        <w:rPr>
          <w:rFonts w:eastAsiaTheme="minorEastAsia"/>
        </w:rPr>
        <w:t xml:space="preserve"> average air specific heat capacity (kJ/kgºC)</w:t>
      </w:r>
    </w:p>
    <w:p w14:paraId="112D5C9D"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v</m:t>
            </m:r>
          </m:sub>
        </m:sSub>
      </m:oMath>
      <w:r w:rsidR="00A41CF1" w:rsidRPr="00D87A9C">
        <w:rPr>
          <w:rFonts w:eastAsiaTheme="minorEastAsia"/>
        </w:rPr>
        <w:t xml:space="preserve"> bubble equivalent diameter (m)</w:t>
      </w:r>
    </w:p>
    <w:p w14:paraId="1446A6BD"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32</m:t>
            </m:r>
          </m:sub>
        </m:sSub>
      </m:oMath>
      <w:r w:rsidR="00A41CF1" w:rsidRPr="00D87A9C">
        <w:rPr>
          <w:rFonts w:eastAsiaTheme="minorEastAsia"/>
        </w:rPr>
        <w:t xml:space="preserve"> Sauter diameter (m)</w:t>
      </w:r>
    </w:p>
    <w:p w14:paraId="757760DF" w14:textId="77777777" w:rsidR="00A41CF1" w:rsidRPr="00D87A9C" w:rsidRDefault="00A41CF1" w:rsidP="00A41CF1">
      <w:pPr>
        <w:spacing w:after="0" w:line="240" w:lineRule="auto"/>
        <w:rPr>
          <w:rFonts w:eastAsiaTheme="minorEastAsia"/>
        </w:rPr>
      </w:pPr>
      <w:r w:rsidRPr="00D87A9C">
        <w:rPr>
          <w:rFonts w:eastAsiaTheme="minorEastAsia"/>
        </w:rPr>
        <w:t>f: Vibration frequency</w:t>
      </w:r>
    </w:p>
    <w:p w14:paraId="7FCC3E66"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fc</m:t>
        </m:r>
      </m:oMath>
      <w:r w:rsidRPr="00D87A9C">
        <w:rPr>
          <w:rFonts w:eastAsiaTheme="minorEastAsia"/>
        </w:rPr>
        <w:t xml:space="preserve"> Correction factor</w:t>
      </w:r>
    </w:p>
    <w:p w14:paraId="5982C4C4" w14:textId="77777777" w:rsidR="00A41CF1" w:rsidRPr="00D87A9C" w:rsidRDefault="00A41CF1" w:rsidP="00A41CF1">
      <w:pPr>
        <w:spacing w:after="0" w:line="240" w:lineRule="auto"/>
        <w:rPr>
          <w:rFonts w:eastAsiaTheme="minorEastAsia"/>
        </w:rPr>
      </w:pPr>
      <w:proofErr w:type="spellStart"/>
      <w:r w:rsidRPr="00D87A9C">
        <w:rPr>
          <w:rFonts w:eastAsiaTheme="minorEastAsia"/>
        </w:rPr>
        <w:t>F</w:t>
      </w:r>
      <w:r w:rsidRPr="00D87A9C">
        <w:rPr>
          <w:rFonts w:eastAsiaTheme="minorEastAsia"/>
          <w:vertAlign w:val="subscript"/>
        </w:rPr>
        <w:t>g</w:t>
      </w:r>
      <w:proofErr w:type="spellEnd"/>
      <w:r w:rsidRPr="00D87A9C">
        <w:rPr>
          <w:rFonts w:eastAsiaTheme="minorEastAsia"/>
        </w:rPr>
        <w:t>: Mass flow of gas.</w:t>
      </w:r>
    </w:p>
    <w:p w14:paraId="08C37AD5" w14:textId="77777777" w:rsidR="00A41CF1" w:rsidRPr="00D87A9C" w:rsidRDefault="00A41CF1" w:rsidP="00A41CF1">
      <w:pPr>
        <w:spacing w:after="0" w:line="240" w:lineRule="auto"/>
        <w:rPr>
          <w:rFonts w:eastAsiaTheme="minorEastAsia"/>
        </w:rPr>
      </w:pPr>
      <m:oMath>
        <m:r>
          <w:rPr>
            <w:rFonts w:ascii="Cambria Math" w:hAnsi="Cambria Math"/>
          </w:rPr>
          <m:t>g</m:t>
        </m:r>
      </m:oMath>
      <w:r w:rsidRPr="00D87A9C">
        <w:rPr>
          <w:rFonts w:eastAsiaTheme="minorEastAsia"/>
        </w:rPr>
        <w:t xml:space="preserve"> gravity (m/s</w:t>
      </w:r>
      <w:r w:rsidRPr="00D87A9C">
        <w:rPr>
          <w:rFonts w:eastAsiaTheme="minorEastAsia"/>
          <w:vertAlign w:val="superscript"/>
        </w:rPr>
        <w:t>2</w:t>
      </w:r>
      <w:r w:rsidRPr="00D87A9C">
        <w:rPr>
          <w:rFonts w:eastAsiaTheme="minorEastAsia"/>
        </w:rPr>
        <w:t>)</w:t>
      </w:r>
    </w:p>
    <w:p w14:paraId="4E4BF8DF"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b</m:t>
            </m:r>
          </m:sub>
        </m:sSub>
      </m:oMath>
      <w:r w:rsidR="00A41CF1" w:rsidRPr="00D87A9C">
        <w:rPr>
          <w:rFonts w:eastAsiaTheme="minorEastAsia"/>
        </w:rPr>
        <w:t xml:space="preserve"> bed height (m)</w:t>
      </w:r>
    </w:p>
    <w:p w14:paraId="53976564" w14:textId="77777777" w:rsidR="00A41CF1" w:rsidRPr="00D87A9C" w:rsidRDefault="00A41CF1" w:rsidP="00A41CF1">
      <w:pPr>
        <w:spacing w:after="0" w:line="240" w:lineRule="auto"/>
        <w:rPr>
          <w:rFonts w:eastAsiaTheme="minorEastAsia"/>
        </w:rPr>
      </w:pPr>
      <m:oMath>
        <m:r>
          <w:rPr>
            <w:rFonts w:ascii="Cambria Math" w:hAnsi="Cambria Math"/>
          </w:rPr>
          <m:t>h</m:t>
        </m:r>
      </m:oMath>
      <w:r w:rsidRPr="00D87A9C">
        <w:rPr>
          <w:rFonts w:eastAsiaTheme="minorEastAsia"/>
        </w:rPr>
        <w:t xml:space="preserve"> film coefficient (kW/m</w:t>
      </w:r>
      <w:r w:rsidRPr="00D87A9C">
        <w:rPr>
          <w:rFonts w:eastAsiaTheme="minorEastAsia"/>
          <w:vertAlign w:val="superscript"/>
        </w:rPr>
        <w:t>2</w:t>
      </w:r>
      <w:r w:rsidRPr="00D87A9C">
        <w:rPr>
          <w:rFonts w:eastAsiaTheme="minorEastAsia"/>
        </w:rPr>
        <w:t>ºC)</w:t>
      </w:r>
    </w:p>
    <w:p w14:paraId="72199A1F"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real</m:t>
            </m:r>
          </m:sub>
        </m:sSub>
      </m:oMath>
      <w:r w:rsidR="00A41CF1" w:rsidRPr="00D87A9C">
        <w:rPr>
          <w:rFonts w:eastAsiaTheme="minorEastAsia"/>
        </w:rPr>
        <w:t xml:space="preserve"> corrected convective coefficient between particle and air (kW/m</w:t>
      </w:r>
      <w:r w:rsidR="00A41CF1" w:rsidRPr="00D87A9C">
        <w:rPr>
          <w:rFonts w:eastAsiaTheme="minorEastAsia"/>
          <w:vertAlign w:val="superscript"/>
        </w:rPr>
        <w:t>2</w:t>
      </w:r>
      <w:r w:rsidR="00A41CF1" w:rsidRPr="00D87A9C">
        <w:rPr>
          <w:rFonts w:eastAsiaTheme="minorEastAsia"/>
        </w:rPr>
        <w:t>ºC)</w:t>
      </w:r>
    </w:p>
    <w:p w14:paraId="5B3A8D92"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theoretical</m:t>
            </m:r>
          </m:sub>
        </m:sSub>
      </m:oMath>
      <w:r w:rsidRPr="00D87A9C">
        <w:rPr>
          <w:rFonts w:eastAsiaTheme="minorEastAsia"/>
        </w:rPr>
        <w:t xml:space="preserve"> theoretical coefficient between particle and air(kW/m</w:t>
      </w:r>
      <w:r w:rsidRPr="00D87A9C">
        <w:rPr>
          <w:rFonts w:eastAsiaTheme="minorEastAsia"/>
          <w:vertAlign w:val="superscript"/>
        </w:rPr>
        <w:t>2</w:t>
      </w:r>
      <w:r w:rsidRPr="00D87A9C">
        <w:rPr>
          <w:rFonts w:eastAsiaTheme="minorEastAsia"/>
        </w:rPr>
        <w:t>ºC)</w:t>
      </w:r>
    </w:p>
    <w:p w14:paraId="7056130C"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losses</m:t>
            </m:r>
          </m:sub>
        </m:sSub>
      </m:oMath>
      <w:r w:rsidR="00A41CF1" w:rsidRPr="00D87A9C">
        <w:rPr>
          <w:rFonts w:eastAsiaTheme="minorEastAsia"/>
        </w:rPr>
        <w:t xml:space="preserve"> convective coefficient between fluidized bed and air (kW/m</w:t>
      </w:r>
      <w:r w:rsidR="00A41CF1" w:rsidRPr="00D87A9C">
        <w:rPr>
          <w:rFonts w:eastAsiaTheme="minorEastAsia"/>
          <w:vertAlign w:val="superscript"/>
        </w:rPr>
        <w:t>2</w:t>
      </w:r>
      <w:r w:rsidR="00A41CF1" w:rsidRPr="00D87A9C">
        <w:rPr>
          <w:rFonts w:eastAsiaTheme="minorEastAsia"/>
        </w:rPr>
        <w:t>ºC)</w:t>
      </w:r>
    </w:p>
    <w:p w14:paraId="31259A9D"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i</m:t>
        </m:r>
      </m:oMath>
      <w:r w:rsidRPr="00D87A9C">
        <w:rPr>
          <w:rFonts w:eastAsiaTheme="minorEastAsia"/>
        </w:rPr>
        <w:t xml:space="preserve"> node number</w:t>
      </w:r>
    </w:p>
    <w:p w14:paraId="0AA93834" w14:textId="77777777" w:rsidR="00A41CF1" w:rsidRPr="00D87A9C" w:rsidRDefault="00A41CF1" w:rsidP="00A41CF1">
      <w:pPr>
        <w:spacing w:after="0" w:line="240" w:lineRule="auto"/>
        <w:rPr>
          <w:rFonts w:eastAsiaTheme="minorEastAsia"/>
        </w:rPr>
      </w:pPr>
      <m:oMath>
        <m:r>
          <w:rPr>
            <w:rFonts w:ascii="Cambria Math" w:hAnsi="Cambria Math"/>
          </w:rPr>
          <m:t>k</m:t>
        </m:r>
      </m:oMath>
      <w:r w:rsidRPr="00D87A9C">
        <w:rPr>
          <w:rFonts w:eastAsiaTheme="minorEastAsia"/>
        </w:rPr>
        <w:t xml:space="preserve"> particle thermal conductivity (kW/mºC)</w:t>
      </w:r>
    </w:p>
    <w:p w14:paraId="18DDDB17"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G</m:t>
            </m:r>
          </m:sub>
        </m:sSub>
      </m:oMath>
      <w:r w:rsidR="00A41CF1" w:rsidRPr="00D87A9C">
        <w:rPr>
          <w:rFonts w:eastAsiaTheme="minorEastAsia"/>
        </w:rPr>
        <w:t xml:space="preserve"> gas thermal conductivity (kW/mºC)</w:t>
      </w:r>
    </w:p>
    <w:p w14:paraId="122ABDAD"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n</m:t>
        </m:r>
      </m:oMath>
      <w:r w:rsidRPr="00D87A9C">
        <w:rPr>
          <w:rFonts w:eastAsiaTheme="minorEastAsia"/>
        </w:rPr>
        <w:t xml:space="preserve"> number of orifices of the distributor</w:t>
      </w:r>
    </w:p>
    <w:p w14:paraId="0CBB51CB" w14:textId="77777777" w:rsidR="00A41CF1" w:rsidRPr="00D87A9C" w:rsidRDefault="00A41CF1" w:rsidP="00A41CF1">
      <w:pPr>
        <w:spacing w:after="0" w:line="240" w:lineRule="auto"/>
        <w:rPr>
          <w:rFonts w:eastAsiaTheme="minorEastAsia"/>
        </w:rPr>
      </w:pPr>
      <m:oMath>
        <m:r>
          <w:rPr>
            <w:rFonts w:ascii="Cambria Math" w:hAnsi="Cambria Math"/>
          </w:rPr>
          <m:t>Nu</m:t>
        </m:r>
      </m:oMath>
      <w:r w:rsidRPr="00D87A9C">
        <w:rPr>
          <w:rFonts w:eastAsiaTheme="minorEastAsia"/>
        </w:rPr>
        <w:t xml:space="preserve"> Nusselt number</w:t>
      </w:r>
    </w:p>
    <w:p w14:paraId="093D9837"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N</m:t>
        </m:r>
      </m:oMath>
      <w:r w:rsidRPr="00D87A9C">
        <w:rPr>
          <w:rFonts w:eastAsiaTheme="minorEastAsia"/>
        </w:rPr>
        <w:t xml:space="preserve"> number of nodes</w:t>
      </w:r>
    </w:p>
    <w:p w14:paraId="1B0523B0"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int</m:t>
            </m:r>
          </m:sub>
        </m:sSub>
      </m:oMath>
      <w:r w:rsidR="00A41CF1" w:rsidRPr="00D87A9C">
        <w:rPr>
          <w:rFonts w:eastAsiaTheme="minorEastAsia"/>
        </w:rPr>
        <w:t xml:space="preserve"> internal heat transferred (kW)</w:t>
      </w:r>
    </w:p>
    <w:p w14:paraId="2F36E923"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ext</m:t>
            </m:r>
          </m:sub>
        </m:sSub>
      </m:oMath>
      <w:r w:rsidR="00A41CF1" w:rsidRPr="00D87A9C">
        <w:rPr>
          <w:rFonts w:eastAsiaTheme="minorEastAsia"/>
        </w:rPr>
        <w:t xml:space="preserve"> exter</w:t>
      </w:r>
      <w:proofErr w:type="spellStart"/>
      <w:r w:rsidR="00A41CF1" w:rsidRPr="00D87A9C">
        <w:rPr>
          <w:rFonts w:eastAsiaTheme="minorEastAsia"/>
        </w:rPr>
        <w:t>nal</w:t>
      </w:r>
      <w:proofErr w:type="spellEnd"/>
      <w:r w:rsidR="00A41CF1" w:rsidRPr="00D87A9C">
        <w:rPr>
          <w:rFonts w:eastAsiaTheme="minorEastAsia"/>
        </w:rPr>
        <w:t xml:space="preserve"> heat transferred (kW)</w:t>
      </w:r>
    </w:p>
    <w:p w14:paraId="689AA127"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Losses</m:t>
            </m:r>
          </m:sub>
        </m:sSub>
      </m:oMath>
      <w:r w:rsidR="00A41CF1" w:rsidRPr="00D87A9C">
        <w:rPr>
          <w:rFonts w:eastAsiaTheme="minorEastAsia"/>
        </w:rPr>
        <w:t xml:space="preserve"> heat losses  (kW)</w:t>
      </w:r>
    </w:p>
    <w:p w14:paraId="0F255347" w14:textId="77777777" w:rsidR="00A41CF1" w:rsidRPr="00D87A9C" w:rsidRDefault="00A41CF1" w:rsidP="00A41CF1">
      <w:pPr>
        <w:spacing w:after="0" w:line="240" w:lineRule="auto"/>
        <w:rPr>
          <w:rFonts w:eastAsiaTheme="minorEastAsia"/>
        </w:rPr>
      </w:pPr>
      <m:oMath>
        <m:r>
          <w:rPr>
            <w:rFonts w:ascii="Cambria Math" w:hAnsi="Cambria Math"/>
          </w:rPr>
          <m:t>q</m:t>
        </m:r>
      </m:oMath>
      <w:r w:rsidRPr="00D87A9C">
        <w:rPr>
          <w:rFonts w:eastAsiaTheme="minorEastAsia"/>
        </w:rPr>
        <w:t xml:space="preserve"> heat transferred from the particle to the air (kW/m</w:t>
      </w:r>
      <w:r w:rsidRPr="00D87A9C">
        <w:rPr>
          <w:rFonts w:eastAsiaTheme="minorEastAsia"/>
          <w:vertAlign w:val="superscript"/>
        </w:rPr>
        <w:t>2</w:t>
      </w:r>
      <w:r w:rsidRPr="00D87A9C">
        <w:rPr>
          <w:rFonts w:eastAsiaTheme="minorEastAsia"/>
        </w:rPr>
        <w:t>)</w:t>
      </w:r>
    </w:p>
    <w:p w14:paraId="25F872CE"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convective</m:t>
            </m:r>
          </m:sub>
        </m:sSub>
      </m:oMath>
      <w:r w:rsidR="00A41CF1" w:rsidRPr="00D87A9C">
        <w:rPr>
          <w:rFonts w:eastAsiaTheme="minorEastAsia"/>
        </w:rPr>
        <w:t xml:space="preserve"> heat transferred from the particle to the air (kW/m</w:t>
      </w:r>
      <w:r w:rsidR="00A41CF1" w:rsidRPr="00D87A9C">
        <w:rPr>
          <w:rFonts w:eastAsiaTheme="minorEastAsia"/>
          <w:vertAlign w:val="superscript"/>
        </w:rPr>
        <w:t>2</w:t>
      </w:r>
      <w:r w:rsidR="00A41CF1" w:rsidRPr="00D87A9C">
        <w:rPr>
          <w:rFonts w:eastAsiaTheme="minorEastAsia"/>
        </w:rPr>
        <w:t>)</w:t>
      </w:r>
    </w:p>
    <w:p w14:paraId="47592286"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int</m:t>
            </m:r>
          </m:sub>
        </m:sSub>
      </m:oMath>
      <w:r w:rsidR="00A41CF1" w:rsidRPr="00D87A9C">
        <w:rPr>
          <w:rFonts w:eastAsiaTheme="minorEastAsia"/>
        </w:rPr>
        <w:t xml:space="preserve"> heat flow across the internal area (kW/m</w:t>
      </w:r>
      <w:r w:rsidR="00A41CF1" w:rsidRPr="00D87A9C">
        <w:rPr>
          <w:rFonts w:eastAsiaTheme="minorEastAsia"/>
          <w:vertAlign w:val="superscript"/>
        </w:rPr>
        <w:t>2</w:t>
      </w:r>
      <w:r w:rsidR="00A41CF1" w:rsidRPr="00D87A9C">
        <w:rPr>
          <w:rFonts w:eastAsiaTheme="minorEastAsia"/>
        </w:rPr>
        <w:t>)</w:t>
      </w:r>
    </w:p>
    <w:p w14:paraId="418E58C7"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ext</m:t>
            </m:r>
          </m:sub>
        </m:sSub>
      </m:oMath>
      <w:r w:rsidR="00A41CF1" w:rsidRPr="00D87A9C">
        <w:rPr>
          <w:rFonts w:eastAsiaTheme="minorEastAsia"/>
        </w:rPr>
        <w:t xml:space="preserve"> heat flow across the external area (kW/ m</w:t>
      </w:r>
      <w:r w:rsidR="00A41CF1" w:rsidRPr="00D87A9C">
        <w:rPr>
          <w:rFonts w:eastAsiaTheme="minorEastAsia"/>
          <w:vertAlign w:val="superscript"/>
        </w:rPr>
        <w:t>2</w:t>
      </w:r>
      <w:r w:rsidR="00A41CF1" w:rsidRPr="00D87A9C">
        <w:rPr>
          <w:rFonts w:eastAsiaTheme="minorEastAsia"/>
        </w:rPr>
        <w:t>)</w:t>
      </w:r>
    </w:p>
    <w:p w14:paraId="0CF0ABEE" w14:textId="77777777" w:rsidR="00A41CF1" w:rsidRPr="00D87A9C" w:rsidRDefault="00A41CF1" w:rsidP="00A41CF1">
      <w:pPr>
        <w:spacing w:after="0" w:line="240" w:lineRule="auto"/>
        <w:rPr>
          <w:rFonts w:eastAsiaTheme="minorEastAsia"/>
        </w:rPr>
      </w:pPr>
      <m:oMath>
        <m:r>
          <w:rPr>
            <w:rFonts w:ascii="Cambria Math" w:hAnsi="Cambria Math"/>
          </w:rPr>
          <m:t>r</m:t>
        </m:r>
      </m:oMath>
      <w:r w:rsidRPr="00D87A9C">
        <w:rPr>
          <w:rFonts w:eastAsiaTheme="minorEastAsia"/>
        </w:rPr>
        <w:t xml:space="preserve"> particle radius coordinate (m)</w:t>
      </w:r>
    </w:p>
    <w:p w14:paraId="08007094"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int</m:t>
            </m:r>
          </m:sub>
        </m:sSub>
      </m:oMath>
      <w:r w:rsidR="00A41CF1" w:rsidRPr="00D87A9C">
        <w:rPr>
          <w:rFonts w:eastAsiaTheme="minorEastAsia"/>
        </w:rPr>
        <w:t xml:space="preserve"> internal radius (m)</w:t>
      </w:r>
    </w:p>
    <w:p w14:paraId="13EB8A33"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ext</m:t>
            </m:r>
          </m:sub>
        </m:sSub>
      </m:oMath>
      <w:r w:rsidR="00A41CF1" w:rsidRPr="00D87A9C">
        <w:rPr>
          <w:rFonts w:eastAsiaTheme="minorEastAsia"/>
        </w:rPr>
        <w:t xml:space="preserve"> external radius (m)</w:t>
      </w:r>
    </w:p>
    <w:p w14:paraId="4E21955A"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Re</m:t>
            </m:r>
          </m:e>
          <m:sub>
            <m:r>
              <w:rPr>
                <w:rFonts w:ascii="Cambria Math" w:eastAsiaTheme="minorEastAsia" w:hAnsi="Cambria Math"/>
              </w:rPr>
              <m:t>v</m:t>
            </m:r>
          </m:sub>
        </m:sSub>
      </m:oMath>
      <w:r w:rsidR="00A41CF1" w:rsidRPr="00D87A9C">
        <w:rPr>
          <w:rFonts w:eastAsiaTheme="minorEastAsia"/>
        </w:rPr>
        <w:t xml:space="preserve"> vibration Reynolds number</w:t>
      </w:r>
    </w:p>
    <w:p w14:paraId="796B7AD4"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R</m:t>
        </m:r>
      </m:oMath>
      <w:r w:rsidRPr="00D87A9C">
        <w:rPr>
          <w:rFonts w:eastAsiaTheme="minorEastAsia"/>
        </w:rPr>
        <w:t xml:space="preserve"> particle radius (m)</w:t>
      </w:r>
    </w:p>
    <w:p w14:paraId="2B540EC1" w14:textId="77777777" w:rsidR="00A41CF1" w:rsidRPr="00D87A9C" w:rsidRDefault="00A41CF1" w:rsidP="00A41CF1">
      <w:pPr>
        <w:spacing w:after="0" w:line="240" w:lineRule="auto"/>
        <w:rPr>
          <w:rFonts w:eastAsiaTheme="minorEastAsia"/>
        </w:rPr>
      </w:pPr>
      <m:oMath>
        <m:r>
          <m:rPr>
            <m:sty m:val="p"/>
          </m:rPr>
          <w:rPr>
            <w:rFonts w:ascii="Cambria Math" w:eastAsiaTheme="minorEastAsia" w:hAnsi="Cambria Math"/>
          </w:rPr>
          <m:t>Δ</m:t>
        </m:r>
        <m:r>
          <w:rPr>
            <w:rFonts w:ascii="Cambria Math" w:eastAsiaTheme="minorEastAsia" w:hAnsi="Cambria Math"/>
          </w:rPr>
          <m:t>r</m:t>
        </m:r>
      </m:oMath>
      <w:r w:rsidRPr="00D87A9C">
        <w:rPr>
          <w:rFonts w:eastAsiaTheme="minorEastAsia"/>
        </w:rPr>
        <w:t xml:space="preserve"> Radius increment (m)</w:t>
      </w:r>
    </w:p>
    <w:p w14:paraId="52C6BFC7"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S</m:t>
        </m:r>
      </m:oMath>
      <w:r w:rsidRPr="00D87A9C">
        <w:rPr>
          <w:rFonts w:eastAsiaTheme="minorEastAsia"/>
        </w:rPr>
        <w:t xml:space="preserve"> solids flow rate (kg/s)</w:t>
      </w:r>
    </w:p>
    <w:p w14:paraId="2DB821F1" w14:textId="77777777" w:rsidR="00A41CF1" w:rsidRPr="00D87A9C" w:rsidRDefault="00A41CF1" w:rsidP="00A41CF1">
      <w:pPr>
        <w:spacing w:after="0" w:line="240" w:lineRule="auto"/>
        <w:rPr>
          <w:rFonts w:eastAsiaTheme="minorEastAsia"/>
        </w:rPr>
      </w:pPr>
      <m:oMath>
        <m:r>
          <w:rPr>
            <w:rFonts w:ascii="Cambria Math" w:hAnsi="Cambria Math"/>
          </w:rPr>
          <m:t>t</m:t>
        </m:r>
      </m:oMath>
      <w:r w:rsidRPr="00D87A9C">
        <w:rPr>
          <w:rFonts w:eastAsiaTheme="minorEastAsia"/>
        </w:rPr>
        <w:t xml:space="preserve"> time (s)</w:t>
      </w:r>
    </w:p>
    <w:p w14:paraId="0BFADC91" w14:textId="77777777" w:rsidR="00A41CF1" w:rsidRPr="00D87A9C" w:rsidRDefault="00A41CF1" w:rsidP="00A41CF1">
      <w:pPr>
        <w:spacing w:after="0" w:line="240" w:lineRule="auto"/>
        <w:rPr>
          <w:rFonts w:eastAsiaTheme="minorEastAsia"/>
        </w:rPr>
      </w:pPr>
      <m:oMath>
        <m:r>
          <w:rPr>
            <w:rFonts w:ascii="Cambria Math" w:hAnsi="Cambria Math"/>
          </w:rPr>
          <m:t>T</m:t>
        </m:r>
      </m:oMath>
      <w:r w:rsidRPr="00D87A9C">
        <w:rPr>
          <w:rFonts w:eastAsiaTheme="minorEastAsia"/>
        </w:rPr>
        <w:t xml:space="preserve"> particle temperature (ºC)</w:t>
      </w:r>
    </w:p>
    <w:p w14:paraId="31EC5B20"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m:t>
            </m:r>
          </m:sub>
          <m:sup/>
        </m:sSubSup>
      </m:oMath>
      <w:r w:rsidR="00A41CF1" w:rsidRPr="00D87A9C">
        <w:rPr>
          <w:rFonts w:eastAsiaTheme="minorEastAsia"/>
        </w:rPr>
        <w:t xml:space="preserve"> air temperature (ºC)</w:t>
      </w:r>
    </w:p>
    <w:p w14:paraId="5370BA28"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model</m:t>
            </m:r>
          </m:sup>
        </m:sSubSup>
      </m:oMath>
      <w:r w:rsidR="00A41CF1" w:rsidRPr="00D87A9C">
        <w:rPr>
          <w:rFonts w:eastAsiaTheme="minorEastAsia"/>
        </w:rPr>
        <w:t xml:space="preserve"> air predicted temperature (ºC)</w:t>
      </w:r>
    </w:p>
    <w:p w14:paraId="26A28113"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measured</m:t>
            </m:r>
          </m:sup>
        </m:sSubSup>
      </m:oMath>
      <w:r w:rsidR="00A41CF1" w:rsidRPr="00D87A9C">
        <w:rPr>
          <w:rFonts w:eastAsiaTheme="minorEastAsia"/>
        </w:rPr>
        <w:t xml:space="preserve"> air measured temperature (ºC)</w:t>
      </w:r>
    </w:p>
    <w:p w14:paraId="433E88FF"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corrected</m:t>
            </m:r>
          </m:sup>
        </m:sSubSup>
      </m:oMath>
      <w:r w:rsidR="00A41CF1" w:rsidRPr="00D87A9C">
        <w:rPr>
          <w:rFonts w:eastAsiaTheme="minorEastAsia"/>
        </w:rPr>
        <w:t xml:space="preserve"> air corrected temperature (ºC)</w:t>
      </w:r>
    </w:p>
    <w:p w14:paraId="511A8955"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amb</m:t>
            </m:r>
          </m:sub>
        </m:sSub>
      </m:oMath>
      <w:r w:rsidR="00A41CF1" w:rsidRPr="00D87A9C">
        <w:rPr>
          <w:rFonts w:eastAsiaTheme="minorEastAsia"/>
        </w:rPr>
        <w:t xml:space="preserve"> ambient temperature  (ºC)</w:t>
      </w:r>
    </w:p>
    <w:p w14:paraId="021374E6"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int</m:t>
            </m:r>
          </m:sup>
        </m:sSubSup>
      </m:oMath>
      <w:r w:rsidR="00A41CF1" w:rsidRPr="00D87A9C">
        <w:rPr>
          <w:rFonts w:eastAsiaTheme="minorEastAsia"/>
        </w:rPr>
        <w:t xml:space="preserve"> intermediate particle temperature (ºC)</w:t>
      </w:r>
    </w:p>
    <w:p w14:paraId="3F784810"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in</m:t>
            </m:r>
          </m:sup>
        </m:sSubSup>
      </m:oMath>
      <w:r w:rsidR="00A41CF1" w:rsidRPr="00D87A9C">
        <w:rPr>
          <w:rFonts w:eastAsiaTheme="minorEastAsia"/>
        </w:rPr>
        <w:t xml:space="preserve"> inlet particle temperature (ºC)</w:t>
      </w:r>
    </w:p>
    <w:p w14:paraId="0471639D"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out</m:t>
            </m:r>
          </m:sup>
        </m:sSubSup>
      </m:oMath>
      <w:r w:rsidR="00A41CF1" w:rsidRPr="00D87A9C">
        <w:rPr>
          <w:rFonts w:eastAsiaTheme="minorEastAsia"/>
        </w:rPr>
        <w:t xml:space="preserve"> outlet particle temperature (ºC)</w:t>
      </w:r>
    </w:p>
    <w:p w14:paraId="0D072154"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g1</m:t>
            </m:r>
          </m:sub>
          <m:sup>
            <m:r>
              <w:rPr>
                <w:rFonts w:ascii="Cambria Math" w:hAnsi="Cambria Math"/>
              </w:rPr>
              <m:t>in</m:t>
            </m:r>
          </m:sup>
        </m:sSubSup>
      </m:oMath>
      <w:r w:rsidR="00A41CF1" w:rsidRPr="00D87A9C">
        <w:rPr>
          <w:rFonts w:eastAsiaTheme="minorEastAsia"/>
        </w:rPr>
        <w:t xml:space="preserve"> inlet ambient air temperature (ºC)</w:t>
      </w:r>
    </w:p>
    <w:p w14:paraId="65965C32"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g2</m:t>
            </m:r>
          </m:sub>
          <m:sup>
            <m:r>
              <w:rPr>
                <w:rFonts w:ascii="Cambria Math" w:hAnsi="Cambria Math"/>
              </w:rPr>
              <m:t>in</m:t>
            </m:r>
          </m:sup>
        </m:sSubSup>
      </m:oMath>
      <w:r w:rsidR="00A41CF1" w:rsidRPr="00D87A9C">
        <w:rPr>
          <w:rFonts w:eastAsiaTheme="minorEastAsia"/>
        </w:rPr>
        <w:t xml:space="preserve"> inlet cooled air temperature (ºC)</w:t>
      </w:r>
    </w:p>
    <w:p w14:paraId="545BCB58" w14:textId="77777777" w:rsidR="00A41CF1" w:rsidRPr="00D87A9C" w:rsidRDefault="00A41CF1" w:rsidP="00A41CF1">
      <w:pPr>
        <w:spacing w:after="0" w:line="240" w:lineRule="auto"/>
        <w:rPr>
          <w:rFonts w:eastAsiaTheme="minorEastAsia"/>
        </w:rPr>
      </w:pPr>
      <w:r w:rsidRPr="00D87A9C">
        <w:rPr>
          <w:rFonts w:eastAsiaTheme="minorEastAsia"/>
        </w:rPr>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g</m:t>
            </m:r>
          </m:sub>
          <m:sup>
            <m:r>
              <w:rPr>
                <w:rFonts w:ascii="Cambria Math" w:hAnsi="Cambria Math"/>
              </w:rPr>
              <m:t>out</m:t>
            </m:r>
          </m:sup>
        </m:sSubSup>
      </m:oMath>
      <w:r w:rsidRPr="00D87A9C">
        <w:rPr>
          <w:rFonts w:eastAsiaTheme="minorEastAsia"/>
        </w:rPr>
        <w:t xml:space="preserve"> outlet air temperature (ºC)</w:t>
      </w:r>
    </w:p>
    <w:p w14:paraId="6094DF5C"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g1</m:t>
            </m:r>
          </m:sub>
          <m:sup>
            <m:r>
              <w:rPr>
                <w:rFonts w:ascii="Cambria Math" w:hAnsi="Cambria Math"/>
              </w:rPr>
              <m:t>out</m:t>
            </m:r>
          </m:sup>
        </m:sSubSup>
      </m:oMath>
      <w:r w:rsidR="00A41CF1" w:rsidRPr="00D87A9C">
        <w:rPr>
          <w:rFonts w:eastAsiaTheme="minorEastAsia"/>
        </w:rPr>
        <w:t xml:space="preserve"> outlet ambient air temperature (ºC)</w:t>
      </w:r>
    </w:p>
    <w:p w14:paraId="4A49B7F2"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g2</m:t>
            </m:r>
          </m:sub>
          <m:sup>
            <m:r>
              <w:rPr>
                <w:rFonts w:ascii="Cambria Math" w:hAnsi="Cambria Math"/>
              </w:rPr>
              <m:t>out</m:t>
            </m:r>
          </m:sup>
        </m:sSubSup>
      </m:oMath>
      <w:r w:rsidR="00A41CF1" w:rsidRPr="00D87A9C">
        <w:rPr>
          <w:rFonts w:eastAsiaTheme="minorEastAsia"/>
        </w:rPr>
        <w:t xml:space="preserve"> outlet cooled air temperature (ºC)</w:t>
      </w:r>
    </w:p>
    <w:p w14:paraId="09228B7F"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u</m:t>
            </m:r>
          </m:e>
          <m:sub>
            <m:r>
              <w:rPr>
                <w:rFonts w:ascii="Cambria Math" w:hAnsi="Cambria Math"/>
              </w:rPr>
              <m:t>mf</m:t>
            </m:r>
          </m:sub>
        </m:sSub>
      </m:oMath>
      <w:r w:rsidR="00A41CF1" w:rsidRPr="00D87A9C">
        <w:rPr>
          <w:rFonts w:eastAsiaTheme="minorEastAsia"/>
        </w:rPr>
        <w:t xml:space="preserve"> minimum fluidization velocity (m/s)</w:t>
      </w:r>
    </w:p>
    <w:p w14:paraId="0D4E2CAE"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d</m:t>
            </m:r>
          </m:sub>
        </m:sSub>
      </m:oMath>
      <w:r w:rsidR="00A41CF1" w:rsidRPr="00D87A9C">
        <w:rPr>
          <w:rFonts w:eastAsiaTheme="minorEastAsia"/>
        </w:rPr>
        <w:t xml:space="preserve"> gas phase velocity in the suspension p</w:t>
      </w:r>
      <w:proofErr w:type="spellStart"/>
      <w:r w:rsidR="00A41CF1" w:rsidRPr="00D87A9C">
        <w:rPr>
          <w:rFonts w:eastAsiaTheme="minorEastAsia"/>
        </w:rPr>
        <w:t>hase</w:t>
      </w:r>
      <w:proofErr w:type="spellEnd"/>
      <w:r w:rsidR="00A41CF1" w:rsidRPr="00D87A9C">
        <w:rPr>
          <w:rFonts w:eastAsiaTheme="minorEastAsia"/>
        </w:rPr>
        <w:t>(m/s)</w:t>
      </w:r>
    </w:p>
    <w:p w14:paraId="0B14C2C4" w14:textId="77777777" w:rsidR="00A41CF1" w:rsidRPr="00D87A9C" w:rsidRDefault="00A41CF1" w:rsidP="00A41CF1">
      <w:pPr>
        <w:spacing w:after="0" w:line="240" w:lineRule="auto"/>
        <w:rPr>
          <w:rFonts w:eastAsiaTheme="minorEastAsia"/>
        </w:rPr>
      </w:pPr>
      <m:oMath>
        <m:r>
          <w:rPr>
            <w:rFonts w:ascii="Cambria Math" w:hAnsi="Cambria Math"/>
          </w:rPr>
          <w:lastRenderedPageBreak/>
          <m:t>u</m:t>
        </m:r>
      </m:oMath>
      <w:r w:rsidRPr="00D87A9C">
        <w:rPr>
          <w:rFonts w:eastAsiaTheme="minorEastAsia"/>
        </w:rPr>
        <w:t xml:space="preserve"> gas velocity (m/s)</w:t>
      </w:r>
    </w:p>
    <w:p w14:paraId="36808B7B"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u</m:t>
            </m:r>
          </m:e>
          <m:sub>
            <m:r>
              <w:rPr>
                <w:rFonts w:ascii="Cambria Math" w:hAnsi="Cambria Math"/>
              </w:rPr>
              <m:t>b</m:t>
            </m:r>
          </m:sub>
        </m:sSub>
      </m:oMath>
      <w:r w:rsidR="00A41CF1" w:rsidRPr="00D87A9C">
        <w:rPr>
          <w:rFonts w:eastAsiaTheme="minorEastAsia"/>
        </w:rPr>
        <w:t xml:space="preserve"> bubble rising velocity (m/s)</w:t>
      </w:r>
    </w:p>
    <w:p w14:paraId="7C73C2F3"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v</m:t>
        </m:r>
      </m:oMath>
      <w:r w:rsidRPr="00D87A9C">
        <w:rPr>
          <w:rFonts w:eastAsiaTheme="minorEastAsia"/>
        </w:rPr>
        <w:t xml:space="preserve"> solids forward velocity (m/s)</w:t>
      </w:r>
    </w:p>
    <w:p w14:paraId="000AD93F" w14:textId="77777777" w:rsidR="00A41CF1" w:rsidRPr="00D87A9C" w:rsidRDefault="00A41CF1" w:rsidP="00A41CF1">
      <w:pPr>
        <w:spacing w:after="0" w:line="240" w:lineRule="auto"/>
        <w:rPr>
          <w:rFonts w:eastAsiaTheme="minorEastAsia"/>
        </w:rPr>
      </w:pPr>
      <m:oMath>
        <m:r>
          <w:rPr>
            <w:rFonts w:ascii="Cambria Math" w:hAnsi="Cambria Math"/>
          </w:rPr>
          <m:t>V</m:t>
        </m:r>
      </m:oMath>
      <w:r w:rsidRPr="00D87A9C">
        <w:rPr>
          <w:rFonts w:eastAsiaTheme="minorEastAsia"/>
        </w:rPr>
        <w:t xml:space="preserve"> Volume of the sphere layer (m</w:t>
      </w:r>
      <w:r w:rsidRPr="00D87A9C">
        <w:rPr>
          <w:rFonts w:eastAsiaTheme="minorEastAsia"/>
          <w:vertAlign w:val="superscript"/>
        </w:rPr>
        <w:t>3</w:t>
      </w:r>
      <w:r w:rsidRPr="00D87A9C">
        <w:rPr>
          <w:rFonts w:eastAsiaTheme="minorEastAsia"/>
        </w:rPr>
        <w:t xml:space="preserve">) </w:t>
      </w:r>
    </w:p>
    <w:p w14:paraId="3B3CE7D4" w14:textId="77777777" w:rsidR="00A41CF1" w:rsidRPr="00D87A9C" w:rsidRDefault="00000000" w:rsidP="00A41CF1">
      <w:pPr>
        <w:spacing w:after="0" w:line="240" w:lineRule="auto"/>
        <w:rPr>
          <w:rFonts w:eastAsiaTheme="minorEastAsia"/>
        </w:rPr>
      </w:p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b</m:t>
            </m:r>
          </m:sub>
          <m:sup>
            <m:r>
              <w:rPr>
                <w:rFonts w:ascii="Cambria Math" w:hAnsi="Cambria Math"/>
              </w:rPr>
              <m:t>*</m:t>
            </m:r>
          </m:sup>
        </m:sSubSup>
      </m:oMath>
      <w:r w:rsidR="00A41CF1" w:rsidRPr="00D87A9C">
        <w:rPr>
          <w:rFonts w:eastAsiaTheme="minorEastAsia"/>
        </w:rPr>
        <w:t xml:space="preserve"> bubble size (m)</w:t>
      </w:r>
    </w:p>
    <w:p w14:paraId="2A9694B9" w14:textId="77777777" w:rsidR="00A41CF1" w:rsidRPr="00D87A9C" w:rsidRDefault="00A41CF1" w:rsidP="00A41CF1">
      <w:pPr>
        <w:spacing w:after="0" w:line="240" w:lineRule="auto"/>
        <w:ind w:right="-234"/>
        <w:jc w:val="both"/>
        <w:rPr>
          <w:rFonts w:ascii="Arial Narrow" w:hAnsi="Arial Narrow"/>
        </w:rPr>
      </w:pPr>
    </w:p>
    <w:p w14:paraId="6DD4431D" w14:textId="77777777" w:rsidR="00A41CF1" w:rsidRPr="00D87A9C" w:rsidRDefault="00A41CF1" w:rsidP="00A41CF1">
      <w:pPr>
        <w:spacing w:after="0" w:line="240" w:lineRule="auto"/>
        <w:ind w:right="-232"/>
        <w:jc w:val="both"/>
        <w:rPr>
          <w:rFonts w:ascii="Arial Narrow" w:hAnsi="Arial Narrow"/>
          <w:b/>
        </w:rPr>
      </w:pPr>
      <w:r w:rsidRPr="00D87A9C">
        <w:rPr>
          <w:rFonts w:ascii="Arial Narrow" w:hAnsi="Arial Narrow"/>
          <w:b/>
        </w:rPr>
        <w:t xml:space="preserve">         Symbols</w:t>
      </w:r>
    </w:p>
    <w:p w14:paraId="031F9B70" w14:textId="77777777" w:rsidR="00A41CF1" w:rsidRPr="00D87A9C" w:rsidRDefault="00A41CF1" w:rsidP="00A41CF1">
      <w:pPr>
        <w:spacing w:after="0" w:line="240" w:lineRule="auto"/>
        <w:rPr>
          <w:rFonts w:eastAsiaTheme="minorEastAsia"/>
        </w:rPr>
      </w:pPr>
      <m:oMath>
        <m:r>
          <w:rPr>
            <w:rFonts w:ascii="Cambria Math" w:hAnsi="Cambria Math"/>
          </w:rPr>
          <m:t>Λ</m:t>
        </m:r>
      </m:oMath>
      <w:r w:rsidRPr="00D87A9C">
        <w:rPr>
          <w:rFonts w:eastAsiaTheme="minorEastAsia"/>
        </w:rPr>
        <w:t xml:space="preserve"> Intensity of vibration</w:t>
      </w:r>
    </w:p>
    <w:p w14:paraId="6E9ABA60" w14:textId="77777777" w:rsidR="00A41CF1" w:rsidRPr="00D87A9C" w:rsidRDefault="00A41CF1" w:rsidP="00A41CF1">
      <w:pPr>
        <w:spacing w:after="0" w:line="240" w:lineRule="auto"/>
      </w:pPr>
      <m:oMath>
        <m:r>
          <w:rPr>
            <w:rFonts w:ascii="Cambria Math" w:hAnsi="Cambria Math"/>
          </w:rPr>
          <m:t>f</m:t>
        </m:r>
      </m:oMath>
      <w:r w:rsidRPr="00D87A9C">
        <w:t xml:space="preserve"> frequency of vibration  (s</w:t>
      </w:r>
      <w:r w:rsidRPr="00D87A9C">
        <w:rPr>
          <w:vertAlign w:val="superscript"/>
        </w:rPr>
        <w:t>-1</w:t>
      </w:r>
      <w:r w:rsidRPr="00D87A9C">
        <w:t>)</w:t>
      </w:r>
    </w:p>
    <w:p w14:paraId="40ECF8E7" w14:textId="77777777" w:rsidR="00A41CF1" w:rsidRPr="00D87A9C" w:rsidRDefault="00A41CF1" w:rsidP="00A41CF1">
      <w:pPr>
        <w:spacing w:after="0" w:line="240" w:lineRule="auto"/>
        <w:rPr>
          <w:rFonts w:eastAsiaTheme="minorEastAsia"/>
        </w:rPr>
      </w:pPr>
      <m:oMath>
        <m:r>
          <w:rPr>
            <w:rFonts w:ascii="Cambria Math" w:hAnsi="Cambria Math"/>
          </w:rPr>
          <m:t>ψ</m:t>
        </m:r>
      </m:oMath>
      <w:r w:rsidRPr="00D87A9C">
        <w:rPr>
          <w:rFonts w:eastAsiaTheme="minorEastAsia"/>
        </w:rPr>
        <w:t xml:space="preserve"> parameter which depends on the Geldart number</w:t>
      </w:r>
    </w:p>
    <w:p w14:paraId="5E15826B" w14:textId="77777777" w:rsidR="00A41CF1" w:rsidRPr="00D87A9C" w:rsidRDefault="00A41CF1" w:rsidP="00A41CF1">
      <w:pPr>
        <w:spacing w:after="0" w:line="240" w:lineRule="auto"/>
        <w:rPr>
          <w:rFonts w:eastAsiaTheme="minorEastAsia"/>
        </w:rPr>
      </w:pPr>
      <m:oMath>
        <m:r>
          <w:rPr>
            <w:rFonts w:ascii="Cambria Math" w:hAnsi="Cambria Math"/>
          </w:rPr>
          <m:t>ϑ</m:t>
        </m:r>
      </m:oMath>
      <w:r w:rsidRPr="00D87A9C">
        <w:rPr>
          <w:rFonts w:eastAsiaTheme="minorEastAsia"/>
        </w:rPr>
        <w:t xml:space="preserve"> parameter which depends on the Geldart number</w:t>
      </w:r>
    </w:p>
    <w:p w14:paraId="7A392E2A" w14:textId="77777777" w:rsidR="00A41CF1" w:rsidRPr="00D87A9C" w:rsidRDefault="00000000" w:rsidP="00A41CF1">
      <w:pPr>
        <w:spacing w:after="0" w:line="240" w:lineRule="auto"/>
        <w:rPr>
          <w:rFonts w:eastAsiaTheme="minorEastAsia"/>
        </w:rPr>
      </w:pPr>
      <m:oMath>
        <m:sSub>
          <m:sSubPr>
            <m:ctrlPr>
              <w:rPr>
                <w:rFonts w:ascii="Cambria Math" w:hAnsi="Cambria Math"/>
                <w:i/>
              </w:rPr>
            </m:ctrlPr>
          </m:sSubPr>
          <m:e>
            <m:r>
              <w:rPr>
                <w:rFonts w:ascii="Cambria Math" w:hAnsi="Cambria Math"/>
              </w:rPr>
              <m:t>ε</m:t>
            </m:r>
          </m:e>
          <m:sub>
            <m:r>
              <w:rPr>
                <w:rFonts w:ascii="Cambria Math" w:hAnsi="Cambria Math"/>
              </w:rPr>
              <m:t>b</m:t>
            </m:r>
          </m:sub>
        </m:sSub>
      </m:oMath>
      <w:r w:rsidR="00A41CF1" w:rsidRPr="00D87A9C">
        <w:rPr>
          <w:rFonts w:eastAsiaTheme="minorEastAsia"/>
        </w:rPr>
        <w:t xml:space="preserve"> bubble fraction</w:t>
      </w:r>
    </w:p>
    <w:p w14:paraId="7EAD05A7"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d</m:t>
            </m:r>
          </m:sub>
        </m:sSub>
      </m:oMath>
      <w:r w:rsidR="00A41CF1" w:rsidRPr="00D87A9C">
        <w:rPr>
          <w:rFonts w:eastAsiaTheme="minorEastAsia"/>
        </w:rPr>
        <w:t xml:space="preserve"> phase porosity fraction</w:t>
      </w:r>
    </w:p>
    <w:p w14:paraId="4EBED65F" w14:textId="77777777" w:rsidR="00A41CF1" w:rsidRPr="00D87A9C" w:rsidRDefault="00000000" w:rsidP="00A41CF1">
      <w:pPr>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mf</m:t>
            </m:r>
          </m:sub>
        </m:sSub>
      </m:oMath>
      <w:r w:rsidR="00A41CF1" w:rsidRPr="00D87A9C">
        <w:rPr>
          <w:rFonts w:eastAsiaTheme="minorEastAsia"/>
        </w:rPr>
        <w:t xml:space="preserve"> bubble fraction with the minimum fluidization velocity</w:t>
      </w:r>
    </w:p>
    <w:p w14:paraId="0A32DA59" w14:textId="77777777" w:rsidR="00A41CF1" w:rsidRPr="00D87A9C" w:rsidRDefault="00A41CF1" w:rsidP="00A41CF1">
      <w:pPr>
        <w:spacing w:after="0" w:line="240" w:lineRule="auto"/>
        <w:rPr>
          <w:rFonts w:eastAsiaTheme="minorEastAsia"/>
        </w:rPr>
      </w:pPr>
      <m:oMath>
        <m:r>
          <w:rPr>
            <w:rFonts w:ascii="Cambria Math" w:eastAsiaTheme="minorEastAsia" w:hAnsi="Cambria Math"/>
          </w:rPr>
          <m:t>ε</m:t>
        </m:r>
      </m:oMath>
      <w:r w:rsidRPr="00D87A9C">
        <w:rPr>
          <w:rFonts w:eastAsiaTheme="minorEastAsia"/>
        </w:rPr>
        <w:t xml:space="preserve"> gas hold </w:t>
      </w:r>
      <w:proofErr w:type="gramStart"/>
      <w:r w:rsidRPr="00D87A9C">
        <w:rPr>
          <w:rFonts w:eastAsiaTheme="minorEastAsia"/>
        </w:rPr>
        <w:t>up</w:t>
      </w:r>
      <w:proofErr w:type="gramEnd"/>
    </w:p>
    <w:p w14:paraId="5BEF4805" w14:textId="77777777" w:rsidR="00A41CF1" w:rsidRPr="00D87A9C" w:rsidRDefault="00000000" w:rsidP="00A41CF1">
      <w:pPr>
        <w:tabs>
          <w:tab w:val="left" w:pos="1926"/>
        </w:tabs>
        <w:spacing w:after="0" w:line="240" w:lineRule="auto"/>
        <w:rPr>
          <w:rFonts w:eastAsiaTheme="minorEastAsia"/>
        </w:rPr>
      </w:pPr>
      <m:oMath>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 xml:space="preserve"> </m:t>
        </m:r>
      </m:oMath>
      <w:r w:rsidR="00A41CF1" w:rsidRPr="00D87A9C">
        <w:rPr>
          <w:rFonts w:eastAsiaTheme="minorEastAsia"/>
        </w:rPr>
        <w:t>solids density (kg/m</w:t>
      </w:r>
      <w:r w:rsidR="00A41CF1" w:rsidRPr="00D87A9C">
        <w:rPr>
          <w:rFonts w:eastAsiaTheme="minorEastAsia"/>
          <w:vertAlign w:val="superscript"/>
        </w:rPr>
        <w:t>3</w:t>
      </w:r>
      <w:r w:rsidR="00A41CF1" w:rsidRPr="00D87A9C">
        <w:rPr>
          <w:rFonts w:eastAsiaTheme="minorEastAsia"/>
        </w:rPr>
        <w:t>)</w:t>
      </w:r>
      <w:r w:rsidR="00A41CF1" w:rsidRPr="00D87A9C">
        <w:rPr>
          <w:rFonts w:eastAsiaTheme="minorEastAsia"/>
        </w:rPr>
        <w:tab/>
      </w:r>
    </w:p>
    <w:p w14:paraId="05AAD0CB" w14:textId="77777777" w:rsidR="00A41CF1" w:rsidRPr="00D87A9C" w:rsidRDefault="00000000" w:rsidP="00A41CF1">
      <w:pPr>
        <w:tabs>
          <w:tab w:val="left" w:pos="1926"/>
        </w:tabs>
        <w:spacing w:after="0" w:line="240" w:lineRule="auto"/>
        <w:rPr>
          <w:rFonts w:eastAsiaTheme="minorEastAsia"/>
        </w:rPr>
      </w:pPr>
      <m:oMath>
        <m:sSub>
          <m:sSubPr>
            <m:ctrlPr>
              <w:rPr>
                <w:rFonts w:ascii="Cambria Math" w:hAnsi="Cambria Math"/>
                <w:i/>
              </w:rPr>
            </m:ctrlPr>
          </m:sSubPr>
          <m:e>
            <m:r>
              <w:rPr>
                <w:rFonts w:ascii="Cambria Math" w:hAnsi="Cambria Math"/>
              </w:rPr>
              <m:t>ρ</m:t>
            </m:r>
          </m:e>
          <m:sub>
            <m:r>
              <w:rPr>
                <w:rFonts w:ascii="Cambria Math" w:hAnsi="Cambria Math"/>
              </w:rPr>
              <m:t>G</m:t>
            </m:r>
          </m:sub>
        </m:sSub>
      </m:oMath>
      <w:r w:rsidR="00A41CF1" w:rsidRPr="00D87A9C">
        <w:rPr>
          <w:rFonts w:eastAsiaTheme="minorEastAsia"/>
        </w:rPr>
        <w:t xml:space="preserve"> gas density (kg/m</w:t>
      </w:r>
      <w:r w:rsidR="00A41CF1" w:rsidRPr="00D87A9C">
        <w:rPr>
          <w:rFonts w:eastAsiaTheme="minorEastAsia"/>
          <w:vertAlign w:val="superscript"/>
        </w:rPr>
        <w:t>3</w:t>
      </w:r>
      <w:r w:rsidR="00A41CF1" w:rsidRPr="00D87A9C">
        <w:rPr>
          <w:rFonts w:eastAsiaTheme="minorEastAsia"/>
        </w:rPr>
        <w:t>)</w:t>
      </w:r>
      <w:r w:rsidR="00A41CF1" w:rsidRPr="00D87A9C">
        <w:rPr>
          <w:rFonts w:eastAsiaTheme="minorEastAsia"/>
        </w:rPr>
        <w:tab/>
      </w:r>
    </w:p>
    <w:p w14:paraId="0518C195" w14:textId="77777777" w:rsidR="00A41CF1" w:rsidRPr="00D87A9C" w:rsidRDefault="00000000" w:rsidP="00A41CF1">
      <w:pPr>
        <w:tabs>
          <w:tab w:val="left" w:pos="1926"/>
        </w:tabs>
        <w:spacing w:after="0" w:line="240" w:lineRule="auto"/>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G</m:t>
            </m:r>
          </m:sub>
        </m:sSub>
      </m:oMath>
      <w:r w:rsidR="00A41CF1" w:rsidRPr="00D87A9C">
        <w:rPr>
          <w:rFonts w:eastAsiaTheme="minorEastAsia"/>
        </w:rPr>
        <w:t xml:space="preserve"> gas viscosity (Pa·s)</w:t>
      </w:r>
    </w:p>
    <w:p w14:paraId="21C72FB2" w14:textId="77777777" w:rsidR="00A41CF1" w:rsidRPr="00D87A9C" w:rsidRDefault="00A41CF1" w:rsidP="00A41CF1"/>
    <w:p w14:paraId="6D3063E6" w14:textId="77777777" w:rsidR="00B816AB" w:rsidRPr="00D87A9C" w:rsidRDefault="00784F3B" w:rsidP="00B816AB">
      <w:pPr>
        <w:spacing w:line="360" w:lineRule="auto"/>
        <w:jc w:val="both"/>
        <w:rPr>
          <w:rFonts w:ascii="Arial Narrow" w:hAnsi="Arial Narrow"/>
          <w:bCs/>
        </w:rPr>
      </w:pPr>
      <w:r w:rsidRPr="00D87A9C">
        <w:rPr>
          <w:rFonts w:ascii="Arial Narrow" w:hAnsi="Arial Narrow"/>
          <w:b/>
        </w:rPr>
        <w:t>Acknowledgments</w:t>
      </w:r>
    </w:p>
    <w:p w14:paraId="559777B5" w14:textId="4263D430" w:rsidR="00A7396E" w:rsidRPr="00D87A9C" w:rsidRDefault="00434553" w:rsidP="00A7396E">
      <w:pPr>
        <w:jc w:val="both"/>
        <w:rPr>
          <w:rFonts w:ascii="Arial Narrow" w:hAnsi="Arial Narrow"/>
          <w:bCs/>
        </w:rPr>
      </w:pPr>
      <w:r w:rsidRPr="00D87A9C">
        <w:rPr>
          <w:rFonts w:ascii="Arial Narrow" w:hAnsi="Arial Narrow"/>
          <w:bCs/>
        </w:rPr>
        <w:t>The authors acknowledge the TCUE.USAL program</w:t>
      </w:r>
      <w:r w:rsidR="00D709EE" w:rsidRPr="00D87A9C">
        <w:rPr>
          <w:rFonts w:ascii="Arial Narrow" w:hAnsi="Arial Narrow"/>
          <w:bCs/>
        </w:rPr>
        <w:t xml:space="preserve"> for the award to CS and the </w:t>
      </w:r>
      <w:r w:rsidR="00001A5A" w:rsidRPr="00D87A9C">
        <w:rPr>
          <w:rFonts w:ascii="Arial Narrow" w:hAnsi="Arial Narrow" w:cs="Arial"/>
          <w:bCs/>
          <w:shd w:val="clear" w:color="auto" w:fill="FFFFFF"/>
        </w:rPr>
        <w:t>LANZADERA_TCUE21-23_008 project</w:t>
      </w:r>
      <w:r w:rsidR="00D709EE" w:rsidRPr="00D87A9C">
        <w:rPr>
          <w:rFonts w:ascii="Arial Narrow" w:hAnsi="Arial Narrow"/>
          <w:bCs/>
        </w:rPr>
        <w:t>, the PSEM3 GIR</w:t>
      </w:r>
      <w:r w:rsidR="00D546C8" w:rsidRPr="00D87A9C">
        <w:rPr>
          <w:rFonts w:ascii="Arial Narrow" w:hAnsi="Arial Narrow"/>
          <w:bCs/>
        </w:rPr>
        <w:t xml:space="preserve"> and the support from MIRAT </w:t>
      </w:r>
      <w:proofErr w:type="spellStart"/>
      <w:r w:rsidR="00D546C8" w:rsidRPr="00D87A9C">
        <w:rPr>
          <w:rFonts w:ascii="Arial Narrow" w:hAnsi="Arial Narrow"/>
          <w:bCs/>
        </w:rPr>
        <w:t>Fertilizantes</w:t>
      </w:r>
      <w:proofErr w:type="spellEnd"/>
      <w:r w:rsidR="00D546C8" w:rsidRPr="00D87A9C">
        <w:rPr>
          <w:rFonts w:ascii="Arial Narrow" w:hAnsi="Arial Narrow"/>
          <w:bCs/>
        </w:rPr>
        <w:t xml:space="preserve"> S</w:t>
      </w:r>
      <w:r w:rsidR="00F021BE" w:rsidRPr="00D87A9C">
        <w:rPr>
          <w:rFonts w:ascii="Arial Narrow" w:hAnsi="Arial Narrow"/>
          <w:bCs/>
        </w:rPr>
        <w:t>.</w:t>
      </w:r>
      <w:r w:rsidR="00D546C8" w:rsidRPr="00D87A9C">
        <w:rPr>
          <w:rFonts w:ascii="Arial Narrow" w:hAnsi="Arial Narrow"/>
          <w:bCs/>
        </w:rPr>
        <w:t>A</w:t>
      </w:r>
      <w:r w:rsidR="00F021BE" w:rsidRPr="00D87A9C">
        <w:rPr>
          <w:rFonts w:ascii="Arial Narrow" w:hAnsi="Arial Narrow"/>
          <w:bCs/>
        </w:rPr>
        <w:t>.</w:t>
      </w:r>
      <w:r w:rsidR="00D546C8" w:rsidRPr="00D87A9C">
        <w:rPr>
          <w:rFonts w:ascii="Arial Narrow" w:hAnsi="Arial Narrow"/>
          <w:bCs/>
        </w:rPr>
        <w:t xml:space="preserve"> for the access to the unit and the collection of da</w:t>
      </w:r>
      <w:r w:rsidR="00C959A4" w:rsidRPr="00D87A9C">
        <w:rPr>
          <w:rFonts w:ascii="Arial Narrow" w:hAnsi="Arial Narrow"/>
          <w:bCs/>
        </w:rPr>
        <w:t>t</w:t>
      </w:r>
      <w:r w:rsidR="00D546C8" w:rsidRPr="00D87A9C">
        <w:rPr>
          <w:rFonts w:ascii="Arial Narrow" w:hAnsi="Arial Narrow"/>
          <w:bCs/>
        </w:rPr>
        <w:t xml:space="preserve">a in their </w:t>
      </w:r>
      <w:r w:rsidR="005F4BC3" w:rsidRPr="00D87A9C">
        <w:rPr>
          <w:rFonts w:ascii="Arial Narrow" w:hAnsi="Arial Narrow"/>
          <w:bCs/>
        </w:rPr>
        <w:t xml:space="preserve">normal </w:t>
      </w:r>
      <w:proofErr w:type="gramStart"/>
      <w:r w:rsidR="005F4BC3" w:rsidRPr="00D87A9C">
        <w:rPr>
          <w:rFonts w:ascii="Arial Narrow" w:hAnsi="Arial Narrow"/>
          <w:bCs/>
        </w:rPr>
        <w:t>operation</w:t>
      </w:r>
      <w:proofErr w:type="gramEnd"/>
    </w:p>
    <w:p w14:paraId="2ED84E12" w14:textId="4CCCA914" w:rsidR="00977E64" w:rsidRPr="00D87A9C" w:rsidRDefault="00784F3B" w:rsidP="00B816AB">
      <w:pPr>
        <w:jc w:val="both"/>
        <w:rPr>
          <w:rFonts w:ascii="Arial Narrow" w:hAnsi="Arial Narrow"/>
          <w:b/>
          <w:bCs/>
        </w:rPr>
      </w:pPr>
      <w:r w:rsidRPr="00D87A9C">
        <w:rPr>
          <w:rFonts w:ascii="Arial Narrow" w:hAnsi="Arial Narrow"/>
          <w:b/>
          <w:bCs/>
        </w:rPr>
        <w:t>References</w:t>
      </w:r>
    </w:p>
    <w:p w14:paraId="6190816E" w14:textId="5A1A4815" w:rsidR="004D04F1" w:rsidRPr="00D87A9C" w:rsidRDefault="00683A39" w:rsidP="00DD3863">
      <w:pPr>
        <w:spacing w:after="0" w:line="240" w:lineRule="auto"/>
        <w:jc w:val="both"/>
        <w:rPr>
          <w:rFonts w:ascii="Arial Narrow" w:hAnsi="Arial Narrow"/>
        </w:rPr>
      </w:pPr>
      <w:r w:rsidRPr="00D87A9C">
        <w:rPr>
          <w:rFonts w:ascii="Arial Narrow" w:hAnsi="Arial Narrow"/>
        </w:rPr>
        <w:t xml:space="preserve">Arruda, E.B., Lobato, F.S., Assis, A.J., </w:t>
      </w:r>
      <w:proofErr w:type="spellStart"/>
      <w:r w:rsidRPr="00D87A9C">
        <w:rPr>
          <w:rFonts w:ascii="Arial Narrow" w:hAnsi="Arial Narrow"/>
        </w:rPr>
        <w:t>Barrozo</w:t>
      </w:r>
      <w:proofErr w:type="spellEnd"/>
      <w:r w:rsidRPr="00D87A9C">
        <w:rPr>
          <w:rFonts w:ascii="Arial Narrow" w:hAnsi="Arial Narrow"/>
        </w:rPr>
        <w:t>, M.A.</w:t>
      </w:r>
      <w:r w:rsidR="004D04F1" w:rsidRPr="00D87A9C">
        <w:rPr>
          <w:rFonts w:ascii="Arial Narrow" w:hAnsi="Arial Narrow"/>
        </w:rPr>
        <w:t xml:space="preserve"> </w:t>
      </w:r>
      <w:r w:rsidR="00DB368D" w:rsidRPr="00D87A9C">
        <w:rPr>
          <w:rFonts w:ascii="Arial Narrow" w:hAnsi="Arial Narrow"/>
        </w:rPr>
        <w:t xml:space="preserve">2009. </w:t>
      </w:r>
      <w:r w:rsidR="004D04F1" w:rsidRPr="00D87A9C">
        <w:rPr>
          <w:rFonts w:ascii="Arial Narrow" w:hAnsi="Arial Narrow"/>
        </w:rPr>
        <w:t xml:space="preserve">Modeling of fertilizer drying in roto-aerated and conventional rotary dryers. </w:t>
      </w:r>
      <w:r w:rsidR="004D04F1" w:rsidRPr="00D87A9C">
        <w:rPr>
          <w:rFonts w:ascii="Arial Narrow" w:hAnsi="Arial Narrow"/>
          <w:i/>
          <w:iCs/>
        </w:rPr>
        <w:t>Drying Technol</w:t>
      </w:r>
      <w:r w:rsidRPr="00D87A9C">
        <w:rPr>
          <w:rFonts w:ascii="Arial Narrow" w:hAnsi="Arial Narrow"/>
        </w:rPr>
        <w:t xml:space="preserve">, </w:t>
      </w:r>
      <w:r w:rsidR="004D04F1" w:rsidRPr="00D87A9C">
        <w:rPr>
          <w:rFonts w:ascii="Arial Narrow" w:hAnsi="Arial Narrow"/>
        </w:rPr>
        <w:t xml:space="preserve"> 27</w:t>
      </w:r>
      <w:r w:rsidRPr="00D87A9C">
        <w:rPr>
          <w:rFonts w:ascii="Arial Narrow" w:hAnsi="Arial Narrow"/>
        </w:rPr>
        <w:t>,</w:t>
      </w:r>
      <w:r w:rsidR="004D04F1" w:rsidRPr="00D87A9C">
        <w:rPr>
          <w:rFonts w:ascii="Arial Narrow" w:hAnsi="Arial Narrow"/>
        </w:rPr>
        <w:t xml:space="preserve"> 1192–1198</w:t>
      </w:r>
    </w:p>
    <w:p w14:paraId="28FE2358" w14:textId="77777777" w:rsidR="00DB368D" w:rsidRPr="00D87A9C" w:rsidRDefault="00DB368D" w:rsidP="00DD3863">
      <w:pPr>
        <w:spacing w:after="0" w:line="240" w:lineRule="auto"/>
        <w:jc w:val="both"/>
        <w:rPr>
          <w:rFonts w:ascii="Arial Narrow" w:hAnsi="Arial Narrow"/>
        </w:rPr>
      </w:pPr>
    </w:p>
    <w:p w14:paraId="6C9F48D9" w14:textId="4AA15B23" w:rsidR="00331350" w:rsidRPr="00D87A9C" w:rsidRDefault="00331350" w:rsidP="00331350">
      <w:r w:rsidRPr="00D87A9C">
        <w:rPr>
          <w:rFonts w:ascii="Arial Narrow" w:hAnsi="Arial Narrow"/>
          <w:lang w:val="en-GB"/>
        </w:rPr>
        <w:t>Bird, R.B., Stewart, W.E. , Lightfoot, E.N.</w:t>
      </w:r>
      <w:r w:rsidR="00DB368D" w:rsidRPr="00D87A9C">
        <w:rPr>
          <w:rFonts w:ascii="Arial Narrow" w:hAnsi="Arial Narrow"/>
          <w:lang w:val="en-GB"/>
        </w:rPr>
        <w:t xml:space="preserve"> 1987,</w:t>
      </w:r>
      <w:r w:rsidRPr="00D87A9C">
        <w:rPr>
          <w:rFonts w:ascii="Arial Narrow" w:hAnsi="Arial Narrow"/>
          <w:lang w:val="en-GB"/>
        </w:rPr>
        <w:t xml:space="preserve"> Transport Phenomena. México: </w:t>
      </w:r>
      <w:proofErr w:type="spellStart"/>
      <w:r w:rsidRPr="00D87A9C">
        <w:rPr>
          <w:rFonts w:ascii="Arial Narrow" w:hAnsi="Arial Narrow"/>
          <w:lang w:val="en-GB"/>
        </w:rPr>
        <w:t>ediciones</w:t>
      </w:r>
      <w:proofErr w:type="spellEnd"/>
      <w:r w:rsidRPr="00D87A9C">
        <w:rPr>
          <w:rFonts w:ascii="Arial Narrow" w:hAnsi="Arial Narrow"/>
          <w:lang w:val="en-GB"/>
        </w:rPr>
        <w:t xml:space="preserve"> REPLA, S.A. ISBN: 968-6165-02-9.</w:t>
      </w:r>
    </w:p>
    <w:p w14:paraId="61D75D6F" w14:textId="1887DE49" w:rsidR="00331350" w:rsidRPr="00D87A9C" w:rsidRDefault="00331350" w:rsidP="00331350">
      <w:pPr>
        <w:spacing w:after="0" w:line="240" w:lineRule="auto"/>
        <w:jc w:val="both"/>
        <w:rPr>
          <w:rFonts w:ascii="Arial Narrow" w:hAnsi="Arial Narrow"/>
        </w:rPr>
      </w:pPr>
      <w:bookmarkStart w:id="22" w:name="baep-author-id15"/>
      <w:r w:rsidRPr="00D87A9C">
        <w:rPr>
          <w:rFonts w:ascii="Arial Narrow" w:hAnsi="Arial Narrow"/>
        </w:rPr>
        <w:t xml:space="preserve">Britton P.F., Sheehan, M.E., </w:t>
      </w:r>
      <w:bookmarkEnd w:id="22"/>
      <w:r w:rsidRPr="00D87A9C">
        <w:rPr>
          <w:rFonts w:ascii="Arial Narrow" w:hAnsi="Arial Narrow"/>
        </w:rPr>
        <w:t>Schneider, P.A.,</w:t>
      </w:r>
      <w:r w:rsidR="00DB368D" w:rsidRPr="00D87A9C">
        <w:rPr>
          <w:rFonts w:ascii="Arial Narrow" w:hAnsi="Arial Narrow"/>
        </w:rPr>
        <w:t xml:space="preserve"> 2006.</w:t>
      </w:r>
      <w:r w:rsidRPr="00D87A9C">
        <w:rPr>
          <w:rFonts w:ascii="Arial Narrow" w:hAnsi="Arial Narrow"/>
        </w:rPr>
        <w:t xml:space="preserve">  A physical description of solids transport in flighted rotary dryers. </w:t>
      </w:r>
      <w:r w:rsidRPr="00D87A9C">
        <w:rPr>
          <w:rFonts w:ascii="Arial Narrow" w:hAnsi="Arial Narrow"/>
          <w:i/>
          <w:iCs/>
        </w:rPr>
        <w:t>Powder Technology</w:t>
      </w:r>
      <w:r w:rsidRPr="00D87A9C">
        <w:rPr>
          <w:rFonts w:ascii="Arial Narrow" w:hAnsi="Arial Narrow"/>
        </w:rPr>
        <w:t>, 165 (3), 153-160</w:t>
      </w:r>
    </w:p>
    <w:p w14:paraId="1E284C49" w14:textId="5301A678" w:rsidR="00331350" w:rsidRPr="00D87A9C" w:rsidRDefault="00331350" w:rsidP="00331350">
      <w:pPr>
        <w:spacing w:after="0" w:line="240" w:lineRule="auto"/>
        <w:jc w:val="both"/>
        <w:rPr>
          <w:rFonts w:ascii="Arial Narrow" w:hAnsi="Arial Narrow"/>
        </w:rPr>
      </w:pPr>
    </w:p>
    <w:p w14:paraId="49DBC78F" w14:textId="28314F20" w:rsidR="00DB368D" w:rsidRPr="00D87A9C" w:rsidRDefault="00DB368D" w:rsidP="00DB368D">
      <w:pPr>
        <w:spacing w:after="0" w:line="240" w:lineRule="auto"/>
        <w:jc w:val="both"/>
        <w:rPr>
          <w:rFonts w:ascii="Arial Narrow" w:hAnsi="Arial Narrow"/>
          <w:lang w:val="en-GB"/>
        </w:rPr>
      </w:pPr>
      <w:r w:rsidRPr="00D87A9C">
        <w:rPr>
          <w:rFonts w:ascii="Arial Narrow" w:hAnsi="Arial Narrow"/>
          <w:lang w:val="en-GB"/>
        </w:rPr>
        <w:t>Cano-</w:t>
      </w:r>
      <w:proofErr w:type="spellStart"/>
      <w:r w:rsidRPr="00D87A9C">
        <w:rPr>
          <w:rFonts w:ascii="Arial Narrow" w:hAnsi="Arial Narrow"/>
          <w:lang w:val="en-GB"/>
        </w:rPr>
        <w:t>Pleite,E</w:t>
      </w:r>
      <w:proofErr w:type="spellEnd"/>
      <w:r w:rsidRPr="00D87A9C">
        <w:rPr>
          <w:rFonts w:ascii="Arial Narrow" w:hAnsi="Arial Narrow"/>
          <w:lang w:val="en-GB"/>
        </w:rPr>
        <w:t>.,  Shimizu, Y.,  Acosta-</w:t>
      </w:r>
      <w:proofErr w:type="spellStart"/>
      <w:r w:rsidRPr="00D87A9C">
        <w:rPr>
          <w:rFonts w:ascii="Arial Narrow" w:hAnsi="Arial Narrow"/>
          <w:lang w:val="en-GB"/>
        </w:rPr>
        <w:t>Iborra</w:t>
      </w:r>
      <w:proofErr w:type="spellEnd"/>
      <w:r w:rsidRPr="00D87A9C">
        <w:rPr>
          <w:rFonts w:ascii="Arial Narrow" w:hAnsi="Arial Narrow"/>
          <w:lang w:val="en-GB"/>
        </w:rPr>
        <w:t xml:space="preserve">, A.,  </w:t>
      </w:r>
      <w:proofErr w:type="spellStart"/>
      <w:r w:rsidRPr="00D87A9C">
        <w:rPr>
          <w:rFonts w:ascii="Arial Narrow" w:hAnsi="Arial Narrow"/>
          <w:lang w:val="en-GB"/>
        </w:rPr>
        <w:t>Mawatari</w:t>
      </w:r>
      <w:proofErr w:type="spellEnd"/>
      <w:r w:rsidRPr="00D87A9C">
        <w:rPr>
          <w:rFonts w:ascii="Arial Narrow" w:hAnsi="Arial Narrow"/>
          <w:lang w:val="en-GB"/>
        </w:rPr>
        <w:t xml:space="preserve">, Y. 2016. Effect of vertical vibration and particle size on the solids hold-up and mean bubble </w:t>
      </w:r>
      <w:proofErr w:type="spellStart"/>
      <w:r w:rsidRPr="00D87A9C">
        <w:rPr>
          <w:rFonts w:ascii="Arial Narrow" w:hAnsi="Arial Narrow"/>
          <w:lang w:val="en-GB"/>
        </w:rPr>
        <w:t>behavior</w:t>
      </w:r>
      <w:proofErr w:type="spellEnd"/>
      <w:r w:rsidRPr="00D87A9C">
        <w:rPr>
          <w:rFonts w:ascii="Arial Narrow" w:hAnsi="Arial Narrow"/>
          <w:lang w:val="en-GB"/>
        </w:rPr>
        <w:t xml:space="preserve"> in a pseudo-2D fluidized bed, </w:t>
      </w:r>
      <w:r w:rsidRPr="00D87A9C">
        <w:rPr>
          <w:rFonts w:ascii="Arial Narrow" w:hAnsi="Arial Narrow"/>
          <w:i/>
          <w:iCs/>
          <w:lang w:val="en-GB"/>
        </w:rPr>
        <w:t>Chem.  Eng. J.</w:t>
      </w:r>
      <w:r w:rsidRPr="00D87A9C">
        <w:rPr>
          <w:rFonts w:ascii="Arial Narrow" w:hAnsi="Arial Narrow"/>
          <w:lang w:val="en-GB"/>
        </w:rPr>
        <w:t>, 304,  384-398</w:t>
      </w:r>
    </w:p>
    <w:p w14:paraId="0F83A813" w14:textId="77777777" w:rsidR="00DB368D" w:rsidRPr="00D87A9C" w:rsidRDefault="00DB368D" w:rsidP="00DB368D">
      <w:pPr>
        <w:spacing w:after="0" w:line="240" w:lineRule="auto"/>
        <w:jc w:val="both"/>
        <w:rPr>
          <w:rFonts w:ascii="Arial Narrow" w:hAnsi="Arial Narrow"/>
          <w:lang w:val="en-GB"/>
        </w:rPr>
      </w:pPr>
    </w:p>
    <w:p w14:paraId="0B0341A6" w14:textId="5E6EF7D0" w:rsidR="00331350" w:rsidRPr="00D87A9C" w:rsidRDefault="00331350" w:rsidP="00331350">
      <w:pPr>
        <w:spacing w:after="0" w:line="240" w:lineRule="auto"/>
        <w:jc w:val="both"/>
        <w:rPr>
          <w:rFonts w:ascii="Arial Narrow" w:hAnsi="Arial Narrow"/>
        </w:rPr>
      </w:pPr>
      <w:r w:rsidRPr="00D87A9C">
        <w:rPr>
          <w:rFonts w:ascii="Arial Narrow" w:hAnsi="Arial Narrow"/>
        </w:rPr>
        <w:t xml:space="preserve">Cao, W.F., </w:t>
      </w:r>
      <w:proofErr w:type="spellStart"/>
      <w:r w:rsidRPr="00D87A9C">
        <w:rPr>
          <w:rFonts w:ascii="Arial Narrow" w:hAnsi="Arial Narrow"/>
        </w:rPr>
        <w:t>Langrish</w:t>
      </w:r>
      <w:proofErr w:type="spellEnd"/>
      <w:r w:rsidRPr="00D87A9C">
        <w:rPr>
          <w:rFonts w:ascii="Arial Narrow" w:hAnsi="Arial Narrow"/>
        </w:rPr>
        <w:t xml:space="preserve">, T.A.G, </w:t>
      </w:r>
      <w:r w:rsidR="00DB368D" w:rsidRPr="00D87A9C">
        <w:rPr>
          <w:rFonts w:ascii="Arial Narrow" w:hAnsi="Arial Narrow"/>
        </w:rPr>
        <w:t xml:space="preserve">1999. </w:t>
      </w:r>
      <w:r w:rsidRPr="00D87A9C">
        <w:rPr>
          <w:rFonts w:ascii="Arial Narrow" w:hAnsi="Arial Narrow"/>
        </w:rPr>
        <w:t xml:space="preserve">Comparison of residence time models for cascading rotary drying technology, </w:t>
      </w:r>
      <w:r w:rsidRPr="00D87A9C">
        <w:rPr>
          <w:rFonts w:ascii="Arial Narrow" w:hAnsi="Arial Narrow"/>
          <w:i/>
          <w:iCs/>
        </w:rPr>
        <w:t>Dryers</w:t>
      </w:r>
      <w:r w:rsidRPr="00D87A9C">
        <w:rPr>
          <w:rFonts w:ascii="Arial Narrow" w:hAnsi="Arial Narrow"/>
        </w:rPr>
        <w:t xml:space="preserve">, 17(485), 825-836 </w:t>
      </w:r>
    </w:p>
    <w:p w14:paraId="3C194781" w14:textId="30D902D8" w:rsidR="00DB368D" w:rsidRPr="00D87A9C" w:rsidRDefault="00DB368D" w:rsidP="00331350">
      <w:pPr>
        <w:spacing w:after="0" w:line="240" w:lineRule="auto"/>
        <w:jc w:val="both"/>
        <w:rPr>
          <w:rFonts w:ascii="Arial Narrow" w:hAnsi="Arial Narrow"/>
        </w:rPr>
      </w:pPr>
    </w:p>
    <w:p w14:paraId="3F64F5DD" w14:textId="2AC588C9" w:rsidR="00DB368D" w:rsidRPr="00D87A9C" w:rsidRDefault="00DB368D" w:rsidP="00DB368D">
      <w:pPr>
        <w:spacing w:after="0" w:line="240" w:lineRule="auto"/>
        <w:jc w:val="both"/>
        <w:rPr>
          <w:rFonts w:ascii="Arial Narrow" w:hAnsi="Arial Narrow"/>
        </w:rPr>
      </w:pPr>
      <w:r w:rsidRPr="00D87A9C">
        <w:rPr>
          <w:rFonts w:ascii="Arial Narrow" w:hAnsi="Arial Narrow"/>
          <w:lang w:val="en-GB"/>
        </w:rPr>
        <w:t xml:space="preserve">Clift, R., </w:t>
      </w:r>
      <w:proofErr w:type="spellStart"/>
      <w:r w:rsidRPr="00D87A9C">
        <w:rPr>
          <w:rFonts w:ascii="Arial Narrow" w:hAnsi="Arial Narrow"/>
          <w:lang w:val="en-GB"/>
        </w:rPr>
        <w:t>Ghadiri</w:t>
      </w:r>
      <w:proofErr w:type="spellEnd"/>
      <w:r w:rsidRPr="00D87A9C">
        <w:rPr>
          <w:rFonts w:ascii="Arial Narrow" w:hAnsi="Arial Narrow"/>
          <w:lang w:val="en-GB"/>
        </w:rPr>
        <w:t xml:space="preserve">, M., Monteiro, J. L., Tan, B. K., &amp; </w:t>
      </w:r>
      <w:proofErr w:type="spellStart"/>
      <w:r w:rsidRPr="00D87A9C">
        <w:rPr>
          <w:rFonts w:ascii="Arial Narrow" w:hAnsi="Arial Narrow"/>
          <w:lang w:val="en-GB"/>
        </w:rPr>
        <w:t>Thambimuthu</w:t>
      </w:r>
      <w:proofErr w:type="spellEnd"/>
      <w:r w:rsidRPr="00D87A9C">
        <w:rPr>
          <w:rFonts w:ascii="Arial Narrow" w:hAnsi="Arial Narrow"/>
          <w:lang w:val="en-GB"/>
        </w:rPr>
        <w:t xml:space="preserve">, K. V. 1984. </w:t>
      </w:r>
      <w:r w:rsidRPr="00D87A9C">
        <w:rPr>
          <w:rFonts w:ascii="Arial Narrow" w:hAnsi="Arial Narrow"/>
          <w:iCs/>
          <w:lang w:val="en-GB"/>
        </w:rPr>
        <w:t xml:space="preserve">Interphase Transfer and Interstitial Flow in Bubbling Beds, Inferred from Measurements of Aerosol Capture. </w:t>
      </w:r>
      <w:r w:rsidRPr="00D87A9C">
        <w:rPr>
          <w:rFonts w:ascii="Arial Narrow" w:hAnsi="Arial Narrow"/>
        </w:rPr>
        <w:t>Fluidization, 4, 85-92. New York.</w:t>
      </w:r>
    </w:p>
    <w:p w14:paraId="096E26E9" w14:textId="6649C392" w:rsidR="00331350" w:rsidRPr="00D87A9C" w:rsidRDefault="00331350" w:rsidP="00DD3863">
      <w:pPr>
        <w:spacing w:after="0" w:line="240" w:lineRule="auto"/>
        <w:jc w:val="both"/>
        <w:rPr>
          <w:rFonts w:ascii="Arial Narrow" w:hAnsi="Arial Narrow"/>
        </w:rPr>
      </w:pPr>
    </w:p>
    <w:p w14:paraId="66917759" w14:textId="22C727E7" w:rsidR="00AD1917" w:rsidRPr="00D87A9C" w:rsidRDefault="00AD1917" w:rsidP="00331350">
      <w:pPr>
        <w:spacing w:after="0" w:line="240" w:lineRule="auto"/>
        <w:jc w:val="both"/>
        <w:rPr>
          <w:rFonts w:ascii="Arial Narrow" w:hAnsi="Arial Narrow"/>
        </w:rPr>
      </w:pPr>
      <w:proofErr w:type="spellStart"/>
      <w:r w:rsidRPr="00D87A9C">
        <w:rPr>
          <w:rFonts w:ascii="Arial Narrow" w:hAnsi="Arial Narrow"/>
        </w:rPr>
        <w:t>Gaidajis</w:t>
      </w:r>
      <w:proofErr w:type="spellEnd"/>
      <w:r w:rsidRPr="00D87A9C">
        <w:rPr>
          <w:rFonts w:ascii="Arial Narrow" w:hAnsi="Arial Narrow"/>
        </w:rPr>
        <w:t xml:space="preserve">, G., </w:t>
      </w:r>
      <w:proofErr w:type="spellStart"/>
      <w:r w:rsidRPr="00D87A9C">
        <w:rPr>
          <w:rFonts w:ascii="Arial Narrow" w:hAnsi="Arial Narrow"/>
        </w:rPr>
        <w:t>Kakanis</w:t>
      </w:r>
      <w:proofErr w:type="spellEnd"/>
      <w:r w:rsidRPr="00D87A9C">
        <w:rPr>
          <w:rFonts w:ascii="Arial Narrow" w:hAnsi="Arial Narrow"/>
        </w:rPr>
        <w:t xml:space="preserve">, LL. (2020) Life Cycle Assessment of Nitrate and Compound Fertilizers Production—A Case Study </w:t>
      </w:r>
      <w:r w:rsidRPr="00D87A9C">
        <w:rPr>
          <w:rStyle w:val="nfasis"/>
          <w:rFonts w:ascii="Arial Narrow" w:hAnsi="Arial Narrow" w:cs="Arial"/>
          <w:shd w:val="clear" w:color="auto" w:fill="FFFFFF"/>
        </w:rPr>
        <w:t>Sustainability</w:t>
      </w:r>
      <w:r w:rsidRPr="00D87A9C">
        <w:rPr>
          <w:rFonts w:ascii="Arial Narrow" w:hAnsi="Arial Narrow" w:cs="Arial"/>
          <w:shd w:val="clear" w:color="auto" w:fill="FFFFFF"/>
        </w:rPr>
        <w:t> </w:t>
      </w:r>
      <w:r w:rsidRPr="00D87A9C">
        <w:rPr>
          <w:rFonts w:ascii="Arial Narrow" w:hAnsi="Arial Narrow" w:cs="Arial"/>
          <w:b/>
          <w:bCs/>
          <w:shd w:val="clear" w:color="auto" w:fill="FFFFFF"/>
        </w:rPr>
        <w:t>2021</w:t>
      </w:r>
      <w:r w:rsidRPr="00D87A9C">
        <w:rPr>
          <w:rFonts w:ascii="Arial Narrow" w:hAnsi="Arial Narrow" w:cs="Arial"/>
          <w:shd w:val="clear" w:color="auto" w:fill="FFFFFF"/>
        </w:rPr>
        <w:t>, </w:t>
      </w:r>
      <w:r w:rsidRPr="00D87A9C">
        <w:rPr>
          <w:rStyle w:val="nfasis"/>
          <w:rFonts w:ascii="Arial Narrow" w:hAnsi="Arial Narrow" w:cs="Arial"/>
          <w:shd w:val="clear" w:color="auto" w:fill="FFFFFF"/>
        </w:rPr>
        <w:t>13</w:t>
      </w:r>
      <w:r w:rsidRPr="00D87A9C">
        <w:rPr>
          <w:rFonts w:ascii="Arial Narrow" w:hAnsi="Arial Narrow" w:cs="Arial"/>
          <w:shd w:val="clear" w:color="auto" w:fill="FFFFFF"/>
        </w:rPr>
        <w:t>(1), 148; </w:t>
      </w:r>
      <w:hyperlink r:id="rId18" w:history="1">
        <w:r w:rsidRPr="00D87A9C">
          <w:rPr>
            <w:rStyle w:val="Hipervnculo"/>
            <w:rFonts w:ascii="Arial Narrow" w:hAnsi="Arial Narrow" w:cs="Arial"/>
            <w:b/>
            <w:bCs/>
            <w:color w:val="auto"/>
            <w:shd w:val="clear" w:color="auto" w:fill="FFFFFF"/>
          </w:rPr>
          <w:t>https://doi.org/10.3390/su13010148</w:t>
        </w:r>
      </w:hyperlink>
    </w:p>
    <w:p w14:paraId="6D20D4F8" w14:textId="77777777" w:rsidR="00AD1917" w:rsidRPr="00D87A9C" w:rsidRDefault="00AD1917" w:rsidP="00331350">
      <w:pPr>
        <w:spacing w:after="0" w:line="240" w:lineRule="auto"/>
        <w:jc w:val="both"/>
        <w:rPr>
          <w:rFonts w:ascii="Arial Narrow" w:hAnsi="Arial Narrow"/>
        </w:rPr>
      </w:pPr>
    </w:p>
    <w:p w14:paraId="476B8276" w14:textId="74291181" w:rsidR="00331350" w:rsidRPr="00D87A9C" w:rsidRDefault="00331350" w:rsidP="00331350">
      <w:pPr>
        <w:spacing w:after="0" w:line="240" w:lineRule="auto"/>
        <w:jc w:val="both"/>
        <w:rPr>
          <w:rFonts w:ascii="Arial Narrow" w:hAnsi="Arial Narrow" w:cs="Open Sans"/>
        </w:rPr>
      </w:pPr>
      <w:proofErr w:type="spellStart"/>
      <w:r w:rsidRPr="00D87A9C">
        <w:rPr>
          <w:rFonts w:ascii="Arial Narrow" w:hAnsi="Arial Narrow"/>
        </w:rPr>
        <w:lastRenderedPageBreak/>
        <w:t>Ghasemi</w:t>
      </w:r>
      <w:proofErr w:type="spellEnd"/>
      <w:r w:rsidRPr="00D87A9C">
        <w:rPr>
          <w:rFonts w:ascii="Arial Narrow" w:hAnsi="Arial Narrow"/>
        </w:rPr>
        <w:t xml:space="preserve">, A., </w:t>
      </w:r>
      <w:proofErr w:type="spellStart"/>
      <w:r w:rsidRPr="00D87A9C">
        <w:rPr>
          <w:rFonts w:ascii="Arial Narrow" w:hAnsi="Arial Narrow"/>
        </w:rPr>
        <w:t>Hasankhoei</w:t>
      </w:r>
      <w:proofErr w:type="spellEnd"/>
      <w:r w:rsidRPr="00D87A9C">
        <w:rPr>
          <w:rFonts w:ascii="Arial Narrow" w:hAnsi="Arial Narrow"/>
        </w:rPr>
        <w:t xml:space="preserve">, A., </w:t>
      </w:r>
      <w:proofErr w:type="spellStart"/>
      <w:r w:rsidRPr="00D87A9C">
        <w:rPr>
          <w:rFonts w:ascii="Arial Narrow" w:hAnsi="Arial Narrow"/>
        </w:rPr>
        <w:t>Parsapour</w:t>
      </w:r>
      <w:proofErr w:type="spellEnd"/>
      <w:r w:rsidRPr="00D87A9C">
        <w:rPr>
          <w:rFonts w:ascii="Arial Narrow" w:hAnsi="Arial Narrow"/>
        </w:rPr>
        <w:t xml:space="preserve">, G., Razi, E., </w:t>
      </w:r>
      <w:proofErr w:type="spellStart"/>
      <w:r w:rsidRPr="00D87A9C">
        <w:rPr>
          <w:rFonts w:ascii="Arial Narrow" w:hAnsi="Arial Narrow"/>
        </w:rPr>
        <w:t>Banisi</w:t>
      </w:r>
      <w:proofErr w:type="spellEnd"/>
      <w:r w:rsidRPr="00D87A9C">
        <w:rPr>
          <w:rFonts w:ascii="Arial Narrow" w:hAnsi="Arial Narrow"/>
        </w:rPr>
        <w:t xml:space="preserve">, S.,  </w:t>
      </w:r>
      <w:r w:rsidR="00DB368D" w:rsidRPr="00D87A9C">
        <w:rPr>
          <w:rFonts w:ascii="Arial Narrow" w:hAnsi="Arial Narrow"/>
        </w:rPr>
        <w:t xml:space="preserve">2021. </w:t>
      </w:r>
      <w:r w:rsidRPr="00D87A9C">
        <w:rPr>
          <w:rFonts w:ascii="Arial Narrow" w:hAnsi="Arial Narrow"/>
        </w:rPr>
        <w:t xml:space="preserve">A combined physical and DEM modelling approach to improve performance of rotary dryers by modifying flights design. </w:t>
      </w:r>
      <w:r w:rsidRPr="00D87A9C">
        <w:rPr>
          <w:rFonts w:ascii="Arial Narrow" w:hAnsi="Arial Narrow"/>
          <w:i/>
          <w:iCs/>
        </w:rPr>
        <w:t>Drying Technol</w:t>
      </w:r>
      <w:r w:rsidRPr="00D87A9C">
        <w:rPr>
          <w:rFonts w:ascii="Arial Narrow" w:hAnsi="Arial Narrow"/>
        </w:rPr>
        <w:t xml:space="preserve">., 39 (4), </w:t>
      </w:r>
      <w:r w:rsidRPr="00D87A9C">
        <w:rPr>
          <w:rFonts w:ascii="Arial Narrow" w:hAnsi="Arial Narrow" w:cs="Open Sans"/>
        </w:rPr>
        <w:t>548-565 </w:t>
      </w:r>
    </w:p>
    <w:p w14:paraId="1FFCFC65" w14:textId="44439DCA" w:rsidR="00331350" w:rsidRPr="00D87A9C" w:rsidRDefault="00331350" w:rsidP="00DD3863">
      <w:pPr>
        <w:spacing w:after="0" w:line="240" w:lineRule="auto"/>
        <w:jc w:val="both"/>
        <w:rPr>
          <w:rFonts w:ascii="Arial Narrow" w:hAnsi="Arial Narrow"/>
        </w:rPr>
      </w:pPr>
    </w:p>
    <w:p w14:paraId="08CE9392" w14:textId="0621C6D8" w:rsidR="00DB368D" w:rsidRPr="00D87A9C" w:rsidRDefault="00DB368D" w:rsidP="00DB368D">
      <w:pPr>
        <w:spacing w:after="0" w:line="240" w:lineRule="auto"/>
        <w:jc w:val="both"/>
        <w:rPr>
          <w:rFonts w:ascii="Arial Narrow" w:hAnsi="Arial Narrow"/>
          <w:lang w:val="en-GB"/>
        </w:rPr>
      </w:pPr>
      <w:proofErr w:type="spellStart"/>
      <w:r w:rsidRPr="00D87A9C">
        <w:rPr>
          <w:rFonts w:ascii="Arial Narrow" w:hAnsi="Arial Narrow"/>
          <w:lang w:val="en-GB"/>
        </w:rPr>
        <w:t>Hilligardt</w:t>
      </w:r>
      <w:proofErr w:type="spellEnd"/>
      <w:r w:rsidRPr="00D87A9C">
        <w:rPr>
          <w:rFonts w:ascii="Arial Narrow" w:hAnsi="Arial Narrow"/>
          <w:lang w:val="en-GB"/>
        </w:rPr>
        <w:t xml:space="preserve">, K.,  Werther, J., 1986. </w:t>
      </w:r>
      <w:r w:rsidRPr="00D87A9C">
        <w:rPr>
          <w:rFonts w:ascii="Arial Narrow" w:hAnsi="Arial Narrow"/>
          <w:iCs/>
          <w:lang w:val="en-GB"/>
        </w:rPr>
        <w:t>Local bubble gas hold-up and expansion of gas-solid fluidized beds.</w:t>
      </w:r>
      <w:r w:rsidRPr="00D87A9C">
        <w:rPr>
          <w:rFonts w:ascii="Arial Narrow" w:hAnsi="Arial Narrow"/>
          <w:lang w:val="en-GB"/>
        </w:rPr>
        <w:t xml:space="preserve"> </w:t>
      </w:r>
      <w:r w:rsidRPr="00D87A9C">
        <w:rPr>
          <w:rFonts w:ascii="Arial Narrow" w:hAnsi="Arial Narrow"/>
          <w:i/>
          <w:iCs/>
          <w:lang w:val="en-GB"/>
        </w:rPr>
        <w:t>German Chem. Eng.</w:t>
      </w:r>
      <w:r w:rsidRPr="00D87A9C">
        <w:rPr>
          <w:rFonts w:ascii="Arial Narrow" w:hAnsi="Arial Narrow"/>
          <w:lang w:val="en-GB"/>
        </w:rPr>
        <w:t>, 9, 215-221</w:t>
      </w:r>
    </w:p>
    <w:p w14:paraId="77FFFC69" w14:textId="77777777" w:rsidR="00DB368D" w:rsidRPr="00D87A9C" w:rsidRDefault="00DB368D" w:rsidP="00DB368D">
      <w:pPr>
        <w:spacing w:after="0" w:line="240" w:lineRule="auto"/>
        <w:jc w:val="both"/>
        <w:rPr>
          <w:rFonts w:ascii="Arial Narrow" w:hAnsi="Arial Narrow"/>
          <w:lang w:val="en-GB"/>
        </w:rPr>
      </w:pPr>
    </w:p>
    <w:p w14:paraId="32834713" w14:textId="724C551B" w:rsidR="00DB368D" w:rsidRPr="00D87A9C" w:rsidRDefault="00DB368D" w:rsidP="00DB368D">
      <w:pPr>
        <w:spacing w:after="0" w:line="240" w:lineRule="auto"/>
        <w:jc w:val="both"/>
        <w:rPr>
          <w:rFonts w:ascii="Arial Narrow" w:hAnsi="Arial Narrow"/>
          <w:lang w:val="en-GB"/>
        </w:rPr>
      </w:pPr>
      <w:proofErr w:type="spellStart"/>
      <w:r w:rsidRPr="00D87A9C">
        <w:rPr>
          <w:rFonts w:ascii="Arial Narrow" w:hAnsi="Arial Narrow"/>
          <w:lang w:val="en-GB"/>
        </w:rPr>
        <w:t>Karimipour</w:t>
      </w:r>
      <w:proofErr w:type="spellEnd"/>
      <w:r w:rsidRPr="00D87A9C">
        <w:rPr>
          <w:rFonts w:ascii="Arial Narrow" w:hAnsi="Arial Narrow"/>
          <w:lang w:val="en-GB"/>
        </w:rPr>
        <w:t xml:space="preserve">, S., Pugsley, T. 2011. </w:t>
      </w:r>
      <w:r w:rsidRPr="00D87A9C">
        <w:rPr>
          <w:rFonts w:ascii="Arial Narrow" w:hAnsi="Arial Narrow"/>
          <w:iCs/>
          <w:lang w:val="en-GB"/>
        </w:rPr>
        <w:t>A critical evaluation of literature correlations for predicting bubble size and velocity in gas–solid fluidized beds</w:t>
      </w:r>
      <w:r w:rsidRPr="00D87A9C">
        <w:rPr>
          <w:rFonts w:ascii="Arial Narrow" w:hAnsi="Arial Narrow"/>
          <w:lang w:val="en-GB"/>
        </w:rPr>
        <w:t xml:space="preserve">. </w:t>
      </w:r>
      <w:r w:rsidRPr="00D87A9C">
        <w:rPr>
          <w:rFonts w:ascii="Arial Narrow" w:hAnsi="Arial Narrow"/>
          <w:i/>
          <w:iCs/>
          <w:lang w:val="en-GB"/>
        </w:rPr>
        <w:t>Powder Technology</w:t>
      </w:r>
      <w:r w:rsidRPr="00D87A9C">
        <w:rPr>
          <w:rFonts w:ascii="Arial Narrow" w:hAnsi="Arial Narrow"/>
          <w:lang w:val="en-GB"/>
        </w:rPr>
        <w:t xml:space="preserve">, 205 (1–3),1-14 </w:t>
      </w:r>
    </w:p>
    <w:p w14:paraId="679E70E1" w14:textId="445D4A1F" w:rsidR="00DB368D" w:rsidRPr="00D87A9C" w:rsidRDefault="00DB368D" w:rsidP="00DB368D">
      <w:pPr>
        <w:spacing w:after="0" w:line="240" w:lineRule="auto"/>
        <w:jc w:val="both"/>
        <w:rPr>
          <w:rFonts w:ascii="Arial Narrow" w:hAnsi="Arial Narrow"/>
          <w:lang w:val="en-GB"/>
        </w:rPr>
      </w:pPr>
    </w:p>
    <w:p w14:paraId="49F14DB2" w14:textId="5DBE2F5C" w:rsidR="00DB368D" w:rsidRPr="00D87A9C" w:rsidRDefault="00DB368D" w:rsidP="00DB368D">
      <w:pPr>
        <w:spacing w:after="0" w:line="240" w:lineRule="auto"/>
        <w:jc w:val="both"/>
        <w:rPr>
          <w:rFonts w:ascii="Arial Narrow" w:hAnsi="Arial Narrow"/>
          <w:lang w:val="en-GB"/>
        </w:rPr>
      </w:pPr>
      <w:r w:rsidRPr="00D87A9C">
        <w:rPr>
          <w:rFonts w:ascii="Arial Narrow" w:hAnsi="Arial Narrow"/>
          <w:lang w:val="en-GB"/>
        </w:rPr>
        <w:t xml:space="preserve">Lehmann, S.E., </w:t>
      </w:r>
      <w:proofErr w:type="spellStart"/>
      <w:r w:rsidRPr="00D87A9C">
        <w:rPr>
          <w:rFonts w:ascii="Arial Narrow" w:hAnsi="Arial Narrow"/>
          <w:lang w:val="en-GB"/>
        </w:rPr>
        <w:t>Hartge</w:t>
      </w:r>
      <w:proofErr w:type="spellEnd"/>
      <w:r w:rsidRPr="00D87A9C">
        <w:rPr>
          <w:rFonts w:ascii="Arial Narrow" w:hAnsi="Arial Narrow"/>
          <w:lang w:val="en-GB"/>
        </w:rPr>
        <w:t xml:space="preserve">, E.U., Jongsma, A., </w:t>
      </w:r>
      <w:proofErr w:type="spellStart"/>
      <w:r w:rsidRPr="00D87A9C">
        <w:rPr>
          <w:rFonts w:ascii="Arial Narrow" w:hAnsi="Arial Narrow"/>
          <w:lang w:val="en-GB"/>
        </w:rPr>
        <w:t>deLeeuw</w:t>
      </w:r>
      <w:proofErr w:type="spellEnd"/>
      <w:r w:rsidRPr="00D87A9C">
        <w:rPr>
          <w:rFonts w:ascii="Arial Narrow" w:hAnsi="Arial Narrow"/>
          <w:lang w:val="en-GB"/>
        </w:rPr>
        <w:t xml:space="preserve">, I.M., </w:t>
      </w:r>
      <w:proofErr w:type="spellStart"/>
      <w:r w:rsidRPr="00D87A9C">
        <w:rPr>
          <w:rFonts w:ascii="Arial Narrow" w:hAnsi="Arial Narrow"/>
          <w:lang w:val="en-GB"/>
        </w:rPr>
        <w:t>Innings,F</w:t>
      </w:r>
      <w:proofErr w:type="spellEnd"/>
      <w:r w:rsidRPr="00D87A9C">
        <w:rPr>
          <w:rFonts w:ascii="Arial Narrow" w:hAnsi="Arial Narrow"/>
          <w:lang w:val="en-GB"/>
        </w:rPr>
        <w:t>., Heinrich, S.</w:t>
      </w:r>
      <w:r w:rsidR="0027007D" w:rsidRPr="00D87A9C">
        <w:rPr>
          <w:rFonts w:ascii="Arial Narrow" w:hAnsi="Arial Narrow"/>
          <w:lang w:val="en-GB"/>
        </w:rPr>
        <w:t>, 2019.</w:t>
      </w:r>
      <w:r w:rsidRPr="00D87A9C">
        <w:rPr>
          <w:rFonts w:ascii="Arial Narrow" w:hAnsi="Arial Narrow"/>
          <w:lang w:val="en-GB"/>
        </w:rPr>
        <w:t xml:space="preserve"> </w:t>
      </w:r>
      <w:r w:rsidRPr="00D87A9C">
        <w:rPr>
          <w:rFonts w:ascii="Arial Narrow" w:hAnsi="Arial Narrow"/>
          <w:iCs/>
          <w:lang w:val="en-GB"/>
        </w:rPr>
        <w:t xml:space="preserve">Fluidization characteristics of cohesive powders in vibrated fluidized bed drying at low vibration frequencies. </w:t>
      </w:r>
      <w:r w:rsidRPr="00D87A9C">
        <w:rPr>
          <w:rFonts w:ascii="Arial Narrow" w:hAnsi="Arial Narrow"/>
          <w:i/>
          <w:iCs/>
          <w:lang w:val="en-GB"/>
        </w:rPr>
        <w:t>Powder Technol.</w:t>
      </w:r>
      <w:r w:rsidRPr="00D87A9C">
        <w:rPr>
          <w:rFonts w:ascii="Arial Narrow" w:hAnsi="Arial Narrow"/>
          <w:lang w:val="en-GB"/>
        </w:rPr>
        <w:t>, 357, 54-63</w:t>
      </w:r>
    </w:p>
    <w:p w14:paraId="710931F6" w14:textId="6A760F1A" w:rsidR="00DB368D" w:rsidRPr="00D87A9C" w:rsidRDefault="00DB368D" w:rsidP="00DD3863">
      <w:pPr>
        <w:spacing w:after="0" w:line="240" w:lineRule="auto"/>
        <w:jc w:val="both"/>
        <w:rPr>
          <w:rFonts w:ascii="Arial Narrow" w:hAnsi="Arial Narrow"/>
        </w:rPr>
      </w:pPr>
    </w:p>
    <w:p w14:paraId="4E2E53DA" w14:textId="78274FA2" w:rsidR="00C712DA" w:rsidRPr="00D87A9C" w:rsidRDefault="00C712DA" w:rsidP="00C712DA">
      <w:pPr>
        <w:autoSpaceDE w:val="0"/>
        <w:autoSpaceDN w:val="0"/>
        <w:adjustRightInd w:val="0"/>
        <w:spacing w:after="0" w:line="240" w:lineRule="auto"/>
        <w:rPr>
          <w:rFonts w:ascii="Arial Narrow" w:hAnsi="Arial Narrow"/>
        </w:rPr>
      </w:pPr>
      <w:r w:rsidRPr="00D87A9C">
        <w:rPr>
          <w:rFonts w:ascii="Arial Narrow" w:hAnsi="Arial Narrow"/>
        </w:rPr>
        <w:t xml:space="preserve">Ma, C., Xu, H., Zhong, W., Wang, W., Zhang, H. 2022. </w:t>
      </w:r>
      <w:r w:rsidRPr="00D87A9C">
        <w:rPr>
          <w:rFonts w:ascii="Arial Narrow" w:hAnsi="Arial Narrow" w:cs="AdvGulliv-R"/>
          <w:lang w:val="es-ES"/>
        </w:rPr>
        <w:t xml:space="preserve">Experimental </w:t>
      </w:r>
      <w:proofErr w:type="spellStart"/>
      <w:r w:rsidRPr="00D87A9C">
        <w:rPr>
          <w:rFonts w:ascii="Arial Narrow" w:hAnsi="Arial Narrow" w:cs="AdvGulliv-R"/>
          <w:lang w:val="es-ES"/>
        </w:rPr>
        <w:t>study</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on</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fluidization</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characteristics</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of</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vinegar</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residue</w:t>
      </w:r>
      <w:proofErr w:type="spellEnd"/>
      <w:r w:rsidRPr="00D87A9C">
        <w:rPr>
          <w:rFonts w:ascii="Arial Narrow" w:hAnsi="Arial Narrow" w:cs="AdvGulliv-R"/>
          <w:lang w:val="es-ES"/>
        </w:rPr>
        <w:t xml:space="preserve"> in a </w:t>
      </w:r>
      <w:proofErr w:type="spellStart"/>
      <w:r w:rsidRPr="00D87A9C">
        <w:rPr>
          <w:rFonts w:ascii="Arial Narrow" w:hAnsi="Arial Narrow" w:cs="AdvGulliv-R"/>
          <w:lang w:val="es-ES"/>
        </w:rPr>
        <w:t>vibrated</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fluidized</w:t>
      </w:r>
      <w:proofErr w:type="spellEnd"/>
      <w:r w:rsidRPr="00D87A9C">
        <w:rPr>
          <w:rFonts w:ascii="Arial Narrow" w:hAnsi="Arial Narrow" w:cs="AdvGulliv-R"/>
          <w:lang w:val="es-ES"/>
        </w:rPr>
        <w:t xml:space="preserve"> </w:t>
      </w:r>
      <w:proofErr w:type="spellStart"/>
      <w:r w:rsidRPr="00D87A9C">
        <w:rPr>
          <w:rFonts w:ascii="Arial Narrow" w:hAnsi="Arial Narrow" w:cs="AdvGulliv-R"/>
          <w:lang w:val="es-ES"/>
        </w:rPr>
        <w:t>bed</w:t>
      </w:r>
      <w:proofErr w:type="spellEnd"/>
      <w:r w:rsidRPr="00D87A9C">
        <w:rPr>
          <w:rFonts w:ascii="Arial Narrow" w:hAnsi="Arial Narrow" w:cs="AdvGulliv-R"/>
          <w:lang w:val="es-ES"/>
        </w:rPr>
        <w:t xml:space="preserve"> </w:t>
      </w:r>
      <w:r w:rsidRPr="00D87A9C">
        <w:rPr>
          <w:rFonts w:ascii="Arial Narrow" w:hAnsi="Arial Narrow"/>
        </w:rPr>
        <w:t>Adv. Powder technol. 33, 103698</w:t>
      </w:r>
    </w:p>
    <w:p w14:paraId="07A20991" w14:textId="6E55AFB4" w:rsidR="00C712DA" w:rsidRPr="00D87A9C" w:rsidRDefault="00C712DA" w:rsidP="00C712DA">
      <w:pPr>
        <w:autoSpaceDE w:val="0"/>
        <w:autoSpaceDN w:val="0"/>
        <w:adjustRightInd w:val="0"/>
        <w:spacing w:after="0" w:line="240" w:lineRule="auto"/>
        <w:rPr>
          <w:rFonts w:ascii="Arial Narrow" w:hAnsi="Arial Narrow"/>
        </w:rPr>
      </w:pPr>
    </w:p>
    <w:p w14:paraId="684276C9" w14:textId="091B2A82" w:rsidR="00C712DA" w:rsidRPr="00D87A9C" w:rsidRDefault="00C712DA" w:rsidP="00C712DA">
      <w:pPr>
        <w:autoSpaceDE w:val="0"/>
        <w:autoSpaceDN w:val="0"/>
        <w:adjustRightInd w:val="0"/>
        <w:spacing w:after="0" w:line="240" w:lineRule="auto"/>
        <w:rPr>
          <w:rFonts w:ascii="Arial Narrow" w:hAnsi="Arial Narrow"/>
        </w:rPr>
      </w:pPr>
      <w:proofErr w:type="spellStart"/>
      <w:r w:rsidRPr="00D87A9C">
        <w:rPr>
          <w:rFonts w:ascii="Arial Narrow" w:hAnsi="Arial Narrow"/>
        </w:rPr>
        <w:t>Menbari</w:t>
      </w:r>
      <w:proofErr w:type="spellEnd"/>
      <w:r w:rsidRPr="00D87A9C">
        <w:rPr>
          <w:rFonts w:ascii="Arial Narrow" w:hAnsi="Arial Narrow"/>
        </w:rPr>
        <w:t xml:space="preserve">, A., </w:t>
      </w:r>
      <w:proofErr w:type="spellStart"/>
      <w:r w:rsidRPr="00D87A9C">
        <w:rPr>
          <w:rFonts w:ascii="Arial Narrow" w:hAnsi="Arial Narrow"/>
        </w:rPr>
        <w:t>Hashemnia</w:t>
      </w:r>
      <w:proofErr w:type="spellEnd"/>
      <w:r w:rsidRPr="00D87A9C">
        <w:rPr>
          <w:rFonts w:ascii="Arial Narrow" w:hAnsi="Arial Narrow"/>
        </w:rPr>
        <w:t xml:space="preserve">, K., 2022. </w:t>
      </w:r>
      <w:proofErr w:type="spellStart"/>
      <w:r w:rsidRPr="00D87A9C">
        <w:rPr>
          <w:rFonts w:ascii="Arial Narrow" w:hAnsi="Arial Narrow" w:cs="AdvTT5235d5a9"/>
          <w:lang w:val="es-ES"/>
        </w:rPr>
        <w:t>In</w:t>
      </w:r>
      <w:r w:rsidRPr="00D87A9C">
        <w:rPr>
          <w:rFonts w:ascii="Arial Narrow" w:hAnsi="Arial Narrow" w:cs="AdvTT5235d5a9+fb"/>
          <w:lang w:val="es-ES"/>
        </w:rPr>
        <w:t>fl</w:t>
      </w:r>
      <w:r w:rsidRPr="00D87A9C">
        <w:rPr>
          <w:rFonts w:ascii="Arial Narrow" w:hAnsi="Arial Narrow" w:cs="AdvTT5235d5a9"/>
          <w:lang w:val="es-ES"/>
        </w:rPr>
        <w:t>uence</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of</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vibration</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characteristics</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on</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temperature</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uniformity</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of</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particles</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during</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heating</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processes</w:t>
      </w:r>
      <w:proofErr w:type="spellEnd"/>
      <w:r w:rsidRPr="00D87A9C">
        <w:rPr>
          <w:rFonts w:ascii="Arial Narrow" w:hAnsi="Arial Narrow" w:cs="AdvTT5235d5a9"/>
          <w:lang w:val="es-ES"/>
        </w:rPr>
        <w:t xml:space="preserve"> in a </w:t>
      </w:r>
      <w:proofErr w:type="spellStart"/>
      <w:r w:rsidRPr="00D87A9C">
        <w:rPr>
          <w:rFonts w:ascii="Arial Narrow" w:hAnsi="Arial Narrow" w:cs="AdvTT5235d5a9"/>
          <w:lang w:val="es-ES"/>
        </w:rPr>
        <w:t>vibrationally</w:t>
      </w:r>
      <w:proofErr w:type="spellEnd"/>
      <w:r w:rsidRPr="00D87A9C">
        <w:rPr>
          <w:rFonts w:ascii="Arial Narrow" w:hAnsi="Arial Narrow" w:cs="AdvTT5235d5a9"/>
          <w:lang w:val="es-ES"/>
        </w:rPr>
        <w:t xml:space="preserve"> </w:t>
      </w:r>
      <w:proofErr w:type="spellStart"/>
      <w:r w:rsidRPr="00D87A9C">
        <w:rPr>
          <w:rFonts w:ascii="Arial Narrow" w:hAnsi="Arial Narrow" w:cs="AdvTT5235d5a9+fb"/>
          <w:lang w:val="es-ES"/>
        </w:rPr>
        <w:t>fl</w:t>
      </w:r>
      <w:r w:rsidRPr="00D87A9C">
        <w:rPr>
          <w:rFonts w:ascii="Arial Narrow" w:hAnsi="Arial Narrow" w:cs="AdvTT5235d5a9"/>
          <w:lang w:val="es-ES"/>
        </w:rPr>
        <w:t>uidized</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bed</w:t>
      </w:r>
      <w:proofErr w:type="spellEnd"/>
      <w:r w:rsidRPr="00D87A9C">
        <w:rPr>
          <w:rFonts w:ascii="Arial Narrow" w:hAnsi="Arial Narrow" w:cs="AdvTT5235d5a9"/>
          <w:lang w:val="es-ES"/>
        </w:rPr>
        <w:t xml:space="preserve">. Poder </w:t>
      </w:r>
      <w:proofErr w:type="spellStart"/>
      <w:r w:rsidRPr="00D87A9C">
        <w:rPr>
          <w:rFonts w:ascii="Arial Narrow" w:hAnsi="Arial Narrow" w:cs="AdvTT5235d5a9"/>
          <w:lang w:val="es-ES"/>
        </w:rPr>
        <w:t>Technol</w:t>
      </w:r>
      <w:proofErr w:type="spellEnd"/>
      <w:r w:rsidRPr="00D87A9C">
        <w:rPr>
          <w:rFonts w:ascii="Arial Narrow" w:hAnsi="Arial Narrow" w:cs="AdvTT5235d5a9"/>
          <w:lang w:val="es-ES"/>
        </w:rPr>
        <w:t>. 396, 596-614</w:t>
      </w:r>
    </w:p>
    <w:p w14:paraId="6B9FA076" w14:textId="77777777" w:rsidR="00C712DA" w:rsidRPr="00D87A9C" w:rsidRDefault="00C712DA" w:rsidP="00C712DA">
      <w:pPr>
        <w:autoSpaceDE w:val="0"/>
        <w:autoSpaceDN w:val="0"/>
        <w:adjustRightInd w:val="0"/>
        <w:spacing w:after="0" w:line="240" w:lineRule="auto"/>
        <w:rPr>
          <w:rFonts w:ascii="Arial Narrow" w:hAnsi="Arial Narrow"/>
        </w:rPr>
      </w:pPr>
    </w:p>
    <w:p w14:paraId="099CC7A7" w14:textId="67ABA1B6" w:rsidR="00DB368D" w:rsidRPr="00D87A9C" w:rsidRDefault="00DB368D" w:rsidP="00DB368D">
      <w:pPr>
        <w:spacing w:after="0" w:line="240" w:lineRule="auto"/>
        <w:jc w:val="both"/>
        <w:rPr>
          <w:rFonts w:ascii="Arial Narrow" w:hAnsi="Arial Narrow"/>
          <w:lang w:val="en-GB"/>
        </w:rPr>
      </w:pPr>
      <w:proofErr w:type="spellStart"/>
      <w:r w:rsidRPr="00D87A9C">
        <w:rPr>
          <w:rFonts w:ascii="Arial Narrow" w:hAnsi="Arial Narrow"/>
          <w:lang w:val="en-GB"/>
        </w:rPr>
        <w:t>Pakowski</w:t>
      </w:r>
      <w:proofErr w:type="spellEnd"/>
      <w:r w:rsidRPr="00D87A9C">
        <w:rPr>
          <w:rFonts w:ascii="Arial Narrow" w:hAnsi="Arial Narrow"/>
          <w:lang w:val="en-GB"/>
        </w:rPr>
        <w:t xml:space="preserve">, Z., Mujumdar, A.S., </w:t>
      </w:r>
      <w:proofErr w:type="spellStart"/>
      <w:r w:rsidRPr="00D87A9C">
        <w:rPr>
          <w:rFonts w:ascii="Arial Narrow" w:hAnsi="Arial Narrow"/>
          <w:lang w:val="en-GB"/>
        </w:rPr>
        <w:t>Strumillo</w:t>
      </w:r>
      <w:proofErr w:type="spellEnd"/>
      <w:r w:rsidRPr="00D87A9C">
        <w:rPr>
          <w:rFonts w:ascii="Arial Narrow" w:hAnsi="Arial Narrow"/>
          <w:lang w:val="en-GB"/>
        </w:rPr>
        <w:t xml:space="preserve">, C. </w:t>
      </w:r>
      <w:r w:rsidR="0027007D" w:rsidRPr="00D87A9C">
        <w:rPr>
          <w:rFonts w:ascii="Arial Narrow" w:hAnsi="Arial Narrow"/>
          <w:lang w:val="en-GB"/>
        </w:rPr>
        <w:t xml:space="preserve">, 1984. </w:t>
      </w:r>
      <w:r w:rsidRPr="00D87A9C">
        <w:rPr>
          <w:rFonts w:ascii="Arial Narrow" w:hAnsi="Arial Narrow"/>
          <w:iCs/>
          <w:lang w:val="en-GB"/>
        </w:rPr>
        <w:t>Theory and application of vibrated beds and vibrated fluid beds for drying processes. In</w:t>
      </w:r>
      <w:r w:rsidRPr="00D87A9C">
        <w:rPr>
          <w:rFonts w:ascii="Arial Narrow" w:hAnsi="Arial Narrow"/>
          <w:lang w:val="en-GB"/>
        </w:rPr>
        <w:t xml:space="preserve"> Advances in Drying. Hemisphere Publ. Corp.</w:t>
      </w:r>
    </w:p>
    <w:p w14:paraId="7FF8DF55" w14:textId="77777777" w:rsidR="00DB368D" w:rsidRPr="00D87A9C" w:rsidRDefault="00DB368D" w:rsidP="00DB368D">
      <w:pPr>
        <w:spacing w:after="0" w:line="240" w:lineRule="auto"/>
        <w:jc w:val="both"/>
        <w:rPr>
          <w:rFonts w:ascii="Arial Narrow" w:hAnsi="Arial Narrow" w:cs="Times New Roman"/>
        </w:rPr>
      </w:pPr>
    </w:p>
    <w:p w14:paraId="770AB77C" w14:textId="3B8CFF83" w:rsidR="00DB368D" w:rsidRPr="00D87A9C" w:rsidRDefault="00DB368D" w:rsidP="00DB368D">
      <w:pPr>
        <w:spacing w:after="0" w:line="240" w:lineRule="auto"/>
        <w:jc w:val="both"/>
        <w:rPr>
          <w:rFonts w:ascii="Arial Narrow" w:hAnsi="Arial Narrow" w:cs="Times New Roman"/>
        </w:rPr>
      </w:pPr>
      <w:r w:rsidRPr="00D87A9C">
        <w:rPr>
          <w:rFonts w:ascii="Arial Narrow" w:hAnsi="Arial Narrow" w:cs="Times New Roman"/>
        </w:rPr>
        <w:t xml:space="preserve">Picado, A. </w:t>
      </w:r>
      <w:r w:rsidR="0027007D" w:rsidRPr="00D87A9C">
        <w:rPr>
          <w:rFonts w:ascii="Arial Narrow" w:hAnsi="Arial Narrow" w:cs="Times New Roman"/>
        </w:rPr>
        <w:t xml:space="preserve">2011. </w:t>
      </w:r>
      <w:r w:rsidRPr="00D87A9C">
        <w:rPr>
          <w:rFonts w:ascii="Arial Narrow" w:hAnsi="Arial Narrow" w:cs="Times New Roman"/>
        </w:rPr>
        <w:t xml:space="preserve">An analytical solution applied to heat and mass transfer in a vibrated fluidized bed </w:t>
      </w:r>
      <w:proofErr w:type="spellStart"/>
      <w:r w:rsidRPr="00D87A9C">
        <w:rPr>
          <w:rFonts w:ascii="Arial Narrow" w:hAnsi="Arial Narrow" w:cs="Times New Roman"/>
        </w:rPr>
        <w:t>dryier</w:t>
      </w:r>
      <w:proofErr w:type="spellEnd"/>
      <w:r w:rsidRPr="00D87A9C">
        <w:rPr>
          <w:rFonts w:ascii="Arial Narrow" w:hAnsi="Arial Narrow" w:cs="Times New Roman"/>
        </w:rPr>
        <w:t xml:space="preserve">. KTH Royal Institute of Technology. Licentiate Thesis. </w:t>
      </w:r>
    </w:p>
    <w:p w14:paraId="712E10B2" w14:textId="77777777" w:rsidR="00DB368D" w:rsidRPr="00D87A9C" w:rsidRDefault="00DB368D" w:rsidP="00DB368D">
      <w:pPr>
        <w:autoSpaceDE w:val="0"/>
        <w:autoSpaceDN w:val="0"/>
        <w:adjustRightInd w:val="0"/>
        <w:spacing w:after="0" w:line="240" w:lineRule="auto"/>
        <w:jc w:val="both"/>
        <w:rPr>
          <w:rFonts w:ascii="Arial Narrow" w:hAnsi="Arial Narrow" w:cs="Trebuchet MS"/>
          <w:lang w:val="es-ES"/>
        </w:rPr>
      </w:pPr>
    </w:p>
    <w:p w14:paraId="0F437839" w14:textId="2858889C" w:rsidR="00DB368D" w:rsidRPr="00D87A9C" w:rsidRDefault="00DB368D" w:rsidP="00DB368D">
      <w:pPr>
        <w:autoSpaceDE w:val="0"/>
        <w:autoSpaceDN w:val="0"/>
        <w:adjustRightInd w:val="0"/>
        <w:spacing w:after="0" w:line="240" w:lineRule="auto"/>
        <w:jc w:val="both"/>
        <w:rPr>
          <w:rFonts w:ascii="Arial Narrow" w:hAnsi="Arial Narrow" w:cs="Trebuchet MS"/>
          <w:lang w:val="es-ES"/>
        </w:rPr>
      </w:pPr>
      <w:r w:rsidRPr="00D87A9C">
        <w:rPr>
          <w:rFonts w:ascii="Arial Narrow" w:hAnsi="Arial Narrow" w:cs="Trebuchet MS"/>
          <w:lang w:val="es-ES"/>
        </w:rPr>
        <w:t>Picado, A., Martínez, J.</w:t>
      </w:r>
      <w:r w:rsidR="0027007D" w:rsidRPr="00D87A9C">
        <w:rPr>
          <w:rFonts w:ascii="Arial Narrow" w:hAnsi="Arial Narrow" w:cs="Trebuchet MS"/>
          <w:lang w:val="es-ES"/>
        </w:rPr>
        <w:t xml:space="preserve">, 2012. </w:t>
      </w:r>
      <w:r w:rsidRPr="00D87A9C">
        <w:rPr>
          <w:rFonts w:ascii="Arial Narrow" w:hAnsi="Arial Narrow" w:cs="Trebuchet MS"/>
          <w:lang w:val="es-ES"/>
        </w:rPr>
        <w:t xml:space="preserve"> </w:t>
      </w:r>
      <w:proofErr w:type="spellStart"/>
      <w:r w:rsidRPr="00D87A9C">
        <w:rPr>
          <w:rFonts w:ascii="Arial Narrow" w:hAnsi="Arial Narrow" w:cs="Trebuchet MS"/>
          <w:lang w:val="es-ES"/>
        </w:rPr>
        <w:t>Mathematical</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Modeling</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of</w:t>
      </w:r>
      <w:proofErr w:type="spellEnd"/>
      <w:r w:rsidRPr="00D87A9C">
        <w:rPr>
          <w:rFonts w:ascii="Arial Narrow" w:hAnsi="Arial Narrow" w:cs="Trebuchet MS"/>
          <w:lang w:val="es-ES"/>
        </w:rPr>
        <w:t xml:space="preserve"> a </w:t>
      </w:r>
      <w:proofErr w:type="spellStart"/>
      <w:r w:rsidRPr="00D87A9C">
        <w:rPr>
          <w:rFonts w:ascii="Arial Narrow" w:hAnsi="Arial Narrow" w:cs="Trebuchet MS"/>
          <w:lang w:val="es-ES"/>
        </w:rPr>
        <w:t>Continuous</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Vibrating</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Fluidized</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Bed</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Dryer</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for</w:t>
      </w:r>
      <w:proofErr w:type="spellEnd"/>
      <w:r w:rsidRPr="00D87A9C">
        <w:rPr>
          <w:rFonts w:ascii="Arial Narrow" w:hAnsi="Arial Narrow" w:cs="Trebuchet MS"/>
          <w:lang w:val="es-ES"/>
        </w:rPr>
        <w:t xml:space="preserve"> </w:t>
      </w:r>
      <w:proofErr w:type="spellStart"/>
      <w:r w:rsidRPr="00D87A9C">
        <w:rPr>
          <w:rFonts w:ascii="Arial Narrow" w:hAnsi="Arial Narrow" w:cs="Trebuchet MS"/>
          <w:lang w:val="es-ES"/>
        </w:rPr>
        <w:t>Grain</w:t>
      </w:r>
      <w:proofErr w:type="spellEnd"/>
      <w:r w:rsidRPr="00D87A9C">
        <w:rPr>
          <w:rFonts w:ascii="Arial Narrow" w:hAnsi="Arial Narrow" w:cs="Trebuchet MS"/>
          <w:lang w:val="es-ES"/>
        </w:rPr>
        <w:t xml:space="preserve">, </w:t>
      </w:r>
      <w:proofErr w:type="spellStart"/>
      <w:r w:rsidRPr="00D87A9C">
        <w:rPr>
          <w:rFonts w:ascii="Arial Narrow" w:hAnsi="Arial Narrow" w:cs="Trebuchet MS"/>
          <w:i/>
          <w:iCs/>
          <w:lang w:val="es-ES"/>
        </w:rPr>
        <w:t>Drying</w:t>
      </w:r>
      <w:proofErr w:type="spellEnd"/>
      <w:r w:rsidRPr="00D87A9C">
        <w:rPr>
          <w:rFonts w:ascii="Arial Narrow" w:hAnsi="Arial Narrow" w:cs="Trebuchet MS"/>
          <w:i/>
          <w:iCs/>
          <w:lang w:val="es-ES"/>
        </w:rPr>
        <w:t xml:space="preserve"> </w:t>
      </w:r>
      <w:proofErr w:type="spellStart"/>
      <w:r w:rsidRPr="00D87A9C">
        <w:rPr>
          <w:rFonts w:ascii="Arial Narrow" w:hAnsi="Arial Narrow" w:cs="Trebuchet MS"/>
          <w:i/>
          <w:iCs/>
          <w:lang w:val="es-ES"/>
        </w:rPr>
        <w:t>Technology</w:t>
      </w:r>
      <w:proofErr w:type="spellEnd"/>
      <w:r w:rsidRPr="00D87A9C">
        <w:rPr>
          <w:rFonts w:ascii="Arial Narrow" w:hAnsi="Arial Narrow" w:cs="Trebuchet MS"/>
          <w:i/>
          <w:iCs/>
          <w:lang w:val="es-ES"/>
        </w:rPr>
        <w:t xml:space="preserve">: </w:t>
      </w:r>
      <w:proofErr w:type="spellStart"/>
      <w:r w:rsidRPr="00D87A9C">
        <w:rPr>
          <w:rFonts w:ascii="Arial Narrow" w:hAnsi="Arial Narrow" w:cs="Trebuchet MS"/>
          <w:i/>
          <w:iCs/>
          <w:lang w:val="es-ES"/>
        </w:rPr>
        <w:t>An</w:t>
      </w:r>
      <w:proofErr w:type="spellEnd"/>
      <w:r w:rsidRPr="00D87A9C">
        <w:rPr>
          <w:rFonts w:ascii="Arial Narrow" w:hAnsi="Arial Narrow" w:cs="Trebuchet MS"/>
          <w:i/>
          <w:iCs/>
          <w:lang w:val="es-ES"/>
        </w:rPr>
        <w:t xml:space="preserve"> International J.</w:t>
      </w:r>
      <w:r w:rsidRPr="00D87A9C">
        <w:rPr>
          <w:rFonts w:ascii="Arial Narrow" w:hAnsi="Arial Narrow" w:cs="Trebuchet MS"/>
          <w:lang w:val="es-ES"/>
        </w:rPr>
        <w:t>, 30(13), 1469-1481</w:t>
      </w:r>
    </w:p>
    <w:p w14:paraId="2A67EA6A" w14:textId="77777777" w:rsidR="00DB368D" w:rsidRPr="00D87A9C" w:rsidRDefault="00DB368D" w:rsidP="00DB368D">
      <w:pPr>
        <w:autoSpaceDE w:val="0"/>
        <w:autoSpaceDN w:val="0"/>
        <w:adjustRightInd w:val="0"/>
        <w:spacing w:after="0" w:line="240" w:lineRule="auto"/>
        <w:jc w:val="both"/>
        <w:rPr>
          <w:rFonts w:ascii="Arial Narrow" w:hAnsi="Arial Narrow" w:cs="Trebuchet MS"/>
          <w:lang w:val="es-ES"/>
        </w:rPr>
      </w:pPr>
    </w:p>
    <w:p w14:paraId="68AC1DB9" w14:textId="17479666" w:rsidR="00DB368D" w:rsidRPr="00D87A9C" w:rsidRDefault="00DB368D" w:rsidP="00DB368D">
      <w:pPr>
        <w:spacing w:after="0" w:line="240" w:lineRule="auto"/>
        <w:jc w:val="both"/>
        <w:rPr>
          <w:rFonts w:ascii="Arial Narrow" w:hAnsi="Arial Narrow" w:cs="Times New Roman"/>
        </w:rPr>
      </w:pPr>
      <w:proofErr w:type="spellStart"/>
      <w:r w:rsidRPr="00D87A9C">
        <w:rPr>
          <w:rFonts w:ascii="Arial Narrow" w:hAnsi="Arial Narrow" w:cs="Times New Roman"/>
        </w:rPr>
        <w:t>Poss</w:t>
      </w:r>
      <w:proofErr w:type="spellEnd"/>
      <w:r w:rsidRPr="00D87A9C">
        <w:rPr>
          <w:rFonts w:ascii="Arial Narrow" w:hAnsi="Arial Narrow" w:cs="Times New Roman"/>
        </w:rPr>
        <w:t>, T., Szabo, V</w:t>
      </w:r>
      <w:r w:rsidR="0027007D" w:rsidRPr="00D87A9C">
        <w:rPr>
          <w:rFonts w:ascii="Arial Narrow" w:hAnsi="Arial Narrow" w:cs="Times New Roman"/>
        </w:rPr>
        <w:t>. 2018.</w:t>
      </w:r>
      <w:r w:rsidRPr="00D87A9C">
        <w:rPr>
          <w:rFonts w:ascii="Arial Narrow" w:hAnsi="Arial Narrow" w:cs="Times New Roman"/>
        </w:rPr>
        <w:t xml:space="preserve"> </w:t>
      </w:r>
      <w:proofErr w:type="spellStart"/>
      <w:r w:rsidRPr="00D87A9C">
        <w:rPr>
          <w:rFonts w:ascii="Arial Narrow" w:hAnsi="Arial Narrow" w:cs="Times New Roman"/>
          <w:lang w:val="es-ES"/>
        </w:rPr>
        <w:t>Testing</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of</w:t>
      </w:r>
      <w:proofErr w:type="spellEnd"/>
      <w:r w:rsidRPr="00D87A9C">
        <w:rPr>
          <w:rFonts w:ascii="Arial Narrow" w:hAnsi="Arial Narrow" w:cs="Times New Roman"/>
          <w:lang w:val="es-ES"/>
        </w:rPr>
        <w:t xml:space="preserve"> a </w:t>
      </w:r>
      <w:proofErr w:type="spellStart"/>
      <w:r w:rsidRPr="00D87A9C">
        <w:rPr>
          <w:rFonts w:ascii="Arial Narrow" w:hAnsi="Arial Narrow" w:cs="Times New Roman"/>
          <w:lang w:val="es-ES"/>
        </w:rPr>
        <w:t>vibration</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fluidized</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bed</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dryer</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design</w:t>
      </w:r>
      <w:proofErr w:type="spellEnd"/>
      <w:r w:rsidRPr="00D87A9C">
        <w:rPr>
          <w:rFonts w:ascii="Arial Narrow" w:hAnsi="Arial Narrow" w:cs="Times New Roman"/>
          <w:lang w:val="es-ES"/>
        </w:rPr>
        <w:t xml:space="preserve">. </w:t>
      </w:r>
      <w:proofErr w:type="spellStart"/>
      <w:r w:rsidRPr="00D87A9C">
        <w:rPr>
          <w:rFonts w:ascii="Arial Narrow" w:hAnsi="Arial Narrow" w:cs="Times-Italic"/>
          <w:i/>
          <w:iCs/>
          <w:lang w:val="es-ES"/>
        </w:rPr>
        <w:t>Expres</w:t>
      </w:r>
      <w:proofErr w:type="spellEnd"/>
      <w:r w:rsidRPr="00D87A9C">
        <w:rPr>
          <w:rFonts w:ascii="Arial Narrow" w:hAnsi="Arial Narrow" w:cs="Times-Italic"/>
          <w:b/>
          <w:bCs/>
          <w:lang w:val="es-ES"/>
        </w:rPr>
        <w:t>,</w:t>
      </w:r>
      <w:r w:rsidRPr="00D87A9C">
        <w:rPr>
          <w:rFonts w:ascii="Arial Narrow" w:hAnsi="Arial Narrow" w:cs="Times-Italic"/>
          <w:lang w:val="es-ES"/>
        </w:rPr>
        <w:t xml:space="preserve"> 65-68</w:t>
      </w:r>
    </w:p>
    <w:p w14:paraId="1EFC2013" w14:textId="77777777" w:rsidR="00DB368D" w:rsidRPr="00D87A9C" w:rsidRDefault="00DB368D" w:rsidP="00DD3863">
      <w:pPr>
        <w:spacing w:after="0" w:line="240" w:lineRule="auto"/>
        <w:jc w:val="both"/>
        <w:rPr>
          <w:rFonts w:ascii="Arial Narrow" w:hAnsi="Arial Narrow" w:cs="Times New Roman"/>
        </w:rPr>
      </w:pPr>
    </w:p>
    <w:p w14:paraId="47973A51" w14:textId="3F26304A" w:rsidR="004D04F1" w:rsidRPr="00D87A9C" w:rsidRDefault="00683A39" w:rsidP="00DD3863">
      <w:pPr>
        <w:spacing w:after="0" w:line="240" w:lineRule="auto"/>
        <w:jc w:val="both"/>
        <w:rPr>
          <w:rFonts w:ascii="Arial Narrow" w:hAnsi="Arial Narrow" w:cs="Times New Roman"/>
        </w:rPr>
      </w:pPr>
      <w:r w:rsidRPr="00D87A9C">
        <w:rPr>
          <w:rFonts w:ascii="Arial Narrow" w:hAnsi="Arial Narrow" w:cs="Times New Roman"/>
        </w:rPr>
        <w:t xml:space="preserve">Randel, E., </w:t>
      </w:r>
      <w:proofErr w:type="spellStart"/>
      <w:r w:rsidRPr="00D87A9C">
        <w:rPr>
          <w:rFonts w:ascii="Arial Narrow" w:hAnsi="Arial Narrow" w:cs="Times New Roman"/>
        </w:rPr>
        <w:t>Schak</w:t>
      </w:r>
      <w:proofErr w:type="spellEnd"/>
      <w:r w:rsidRPr="00D87A9C">
        <w:rPr>
          <w:rFonts w:ascii="Arial Narrow" w:hAnsi="Arial Narrow" w:cs="Times New Roman"/>
        </w:rPr>
        <w:t xml:space="preserve">, J., </w:t>
      </w:r>
      <w:proofErr w:type="spellStart"/>
      <w:r w:rsidRPr="00D87A9C">
        <w:rPr>
          <w:rFonts w:ascii="Arial Narrow" w:hAnsi="Arial Narrow" w:cs="Times New Roman"/>
        </w:rPr>
        <w:t>Islamn</w:t>
      </w:r>
      <w:proofErr w:type="spellEnd"/>
      <w:r w:rsidRPr="00D87A9C">
        <w:rPr>
          <w:rFonts w:ascii="Arial Narrow" w:hAnsi="Arial Narrow" w:cs="Times New Roman"/>
        </w:rPr>
        <w:t xml:space="preserve">, A. </w:t>
      </w:r>
      <w:r w:rsidR="0027007D" w:rsidRPr="00D87A9C">
        <w:rPr>
          <w:rFonts w:ascii="Arial Narrow" w:hAnsi="Arial Narrow" w:cs="Times New Roman"/>
        </w:rPr>
        <w:t xml:space="preserve">2013. </w:t>
      </w:r>
      <w:r w:rsidR="004D04F1" w:rsidRPr="00D87A9C">
        <w:rPr>
          <w:rFonts w:ascii="Arial Narrow" w:hAnsi="Arial Narrow" w:cs="Times New Roman"/>
        </w:rPr>
        <w:t xml:space="preserve">Fluid-bed dryers: Static versus vibrating. April 2013. PBE. </w:t>
      </w:r>
      <w:hyperlink r:id="rId19" w:history="1">
        <w:r w:rsidR="00DB368D" w:rsidRPr="00D87A9C">
          <w:rPr>
            <w:rStyle w:val="Hipervnculo"/>
            <w:rFonts w:ascii="Arial Narrow" w:hAnsi="Arial Narrow" w:cs="Times New Roman"/>
            <w:color w:val="auto"/>
          </w:rPr>
          <w:t>www.powderbulk.com</w:t>
        </w:r>
      </w:hyperlink>
    </w:p>
    <w:p w14:paraId="1614A5AC" w14:textId="2B910CA0" w:rsidR="00DB368D" w:rsidRPr="00D87A9C" w:rsidRDefault="00DB368D" w:rsidP="00DD3863">
      <w:pPr>
        <w:spacing w:after="0" w:line="240" w:lineRule="auto"/>
        <w:jc w:val="both"/>
        <w:rPr>
          <w:rFonts w:ascii="Arial Narrow" w:hAnsi="Arial Narrow" w:cs="Times New Roman"/>
        </w:rPr>
      </w:pPr>
    </w:p>
    <w:p w14:paraId="769E3129" w14:textId="3D262A38" w:rsidR="00DB368D" w:rsidRPr="00D87A9C" w:rsidRDefault="00DB368D" w:rsidP="00DD3863">
      <w:pPr>
        <w:spacing w:after="0" w:line="240" w:lineRule="auto"/>
        <w:jc w:val="both"/>
        <w:rPr>
          <w:rFonts w:ascii="Arial Narrow" w:hAnsi="Arial Narrow" w:cs="Times New Roman"/>
        </w:rPr>
      </w:pPr>
      <w:r w:rsidRPr="00D87A9C">
        <w:rPr>
          <w:rFonts w:ascii="Arial Narrow" w:hAnsi="Arial Narrow"/>
          <w:lang w:val="en-GB"/>
        </w:rPr>
        <w:t xml:space="preserve">Richardson, J.F.,  </w:t>
      </w:r>
      <w:proofErr w:type="spellStart"/>
      <w:r w:rsidRPr="00D87A9C">
        <w:rPr>
          <w:rFonts w:ascii="Arial Narrow" w:hAnsi="Arial Narrow"/>
          <w:lang w:val="en-GB"/>
        </w:rPr>
        <w:t>Zaki</w:t>
      </w:r>
      <w:proofErr w:type="spellEnd"/>
      <w:r w:rsidRPr="00D87A9C">
        <w:rPr>
          <w:rFonts w:ascii="Arial Narrow" w:hAnsi="Arial Narrow"/>
          <w:lang w:val="en-GB"/>
        </w:rPr>
        <w:t>, W.N.</w:t>
      </w:r>
      <w:r w:rsidR="0027007D" w:rsidRPr="00D87A9C">
        <w:rPr>
          <w:rFonts w:ascii="Arial Narrow" w:hAnsi="Arial Narrow"/>
          <w:lang w:val="en-GB"/>
        </w:rPr>
        <w:t>, 1954.</w:t>
      </w:r>
      <w:r w:rsidRPr="00D87A9C">
        <w:rPr>
          <w:rFonts w:ascii="Arial Narrow" w:hAnsi="Arial Narrow"/>
          <w:lang w:val="en-GB"/>
        </w:rPr>
        <w:t xml:space="preserve">  </w:t>
      </w:r>
      <w:r w:rsidRPr="00D87A9C">
        <w:rPr>
          <w:rFonts w:ascii="Arial Narrow" w:hAnsi="Arial Narrow"/>
          <w:iCs/>
          <w:lang w:val="en-GB"/>
        </w:rPr>
        <w:t>The sedimentation of a suspension of uniform spheres under conditions of viscous flow.</w:t>
      </w:r>
      <w:r w:rsidRPr="00D87A9C">
        <w:rPr>
          <w:rFonts w:ascii="Arial Narrow" w:hAnsi="Arial Narrow"/>
          <w:lang w:val="en-GB"/>
        </w:rPr>
        <w:t xml:space="preserve"> </w:t>
      </w:r>
      <w:r w:rsidRPr="00D87A9C">
        <w:rPr>
          <w:rFonts w:ascii="Arial Narrow" w:hAnsi="Arial Narrow"/>
          <w:i/>
          <w:iCs/>
          <w:lang w:val="en-GB"/>
        </w:rPr>
        <w:t>Chem. Eng. Sci.</w:t>
      </w:r>
      <w:r w:rsidRPr="00D87A9C">
        <w:rPr>
          <w:rFonts w:ascii="Arial Narrow" w:hAnsi="Arial Narrow"/>
          <w:lang w:val="en-GB"/>
        </w:rPr>
        <w:t>, 3 (2),  65-73</w:t>
      </w:r>
    </w:p>
    <w:p w14:paraId="32BA61CD" w14:textId="77777777" w:rsidR="00DD3863" w:rsidRPr="00D87A9C" w:rsidRDefault="00DD3863" w:rsidP="00DD3863">
      <w:pPr>
        <w:autoSpaceDE w:val="0"/>
        <w:autoSpaceDN w:val="0"/>
        <w:adjustRightInd w:val="0"/>
        <w:spacing w:after="0" w:line="240" w:lineRule="auto"/>
        <w:jc w:val="both"/>
        <w:rPr>
          <w:rFonts w:ascii="Arial Narrow" w:hAnsi="Arial Narrow" w:cs="AdvTT5235d5a9"/>
          <w:lang w:val="es-ES"/>
        </w:rPr>
      </w:pPr>
    </w:p>
    <w:p w14:paraId="0FA5151D" w14:textId="24EFB539" w:rsidR="004D04F1" w:rsidRPr="00D87A9C" w:rsidRDefault="004D04F1" w:rsidP="00DD3863">
      <w:pPr>
        <w:autoSpaceDE w:val="0"/>
        <w:autoSpaceDN w:val="0"/>
        <w:adjustRightInd w:val="0"/>
        <w:spacing w:after="0" w:line="240" w:lineRule="auto"/>
        <w:jc w:val="both"/>
        <w:rPr>
          <w:rFonts w:ascii="Arial Narrow" w:hAnsi="Arial Narrow" w:cs="AdvTT5235d5a9"/>
          <w:lang w:val="es-ES"/>
        </w:rPr>
      </w:pPr>
      <w:r w:rsidRPr="00D87A9C">
        <w:rPr>
          <w:rFonts w:ascii="Arial Narrow" w:hAnsi="Arial Narrow" w:cs="AdvTT5235d5a9"/>
          <w:lang w:val="es-ES"/>
        </w:rPr>
        <w:t>Ringer,</w:t>
      </w:r>
      <w:r w:rsidR="00683A39" w:rsidRPr="00D87A9C">
        <w:rPr>
          <w:rFonts w:ascii="Arial Narrow" w:hAnsi="Arial Narrow" w:cs="AdvTT5235d5a9"/>
          <w:lang w:val="es-ES"/>
        </w:rPr>
        <w:t xml:space="preserve"> D.U., </w:t>
      </w:r>
      <w:proofErr w:type="spellStart"/>
      <w:r w:rsidRPr="00D87A9C">
        <w:rPr>
          <w:rFonts w:ascii="Arial Narrow" w:hAnsi="Arial Narrow" w:cs="AdvTT5235d5a9"/>
          <w:lang w:val="es-ES"/>
        </w:rPr>
        <w:t>Mujumdar</w:t>
      </w:r>
      <w:proofErr w:type="spellEnd"/>
      <w:r w:rsidR="00683A39" w:rsidRPr="00D87A9C">
        <w:rPr>
          <w:rFonts w:ascii="Arial Narrow" w:hAnsi="Arial Narrow" w:cs="AdvTT5235d5a9"/>
          <w:lang w:val="es-ES"/>
        </w:rPr>
        <w:t xml:space="preserve"> A.S.</w:t>
      </w:r>
      <w:r w:rsidRPr="00D87A9C">
        <w:rPr>
          <w:rFonts w:ascii="Arial Narrow" w:hAnsi="Arial Narrow" w:cs="AdvTT5235d5a9"/>
          <w:lang w:val="es-ES"/>
        </w:rPr>
        <w:t xml:space="preserve">  </w:t>
      </w:r>
      <w:r w:rsidR="0027007D" w:rsidRPr="00D87A9C">
        <w:rPr>
          <w:rFonts w:ascii="Arial Narrow" w:hAnsi="Arial Narrow" w:cs="AdvTT5235d5a9"/>
          <w:lang w:val="es-ES"/>
        </w:rPr>
        <w:t xml:space="preserve">1983. </w:t>
      </w:r>
      <w:proofErr w:type="spellStart"/>
      <w:r w:rsidRPr="00D87A9C">
        <w:rPr>
          <w:rFonts w:ascii="Arial Narrow" w:hAnsi="Arial Narrow" w:cs="AdvTT5235d5a9"/>
          <w:lang w:val="es-ES"/>
        </w:rPr>
        <w:t>Analysis</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of</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aerodynamics</w:t>
      </w:r>
      <w:proofErr w:type="spellEnd"/>
      <w:r w:rsidRPr="00D87A9C">
        <w:rPr>
          <w:rFonts w:ascii="Arial Narrow" w:hAnsi="Arial Narrow" w:cs="AdvTT5235d5a9"/>
          <w:lang w:val="es-ES"/>
        </w:rPr>
        <w:t xml:space="preserve"> and </w:t>
      </w:r>
      <w:proofErr w:type="spellStart"/>
      <w:r w:rsidRPr="00D87A9C">
        <w:rPr>
          <w:rFonts w:ascii="Arial Narrow" w:hAnsi="Arial Narrow" w:cs="AdvTT5235d5a9"/>
          <w:lang w:val="es-ES"/>
        </w:rPr>
        <w:t>heat</w:t>
      </w:r>
      <w:proofErr w:type="spellEnd"/>
      <w:r w:rsidRPr="00D87A9C">
        <w:rPr>
          <w:rFonts w:ascii="Arial Narrow" w:hAnsi="Arial Narrow" w:cs="AdvTT5235d5a9"/>
          <w:lang w:val="es-ES"/>
        </w:rPr>
        <w:t xml:space="preserve"> transfer in </w:t>
      </w:r>
      <w:proofErr w:type="spellStart"/>
      <w:r w:rsidRPr="00D87A9C">
        <w:rPr>
          <w:rFonts w:ascii="Arial Narrow" w:hAnsi="Arial Narrow" w:cs="AdvTT5235d5a9"/>
          <w:lang w:val="es-ES"/>
        </w:rPr>
        <w:t>vibro</w:t>
      </w:r>
      <w:r w:rsidRPr="00D87A9C">
        <w:rPr>
          <w:rFonts w:ascii="Arial Narrow" w:hAnsi="Arial Narrow" w:cs="AdvTT5235d5a9+fb"/>
          <w:lang w:val="es-ES"/>
        </w:rPr>
        <w:t>fl</w:t>
      </w:r>
      <w:r w:rsidRPr="00D87A9C">
        <w:rPr>
          <w:rFonts w:ascii="Arial Narrow" w:hAnsi="Arial Narrow" w:cs="AdvTT5235d5a9"/>
          <w:lang w:val="es-ES"/>
        </w:rPr>
        <w:t>uidized</w:t>
      </w:r>
      <w:proofErr w:type="spellEnd"/>
      <w:r w:rsidRPr="00D87A9C">
        <w:rPr>
          <w:rFonts w:ascii="Arial Narrow" w:hAnsi="Arial Narrow" w:cs="AdvTT5235d5a9"/>
          <w:lang w:val="es-ES"/>
        </w:rPr>
        <w:t xml:space="preserve"> </w:t>
      </w:r>
      <w:proofErr w:type="spellStart"/>
      <w:r w:rsidRPr="00D87A9C">
        <w:rPr>
          <w:rFonts w:ascii="Arial Narrow" w:hAnsi="Arial Narrow" w:cs="AdvTT5235d5a9"/>
          <w:lang w:val="es-ES"/>
        </w:rPr>
        <w:t>beds</w:t>
      </w:r>
      <w:proofErr w:type="spellEnd"/>
      <w:r w:rsidR="00442087" w:rsidRPr="00D87A9C">
        <w:rPr>
          <w:rFonts w:ascii="Arial Narrow" w:hAnsi="Arial Narrow" w:cs="AdvTT5235d5a9"/>
          <w:lang w:val="es-ES"/>
        </w:rPr>
        <w:t>.</w:t>
      </w:r>
      <w:r w:rsidRPr="00D87A9C">
        <w:rPr>
          <w:rFonts w:ascii="Arial Narrow" w:hAnsi="Arial Narrow" w:cs="AdvTT5235d5a9"/>
          <w:lang w:val="es-ES"/>
        </w:rPr>
        <w:t xml:space="preserve"> </w:t>
      </w:r>
      <w:proofErr w:type="spellStart"/>
      <w:r w:rsidRPr="00D87A9C">
        <w:rPr>
          <w:rFonts w:ascii="Arial Narrow" w:hAnsi="Arial Narrow" w:cs="AdvTT5235d5a9"/>
          <w:i/>
          <w:iCs/>
          <w:lang w:val="es-ES"/>
        </w:rPr>
        <w:t>Drying</w:t>
      </w:r>
      <w:proofErr w:type="spellEnd"/>
      <w:r w:rsidRPr="00D87A9C">
        <w:rPr>
          <w:rFonts w:ascii="Arial Narrow" w:hAnsi="Arial Narrow" w:cs="AdvTT5235d5a9"/>
          <w:i/>
          <w:iCs/>
          <w:lang w:val="es-ES"/>
        </w:rPr>
        <w:t xml:space="preserve"> </w:t>
      </w:r>
      <w:proofErr w:type="spellStart"/>
      <w:r w:rsidRPr="00D87A9C">
        <w:rPr>
          <w:rFonts w:ascii="Arial Narrow" w:hAnsi="Arial Narrow" w:cs="AdvTT5235d5a9"/>
          <w:i/>
          <w:iCs/>
          <w:lang w:val="es-ES"/>
        </w:rPr>
        <w:t>Technol</w:t>
      </w:r>
      <w:proofErr w:type="spellEnd"/>
      <w:r w:rsidR="00683A39" w:rsidRPr="00D87A9C">
        <w:rPr>
          <w:rFonts w:ascii="Arial Narrow" w:hAnsi="Arial Narrow" w:cs="AdvTT5235d5a9"/>
          <w:lang w:val="es-ES"/>
        </w:rPr>
        <w:t xml:space="preserve">, </w:t>
      </w:r>
      <w:r w:rsidRPr="00D87A9C">
        <w:rPr>
          <w:rFonts w:ascii="Arial Narrow" w:hAnsi="Arial Narrow" w:cs="AdvTT5235d5a9"/>
          <w:lang w:val="es-ES"/>
        </w:rPr>
        <w:t>2, 449</w:t>
      </w:r>
      <w:r w:rsidRPr="00D87A9C">
        <w:rPr>
          <w:rFonts w:ascii="Arial Narrow" w:hAnsi="Arial Narrow" w:cs="AdvTT5235d5a9+20"/>
          <w:lang w:val="es-ES"/>
        </w:rPr>
        <w:t>–</w:t>
      </w:r>
      <w:r w:rsidRPr="00D87A9C">
        <w:rPr>
          <w:rFonts w:ascii="Arial Narrow" w:hAnsi="Arial Narrow" w:cs="AdvTT5235d5a9"/>
          <w:lang w:val="es-ES"/>
        </w:rPr>
        <w:t>470.</w:t>
      </w:r>
    </w:p>
    <w:p w14:paraId="65EADD6C" w14:textId="7E3D597D" w:rsidR="00DB368D" w:rsidRPr="00D87A9C" w:rsidRDefault="00DB368D" w:rsidP="00DD3863">
      <w:pPr>
        <w:autoSpaceDE w:val="0"/>
        <w:autoSpaceDN w:val="0"/>
        <w:adjustRightInd w:val="0"/>
        <w:spacing w:after="0" w:line="240" w:lineRule="auto"/>
        <w:jc w:val="both"/>
        <w:rPr>
          <w:rFonts w:ascii="Arial Narrow" w:hAnsi="Arial Narrow" w:cs="AdvTT5235d5a9"/>
          <w:lang w:val="es-ES"/>
        </w:rPr>
      </w:pPr>
    </w:p>
    <w:p w14:paraId="129F07C6" w14:textId="0797107B" w:rsidR="00DB368D" w:rsidRPr="00D87A9C" w:rsidRDefault="00DB368D" w:rsidP="00DD3863">
      <w:pPr>
        <w:autoSpaceDE w:val="0"/>
        <w:autoSpaceDN w:val="0"/>
        <w:adjustRightInd w:val="0"/>
        <w:spacing w:after="0" w:line="240" w:lineRule="auto"/>
        <w:jc w:val="both"/>
        <w:rPr>
          <w:rFonts w:ascii="Arial Narrow" w:hAnsi="Arial Narrow" w:cs="AdvTT5235d5a9"/>
          <w:lang w:val="es-ES"/>
        </w:rPr>
      </w:pPr>
      <w:r w:rsidRPr="00D87A9C">
        <w:rPr>
          <w:rFonts w:ascii="Arial Narrow" w:hAnsi="Arial Narrow"/>
        </w:rPr>
        <w:t xml:space="preserve">Silva, M.G., Lira, T., </w:t>
      </w:r>
      <w:proofErr w:type="spellStart"/>
      <w:r w:rsidRPr="00D87A9C">
        <w:rPr>
          <w:rFonts w:ascii="Arial Narrow" w:hAnsi="Arial Narrow"/>
        </w:rPr>
        <w:t>Aruda</w:t>
      </w:r>
      <w:proofErr w:type="spellEnd"/>
      <w:r w:rsidRPr="00D87A9C">
        <w:rPr>
          <w:rFonts w:ascii="Arial Narrow" w:hAnsi="Arial Narrow"/>
        </w:rPr>
        <w:t xml:space="preserve">, E., Viana Murata, V., </w:t>
      </w:r>
      <w:proofErr w:type="spellStart"/>
      <w:r w:rsidRPr="00D87A9C">
        <w:rPr>
          <w:rFonts w:ascii="Arial Narrow" w:hAnsi="Arial Narrow"/>
        </w:rPr>
        <w:t>Barrozo</w:t>
      </w:r>
      <w:proofErr w:type="spellEnd"/>
      <w:r w:rsidRPr="00D87A9C">
        <w:rPr>
          <w:rFonts w:ascii="Arial Narrow" w:hAnsi="Arial Narrow"/>
        </w:rPr>
        <w:t>, M</w:t>
      </w:r>
      <w:r w:rsidR="0027007D" w:rsidRPr="00D87A9C">
        <w:rPr>
          <w:rFonts w:ascii="Arial Narrow" w:hAnsi="Arial Narrow"/>
        </w:rPr>
        <w:t xml:space="preserve">. 2021. </w:t>
      </w:r>
      <w:r w:rsidRPr="00D87A9C">
        <w:rPr>
          <w:rFonts w:ascii="Arial Narrow" w:hAnsi="Arial Narrow"/>
        </w:rPr>
        <w:t xml:space="preserve">Modelling of fertilizer drying in a rotary  dryer: Parametric sensitivity analysis. </w:t>
      </w:r>
      <w:r w:rsidRPr="00D87A9C">
        <w:rPr>
          <w:rFonts w:ascii="Arial Narrow" w:hAnsi="Arial Narrow"/>
          <w:i/>
          <w:iCs/>
        </w:rPr>
        <w:t>Braz. J. Chem Eng.</w:t>
      </w:r>
      <w:r w:rsidRPr="00D87A9C">
        <w:rPr>
          <w:rFonts w:ascii="Arial Narrow" w:hAnsi="Arial Narrow"/>
        </w:rPr>
        <w:t xml:space="preserve">  29(2), 359-369</w:t>
      </w:r>
    </w:p>
    <w:p w14:paraId="5F073FDE" w14:textId="342A0EAD" w:rsidR="00DB368D" w:rsidRPr="00D87A9C" w:rsidRDefault="00DB368D" w:rsidP="00DD3863">
      <w:pPr>
        <w:autoSpaceDE w:val="0"/>
        <w:autoSpaceDN w:val="0"/>
        <w:adjustRightInd w:val="0"/>
        <w:spacing w:after="0" w:line="240" w:lineRule="auto"/>
        <w:jc w:val="both"/>
        <w:rPr>
          <w:rFonts w:ascii="Arial Narrow" w:hAnsi="Arial Narrow" w:cs="AdvTT5235d5a9"/>
          <w:lang w:val="es-ES"/>
        </w:rPr>
      </w:pPr>
    </w:p>
    <w:p w14:paraId="079B2144" w14:textId="3B0A7166" w:rsidR="00DB368D" w:rsidRPr="00D87A9C" w:rsidRDefault="00DB368D" w:rsidP="00DB368D">
      <w:pPr>
        <w:autoSpaceDE w:val="0"/>
        <w:autoSpaceDN w:val="0"/>
        <w:adjustRightInd w:val="0"/>
        <w:spacing w:after="0" w:line="240" w:lineRule="auto"/>
        <w:jc w:val="both"/>
        <w:rPr>
          <w:rFonts w:ascii="Arial Narrow" w:hAnsi="Arial Narrow"/>
        </w:rPr>
      </w:pPr>
      <w:r w:rsidRPr="00D87A9C">
        <w:rPr>
          <w:rFonts w:ascii="Arial Narrow" w:hAnsi="Arial Narrow"/>
        </w:rPr>
        <w:t>Sun, Y., Hu, R., Zhang, C.</w:t>
      </w:r>
      <w:r w:rsidR="0027007D" w:rsidRPr="00D87A9C">
        <w:rPr>
          <w:rFonts w:ascii="Arial Narrow" w:hAnsi="Arial Narrow"/>
        </w:rPr>
        <w:t>, 2019.</w:t>
      </w:r>
      <w:r w:rsidRPr="00D87A9C">
        <w:rPr>
          <w:rFonts w:ascii="Arial Narrow" w:hAnsi="Arial Narrow"/>
        </w:rPr>
        <w:t xml:space="preserve"> Does the adoption of complex fertilizers contribute to fertilizer overuse? Evidence from rice production in China. </w:t>
      </w:r>
      <w:r w:rsidRPr="00D87A9C">
        <w:rPr>
          <w:rFonts w:ascii="Arial Narrow" w:hAnsi="Arial Narrow"/>
          <w:i/>
          <w:iCs/>
        </w:rPr>
        <w:t>J. Clean Prod.</w:t>
      </w:r>
      <w:r w:rsidRPr="00D87A9C">
        <w:rPr>
          <w:rFonts w:ascii="Arial Narrow" w:hAnsi="Arial Narrow"/>
        </w:rPr>
        <w:t>, 219, 677-685</w:t>
      </w:r>
    </w:p>
    <w:p w14:paraId="6557D8A3" w14:textId="77777777" w:rsidR="00DB368D" w:rsidRPr="00D87A9C" w:rsidRDefault="00DB368D" w:rsidP="00DB368D">
      <w:pPr>
        <w:spacing w:after="0" w:line="240" w:lineRule="auto"/>
        <w:jc w:val="both"/>
        <w:rPr>
          <w:rFonts w:ascii="Arial Narrow" w:hAnsi="Arial Narrow"/>
        </w:rPr>
      </w:pPr>
    </w:p>
    <w:p w14:paraId="41BEDA75" w14:textId="7B374750" w:rsidR="00DB368D" w:rsidRPr="00D87A9C" w:rsidRDefault="00DB368D" w:rsidP="00DB368D">
      <w:pPr>
        <w:autoSpaceDE w:val="0"/>
        <w:autoSpaceDN w:val="0"/>
        <w:adjustRightInd w:val="0"/>
        <w:spacing w:after="0" w:line="240" w:lineRule="auto"/>
        <w:jc w:val="both"/>
        <w:rPr>
          <w:rFonts w:ascii="Arial Narrow" w:hAnsi="Arial Narrow"/>
        </w:rPr>
      </w:pPr>
      <w:r w:rsidRPr="00D87A9C">
        <w:rPr>
          <w:rFonts w:ascii="Arial Narrow" w:hAnsi="Arial Narrow"/>
        </w:rPr>
        <w:t xml:space="preserve"> </w:t>
      </w:r>
      <w:proofErr w:type="spellStart"/>
      <w:r w:rsidRPr="00D87A9C">
        <w:rPr>
          <w:rFonts w:ascii="Arial Narrow" w:hAnsi="Arial Narrow"/>
        </w:rPr>
        <w:t>Valiulis</w:t>
      </w:r>
      <w:proofErr w:type="spellEnd"/>
      <w:r w:rsidR="0027007D" w:rsidRPr="00D87A9C">
        <w:rPr>
          <w:rFonts w:ascii="Arial Narrow" w:hAnsi="Arial Narrow"/>
        </w:rPr>
        <w:t>,</w:t>
      </w:r>
      <w:r w:rsidRPr="00D87A9C">
        <w:rPr>
          <w:rFonts w:ascii="Arial Narrow" w:hAnsi="Arial Narrow"/>
        </w:rPr>
        <w:t xml:space="preserve"> G.</w:t>
      </w:r>
      <w:r w:rsidR="0027007D" w:rsidRPr="00D87A9C">
        <w:rPr>
          <w:rFonts w:ascii="Arial Narrow" w:hAnsi="Arial Narrow"/>
        </w:rPr>
        <w:t>,</w:t>
      </w:r>
      <w:r w:rsidRPr="00D87A9C">
        <w:rPr>
          <w:rFonts w:ascii="Arial Narrow" w:hAnsi="Arial Narrow"/>
        </w:rPr>
        <w:t xml:space="preserve"> </w:t>
      </w:r>
      <w:proofErr w:type="spellStart"/>
      <w:r w:rsidRPr="00D87A9C">
        <w:rPr>
          <w:rFonts w:ascii="Arial Narrow" w:hAnsi="Arial Narrow"/>
        </w:rPr>
        <w:t>Simutis</w:t>
      </w:r>
      <w:proofErr w:type="spellEnd"/>
      <w:r w:rsidR="0027007D" w:rsidRPr="00D87A9C">
        <w:rPr>
          <w:rFonts w:ascii="Arial Narrow" w:hAnsi="Arial Narrow"/>
        </w:rPr>
        <w:t>,</w:t>
      </w:r>
      <w:r w:rsidRPr="00D87A9C">
        <w:rPr>
          <w:rFonts w:ascii="Arial Narrow" w:hAnsi="Arial Narrow"/>
        </w:rPr>
        <w:t xml:space="preserve"> R.</w:t>
      </w:r>
      <w:r w:rsidR="0027007D" w:rsidRPr="00D87A9C">
        <w:rPr>
          <w:rFonts w:ascii="Arial Narrow" w:hAnsi="Arial Narrow"/>
        </w:rPr>
        <w:t xml:space="preserve"> 2009.</w:t>
      </w:r>
      <w:r w:rsidRPr="00D87A9C">
        <w:rPr>
          <w:rFonts w:ascii="Arial Narrow" w:hAnsi="Arial Narrow"/>
        </w:rPr>
        <w:t xml:space="preserve"> Modeling of continuous fertilizer granulation-drying circuit for computer simulation and control purposes. In Proceedings of the 6th International Conference on Informatics in Control, Automation and Robotics- Signal Processing, Systems Modeling and Control, 2009, pages 98-103 DOI: 10.5220/0002206300980103</w:t>
      </w:r>
    </w:p>
    <w:p w14:paraId="51CF9F0F" w14:textId="77777777" w:rsidR="00DB368D" w:rsidRPr="00D87A9C" w:rsidRDefault="00DB368D" w:rsidP="00DB368D">
      <w:pPr>
        <w:spacing w:after="0" w:line="240" w:lineRule="auto"/>
        <w:jc w:val="both"/>
        <w:rPr>
          <w:rFonts w:ascii="Arial Narrow" w:hAnsi="Arial Narrow"/>
        </w:rPr>
      </w:pPr>
    </w:p>
    <w:p w14:paraId="5FF6F817" w14:textId="65304D52" w:rsidR="00DB368D" w:rsidRPr="00D87A9C" w:rsidRDefault="00DB368D" w:rsidP="00DB368D">
      <w:pPr>
        <w:autoSpaceDE w:val="0"/>
        <w:autoSpaceDN w:val="0"/>
        <w:adjustRightInd w:val="0"/>
        <w:spacing w:after="0" w:line="240" w:lineRule="auto"/>
        <w:jc w:val="both"/>
        <w:rPr>
          <w:rFonts w:ascii="Arial Narrow" w:hAnsi="Arial Narrow" w:cs="Times New Roman"/>
          <w:lang w:val="es-ES"/>
        </w:rPr>
      </w:pPr>
      <w:r w:rsidRPr="00D87A9C">
        <w:rPr>
          <w:rFonts w:ascii="Arial Narrow" w:hAnsi="Arial Narrow" w:cs="Times New Roman"/>
        </w:rPr>
        <w:lastRenderedPageBreak/>
        <w:t>Zhao, P., Zhao, Y., Luo, Z., Chen, Z., Duan, C. Song, S.</w:t>
      </w:r>
      <w:r w:rsidR="0027007D" w:rsidRPr="00D87A9C">
        <w:rPr>
          <w:rFonts w:ascii="Arial Narrow" w:hAnsi="Arial Narrow" w:cs="Times New Roman"/>
        </w:rPr>
        <w:t>,</w:t>
      </w:r>
      <w:r w:rsidR="00DA56AA" w:rsidRPr="00D87A9C">
        <w:rPr>
          <w:rFonts w:ascii="Arial Narrow" w:hAnsi="Arial Narrow" w:cs="Times New Roman"/>
        </w:rPr>
        <w:t xml:space="preserve"> </w:t>
      </w:r>
      <w:r w:rsidR="0027007D" w:rsidRPr="00D87A9C">
        <w:rPr>
          <w:rFonts w:ascii="Arial Narrow" w:hAnsi="Arial Narrow" w:cs="Times New Roman"/>
        </w:rPr>
        <w:t xml:space="preserve"> 2014.</w:t>
      </w:r>
      <w:r w:rsidRPr="00D87A9C">
        <w:rPr>
          <w:rFonts w:ascii="Arial Narrow" w:hAnsi="Arial Narrow" w:cs="Times New Roman"/>
        </w:rPr>
        <w:t xml:space="preserve"> </w:t>
      </w:r>
      <w:proofErr w:type="spellStart"/>
      <w:r w:rsidRPr="00D87A9C">
        <w:rPr>
          <w:rFonts w:ascii="Arial Narrow" w:hAnsi="Arial Narrow" w:cs="Times New Roman"/>
          <w:lang w:val="es-ES"/>
        </w:rPr>
        <w:t>Effect</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of</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operating</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conditions</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on</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drying</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of</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Chinese</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lignite</w:t>
      </w:r>
      <w:proofErr w:type="spellEnd"/>
      <w:r w:rsidRPr="00D87A9C">
        <w:rPr>
          <w:rFonts w:ascii="Arial Narrow" w:hAnsi="Arial Narrow" w:cs="Times New Roman"/>
          <w:lang w:val="es-ES"/>
        </w:rPr>
        <w:t xml:space="preserve"> in a </w:t>
      </w:r>
      <w:proofErr w:type="spellStart"/>
      <w:r w:rsidRPr="00D87A9C">
        <w:rPr>
          <w:rFonts w:ascii="Arial Narrow" w:hAnsi="Arial Narrow" w:cs="Times New Roman"/>
          <w:lang w:val="es-ES"/>
        </w:rPr>
        <w:t>vibration</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fluidized</w:t>
      </w:r>
      <w:proofErr w:type="spellEnd"/>
      <w:r w:rsidRPr="00D87A9C">
        <w:rPr>
          <w:rFonts w:ascii="Arial Narrow" w:hAnsi="Arial Narrow" w:cs="Times New Roman"/>
          <w:lang w:val="es-ES"/>
        </w:rPr>
        <w:t xml:space="preserve"> </w:t>
      </w:r>
      <w:proofErr w:type="spellStart"/>
      <w:r w:rsidRPr="00D87A9C">
        <w:rPr>
          <w:rFonts w:ascii="Arial Narrow" w:hAnsi="Arial Narrow" w:cs="Times New Roman"/>
          <w:lang w:val="es-ES"/>
        </w:rPr>
        <w:t>bed</w:t>
      </w:r>
      <w:proofErr w:type="spellEnd"/>
      <w:r w:rsidRPr="00D87A9C">
        <w:rPr>
          <w:rFonts w:ascii="Arial Narrow" w:hAnsi="Arial Narrow" w:cs="Times New Roman"/>
          <w:lang w:val="es-ES"/>
        </w:rPr>
        <w:t xml:space="preserve">. </w:t>
      </w:r>
      <w:r w:rsidRPr="00D87A9C">
        <w:rPr>
          <w:rFonts w:ascii="Arial Narrow" w:hAnsi="Arial Narrow" w:cs="Times New Roman"/>
          <w:i/>
          <w:iCs/>
          <w:lang w:val="es-ES"/>
        </w:rPr>
        <w:t xml:space="preserve">Fuel </w:t>
      </w:r>
      <w:proofErr w:type="spellStart"/>
      <w:r w:rsidRPr="00D87A9C">
        <w:rPr>
          <w:rFonts w:ascii="Arial Narrow" w:hAnsi="Arial Narrow" w:cs="Times New Roman"/>
          <w:i/>
          <w:iCs/>
          <w:lang w:val="es-ES"/>
        </w:rPr>
        <w:t>Process.Technol</w:t>
      </w:r>
      <w:proofErr w:type="spellEnd"/>
      <w:r w:rsidRPr="00D87A9C">
        <w:rPr>
          <w:rFonts w:ascii="Arial Narrow" w:hAnsi="Arial Narrow" w:cs="Times New Roman"/>
          <w:lang w:val="es-ES"/>
        </w:rPr>
        <w:t>. 128, 257–264</w:t>
      </w:r>
    </w:p>
    <w:p w14:paraId="787FF56B" w14:textId="77777777" w:rsidR="00DB368D" w:rsidRPr="00D87A9C" w:rsidRDefault="00DB368D" w:rsidP="00DD3863">
      <w:pPr>
        <w:spacing w:after="0" w:line="240" w:lineRule="auto"/>
        <w:jc w:val="both"/>
        <w:rPr>
          <w:rFonts w:ascii="Arial Narrow" w:hAnsi="Arial Narrow"/>
        </w:rPr>
      </w:pPr>
    </w:p>
    <w:p w14:paraId="02563198" w14:textId="05C0220A" w:rsidR="004A45D2" w:rsidRPr="00D87A9C" w:rsidRDefault="00CF0020" w:rsidP="00DD3863">
      <w:pPr>
        <w:spacing w:after="0" w:line="240" w:lineRule="auto"/>
        <w:jc w:val="both"/>
        <w:rPr>
          <w:rFonts w:ascii="Arial Narrow" w:hAnsi="Arial Narrow"/>
        </w:rPr>
      </w:pPr>
      <w:r w:rsidRPr="00D87A9C">
        <w:rPr>
          <w:rFonts w:ascii="Arial Narrow" w:hAnsi="Arial Narrow"/>
        </w:rPr>
        <w:t>https://www.gea.com/en/products/product-handling-systems/vibrating-sifters/sifters-for-powders.jsp</w:t>
      </w:r>
      <w:r w:rsidR="004A45D2" w:rsidRPr="00D87A9C">
        <w:rPr>
          <w:rFonts w:ascii="Arial Narrow" w:hAnsi="Arial Narrow"/>
        </w:rPr>
        <w:t xml:space="preserve"> Last accessed December 2022</w:t>
      </w:r>
    </w:p>
    <w:p w14:paraId="7CD27558" w14:textId="30ECAC4D" w:rsidR="00CF0020" w:rsidRPr="00D87A9C" w:rsidRDefault="00CF0020" w:rsidP="00DD3863">
      <w:pPr>
        <w:spacing w:after="0" w:line="240" w:lineRule="auto"/>
        <w:jc w:val="both"/>
        <w:rPr>
          <w:rFonts w:ascii="Arial Narrow" w:hAnsi="Arial Narrow"/>
        </w:rPr>
      </w:pPr>
    </w:p>
    <w:p w14:paraId="705373C1" w14:textId="58365513" w:rsidR="00CF0020" w:rsidRPr="00D87A9C" w:rsidRDefault="00000000" w:rsidP="00CF0020">
      <w:pPr>
        <w:spacing w:after="0" w:line="240" w:lineRule="auto"/>
        <w:jc w:val="both"/>
        <w:rPr>
          <w:rFonts w:ascii="Arial Narrow" w:hAnsi="Arial Narrow"/>
        </w:rPr>
      </w:pPr>
      <w:hyperlink r:id="rId20" w:history="1">
        <w:r w:rsidR="00CF0020" w:rsidRPr="00D87A9C">
          <w:rPr>
            <w:rStyle w:val="Hipervnculo"/>
            <w:rFonts w:ascii="Arial Narrow" w:hAnsi="Arial Narrow"/>
            <w:color w:val="auto"/>
          </w:rPr>
          <w:t>https://www.witte.com/product/fluid-bed-cooler/</w:t>
        </w:r>
      </w:hyperlink>
      <w:r w:rsidR="00CF0020" w:rsidRPr="00D87A9C">
        <w:rPr>
          <w:rFonts w:ascii="Arial Narrow" w:hAnsi="Arial Narrow"/>
        </w:rPr>
        <w:t xml:space="preserve"> Last accessed December 2022</w:t>
      </w:r>
    </w:p>
    <w:p w14:paraId="029ADF37" w14:textId="4C8CA05C" w:rsidR="00CF0020" w:rsidRPr="00D87A9C" w:rsidRDefault="00CF0020" w:rsidP="00DD3863">
      <w:pPr>
        <w:spacing w:after="0" w:line="240" w:lineRule="auto"/>
        <w:jc w:val="both"/>
        <w:rPr>
          <w:rFonts w:ascii="Arial Narrow" w:hAnsi="Arial Narrow"/>
        </w:rPr>
      </w:pPr>
    </w:p>
    <w:p w14:paraId="607C47DE" w14:textId="77777777" w:rsidR="00DB368D" w:rsidRPr="00D87A9C" w:rsidRDefault="00000000" w:rsidP="00DB368D">
      <w:pPr>
        <w:spacing w:after="0" w:line="240" w:lineRule="auto"/>
        <w:jc w:val="both"/>
        <w:rPr>
          <w:rFonts w:ascii="Arial Narrow" w:hAnsi="Arial Narrow"/>
          <w:lang w:val="en-GB"/>
        </w:rPr>
      </w:pPr>
      <w:hyperlink r:id="rId21" w:history="1">
        <w:r w:rsidR="00DB368D" w:rsidRPr="00D87A9C">
          <w:rPr>
            <w:rStyle w:val="Hipervnculo"/>
            <w:rFonts w:ascii="Arial Narrow" w:hAnsi="Arial Narrow"/>
            <w:color w:val="auto"/>
            <w:lang w:val="en-GB"/>
          </w:rPr>
          <w:t>https://organicfertilizermachines.com/npk-fertilizer-manufacturing-process/</w:t>
        </w:r>
      </w:hyperlink>
      <w:r w:rsidR="00DB368D" w:rsidRPr="00D87A9C">
        <w:rPr>
          <w:rFonts w:ascii="Arial Narrow" w:hAnsi="Arial Narrow"/>
          <w:lang w:val="en-GB"/>
        </w:rPr>
        <w:t xml:space="preserve"> last accessed October 2022</w:t>
      </w:r>
    </w:p>
    <w:p w14:paraId="774EF818" w14:textId="77777777" w:rsidR="00DB368D" w:rsidRPr="00D87A9C" w:rsidRDefault="00DB368D" w:rsidP="00DD3863">
      <w:pPr>
        <w:spacing w:after="0" w:line="240" w:lineRule="auto"/>
        <w:jc w:val="both"/>
      </w:pPr>
    </w:p>
    <w:p w14:paraId="4FA320D6" w14:textId="499BC12F" w:rsidR="00BD4FFC" w:rsidRPr="00D87A9C" w:rsidRDefault="00000000" w:rsidP="00DD3863">
      <w:pPr>
        <w:spacing w:after="0" w:line="240" w:lineRule="auto"/>
        <w:jc w:val="both"/>
        <w:rPr>
          <w:rFonts w:ascii="Arial Narrow" w:hAnsi="Arial Narrow"/>
        </w:rPr>
      </w:pPr>
      <w:hyperlink r:id="rId22" w:history="1">
        <w:r w:rsidR="00BD4FFC" w:rsidRPr="00D87A9C">
          <w:rPr>
            <w:rStyle w:val="Hipervnculo"/>
            <w:rFonts w:ascii="Arial Narrow" w:hAnsi="Arial Narrow"/>
            <w:color w:val="auto"/>
          </w:rPr>
          <w:t>https://www.aemet.es/es/portada</w:t>
        </w:r>
      </w:hyperlink>
      <w:r w:rsidR="00BD4FFC" w:rsidRPr="00D87A9C">
        <w:rPr>
          <w:rFonts w:ascii="Arial Narrow" w:hAnsi="Arial Narrow"/>
        </w:rPr>
        <w:t>. Last accessed January 2023.</w:t>
      </w:r>
    </w:p>
    <w:p w14:paraId="627F5362" w14:textId="77777777" w:rsidR="004D04F1" w:rsidRPr="00D87A9C" w:rsidRDefault="004D04F1" w:rsidP="00DD3863">
      <w:pPr>
        <w:spacing w:after="0" w:line="240" w:lineRule="auto"/>
        <w:jc w:val="both"/>
        <w:rPr>
          <w:rFonts w:ascii="Arial Narrow" w:hAnsi="Arial Narrow"/>
          <w:b/>
          <w:bCs/>
        </w:rPr>
      </w:pPr>
    </w:p>
    <w:sectPr w:rsidR="004D04F1" w:rsidRPr="00D87A9C" w:rsidSect="008C7FA0">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C1132" w14:textId="77777777" w:rsidR="001B0A34" w:rsidRDefault="001B0A34">
      <w:pPr>
        <w:spacing w:after="0" w:line="240" w:lineRule="auto"/>
      </w:pPr>
      <w:r>
        <w:separator/>
      </w:r>
    </w:p>
  </w:endnote>
  <w:endnote w:type="continuationSeparator" w:id="0">
    <w:p w14:paraId="6FC723AC" w14:textId="77777777" w:rsidR="001B0A34" w:rsidRDefault="001B0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dvGulliv-R">
    <w:altName w:val="Cambria"/>
    <w:panose1 w:val="00000000000000000000"/>
    <w:charset w:val="00"/>
    <w:family w:val="roman"/>
    <w:notTrueType/>
    <w:pitch w:val="default"/>
    <w:sig w:usb0="00000003" w:usb1="00000000" w:usb2="00000000" w:usb3="00000000" w:csb0="00000001" w:csb1="00000000"/>
  </w:font>
  <w:font w:name="AdvTT5235d5a9">
    <w:altName w:val="Cambria"/>
    <w:panose1 w:val="00000000000000000000"/>
    <w:charset w:val="00"/>
    <w:family w:val="roman"/>
    <w:notTrueType/>
    <w:pitch w:val="default"/>
    <w:sig w:usb0="00000003" w:usb1="00000000" w:usb2="00000000" w:usb3="00000000" w:csb0="00000001" w:csb1="00000000"/>
  </w:font>
  <w:font w:name="AdvTT5235d5a9+fb">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Italic">
    <w:altName w:val="Times"/>
    <w:panose1 w:val="00000000000000000000"/>
    <w:charset w:val="00"/>
    <w:family w:val="auto"/>
    <w:notTrueType/>
    <w:pitch w:val="default"/>
    <w:sig w:usb0="00000003" w:usb1="00000000" w:usb2="00000000" w:usb3="00000000" w:csb0="00000001" w:csb1="00000000"/>
  </w:font>
  <w:font w:name="AdvTT5235d5a9+2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962395"/>
      <w:docPartObj>
        <w:docPartGallery w:val="Page Numbers (Bottom of Page)"/>
        <w:docPartUnique/>
      </w:docPartObj>
    </w:sdtPr>
    <w:sdtContent>
      <w:p w14:paraId="7EAE5645" w14:textId="779C0D50" w:rsidR="000E7A56" w:rsidRDefault="000E7A56">
        <w:pPr>
          <w:pStyle w:val="Piedepgina"/>
          <w:jc w:val="right"/>
        </w:pPr>
        <w:r>
          <w:fldChar w:fldCharType="begin"/>
        </w:r>
        <w:r>
          <w:instrText xml:space="preserve"> PAGE   \* MERGEFORMAT </w:instrText>
        </w:r>
        <w:r>
          <w:fldChar w:fldCharType="separate"/>
        </w:r>
        <w:r w:rsidR="006708EF">
          <w:rPr>
            <w:noProof/>
          </w:rPr>
          <w:t>33</w:t>
        </w:r>
        <w:r>
          <w:rPr>
            <w:noProof/>
          </w:rPr>
          <w:fldChar w:fldCharType="end"/>
        </w:r>
      </w:p>
    </w:sdtContent>
  </w:sdt>
  <w:p w14:paraId="01307FD8" w14:textId="77777777" w:rsidR="000E7A56" w:rsidRDefault="000E7A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8C67B" w14:textId="77777777" w:rsidR="001B0A34" w:rsidRDefault="001B0A34" w:rsidP="006F6F15">
      <w:pPr>
        <w:spacing w:after="0" w:line="240" w:lineRule="auto"/>
      </w:pPr>
      <w:r>
        <w:separator/>
      </w:r>
    </w:p>
  </w:footnote>
  <w:footnote w:type="continuationSeparator" w:id="0">
    <w:p w14:paraId="5A47F433" w14:textId="77777777" w:rsidR="001B0A34" w:rsidRDefault="001B0A34" w:rsidP="006F6F15">
      <w:pPr>
        <w:spacing w:after="0" w:line="240" w:lineRule="auto"/>
      </w:pPr>
      <w:r>
        <w:continuationSeparator/>
      </w:r>
    </w:p>
  </w:footnote>
  <w:footnote w:id="1">
    <w:p w14:paraId="4C0A9D0C" w14:textId="77777777" w:rsidR="00002DA1" w:rsidRPr="008C4B00" w:rsidRDefault="00002DA1" w:rsidP="00002DA1">
      <w:pPr>
        <w:pStyle w:val="Textonotapie"/>
      </w:pPr>
      <w:r w:rsidRPr="00E14752">
        <w:rPr>
          <w:rStyle w:val="Refdenotaalpie"/>
        </w:rPr>
        <w:footnoteRef/>
      </w:r>
      <w:r>
        <w:t xml:space="preserve"> </w:t>
      </w:r>
      <w:r w:rsidRPr="008C4B00">
        <w:t>Corresponding author: mariano.m3@usal.es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1566F"/>
    <w:multiLevelType w:val="multilevel"/>
    <w:tmpl w:val="52922F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F163E"/>
    <w:multiLevelType w:val="multilevel"/>
    <w:tmpl w:val="19B0C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278DB"/>
    <w:multiLevelType w:val="hybridMultilevel"/>
    <w:tmpl w:val="8BFCDB60"/>
    <w:lvl w:ilvl="0" w:tplc="080ACBC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1BD02A6C"/>
    <w:multiLevelType w:val="hybridMultilevel"/>
    <w:tmpl w:val="590227AC"/>
    <w:lvl w:ilvl="0" w:tplc="A0626820">
      <w:start w:val="1"/>
      <w:numFmt w:val="lowerLetter"/>
      <w:lvlText w:val="%1)"/>
      <w:lvlJc w:val="left"/>
      <w:pPr>
        <w:ind w:left="720" w:hanging="360"/>
      </w:pPr>
      <w:rPr>
        <w:rFonts w:hint="default"/>
      </w:rPr>
    </w:lvl>
    <w:lvl w:ilvl="1" w:tplc="09CE736E" w:tentative="1">
      <w:start w:val="1"/>
      <w:numFmt w:val="lowerLetter"/>
      <w:lvlText w:val="%2."/>
      <w:lvlJc w:val="left"/>
      <w:pPr>
        <w:ind w:left="1440" w:hanging="360"/>
      </w:pPr>
    </w:lvl>
    <w:lvl w:ilvl="2" w:tplc="DCD8EF74" w:tentative="1">
      <w:start w:val="1"/>
      <w:numFmt w:val="lowerRoman"/>
      <w:lvlText w:val="%3."/>
      <w:lvlJc w:val="right"/>
      <w:pPr>
        <w:ind w:left="2160" w:hanging="180"/>
      </w:pPr>
    </w:lvl>
    <w:lvl w:ilvl="3" w:tplc="D15E870E" w:tentative="1">
      <w:start w:val="1"/>
      <w:numFmt w:val="decimal"/>
      <w:lvlText w:val="%4."/>
      <w:lvlJc w:val="left"/>
      <w:pPr>
        <w:ind w:left="2880" w:hanging="360"/>
      </w:pPr>
    </w:lvl>
    <w:lvl w:ilvl="4" w:tplc="9F6224E4" w:tentative="1">
      <w:start w:val="1"/>
      <w:numFmt w:val="lowerLetter"/>
      <w:lvlText w:val="%5."/>
      <w:lvlJc w:val="left"/>
      <w:pPr>
        <w:ind w:left="3600" w:hanging="360"/>
      </w:pPr>
    </w:lvl>
    <w:lvl w:ilvl="5" w:tplc="C5C21C8C" w:tentative="1">
      <w:start w:val="1"/>
      <w:numFmt w:val="lowerRoman"/>
      <w:lvlText w:val="%6."/>
      <w:lvlJc w:val="right"/>
      <w:pPr>
        <w:ind w:left="4320" w:hanging="180"/>
      </w:pPr>
    </w:lvl>
    <w:lvl w:ilvl="6" w:tplc="B01A45E6" w:tentative="1">
      <w:start w:val="1"/>
      <w:numFmt w:val="decimal"/>
      <w:lvlText w:val="%7."/>
      <w:lvlJc w:val="left"/>
      <w:pPr>
        <w:ind w:left="5040" w:hanging="360"/>
      </w:pPr>
    </w:lvl>
    <w:lvl w:ilvl="7" w:tplc="15941418" w:tentative="1">
      <w:start w:val="1"/>
      <w:numFmt w:val="lowerLetter"/>
      <w:lvlText w:val="%8."/>
      <w:lvlJc w:val="left"/>
      <w:pPr>
        <w:ind w:left="5760" w:hanging="360"/>
      </w:pPr>
    </w:lvl>
    <w:lvl w:ilvl="8" w:tplc="36FCC47A" w:tentative="1">
      <w:start w:val="1"/>
      <w:numFmt w:val="lowerRoman"/>
      <w:lvlText w:val="%9."/>
      <w:lvlJc w:val="right"/>
      <w:pPr>
        <w:ind w:left="6480" w:hanging="180"/>
      </w:pPr>
    </w:lvl>
  </w:abstractNum>
  <w:abstractNum w:abstractNumId="4" w15:restartNumberingAfterBreak="0">
    <w:nsid w:val="392D23D8"/>
    <w:multiLevelType w:val="hybridMultilevel"/>
    <w:tmpl w:val="3DBA88AC"/>
    <w:lvl w:ilvl="0" w:tplc="2326C51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4BA4740"/>
    <w:multiLevelType w:val="multilevel"/>
    <w:tmpl w:val="4D68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B0792F"/>
    <w:multiLevelType w:val="hybridMultilevel"/>
    <w:tmpl w:val="9BEA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82E96"/>
    <w:multiLevelType w:val="multilevel"/>
    <w:tmpl w:val="E6D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805B9F"/>
    <w:multiLevelType w:val="hybridMultilevel"/>
    <w:tmpl w:val="E37A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0262E"/>
    <w:multiLevelType w:val="hybridMultilevel"/>
    <w:tmpl w:val="449C7958"/>
    <w:lvl w:ilvl="0" w:tplc="AB36E2FE">
      <w:start w:val="7"/>
      <w:numFmt w:val="bullet"/>
      <w:lvlText w:val=""/>
      <w:lvlJc w:val="left"/>
      <w:pPr>
        <w:ind w:left="1080" w:hanging="360"/>
      </w:pPr>
      <w:rPr>
        <w:rFonts w:ascii="Symbol" w:eastAsiaTheme="minorHAnsi" w:hAnsi="Symbol" w:cstheme="minorBidi" w:hint="default"/>
      </w:rPr>
    </w:lvl>
    <w:lvl w:ilvl="1" w:tplc="C8ECBBC8" w:tentative="1">
      <w:start w:val="1"/>
      <w:numFmt w:val="bullet"/>
      <w:lvlText w:val="o"/>
      <w:lvlJc w:val="left"/>
      <w:pPr>
        <w:ind w:left="1800" w:hanging="360"/>
      </w:pPr>
      <w:rPr>
        <w:rFonts w:ascii="Courier New" w:hAnsi="Courier New" w:cs="Courier New" w:hint="default"/>
      </w:rPr>
    </w:lvl>
    <w:lvl w:ilvl="2" w:tplc="84948B9C" w:tentative="1">
      <w:start w:val="1"/>
      <w:numFmt w:val="bullet"/>
      <w:lvlText w:val=""/>
      <w:lvlJc w:val="left"/>
      <w:pPr>
        <w:ind w:left="2520" w:hanging="360"/>
      </w:pPr>
      <w:rPr>
        <w:rFonts w:ascii="Wingdings" w:hAnsi="Wingdings" w:hint="default"/>
      </w:rPr>
    </w:lvl>
    <w:lvl w:ilvl="3" w:tplc="75A0F94E" w:tentative="1">
      <w:start w:val="1"/>
      <w:numFmt w:val="bullet"/>
      <w:lvlText w:val=""/>
      <w:lvlJc w:val="left"/>
      <w:pPr>
        <w:ind w:left="3240" w:hanging="360"/>
      </w:pPr>
      <w:rPr>
        <w:rFonts w:ascii="Symbol" w:hAnsi="Symbol" w:hint="default"/>
      </w:rPr>
    </w:lvl>
    <w:lvl w:ilvl="4" w:tplc="B21C68FC" w:tentative="1">
      <w:start w:val="1"/>
      <w:numFmt w:val="bullet"/>
      <w:lvlText w:val="o"/>
      <w:lvlJc w:val="left"/>
      <w:pPr>
        <w:ind w:left="3960" w:hanging="360"/>
      </w:pPr>
      <w:rPr>
        <w:rFonts w:ascii="Courier New" w:hAnsi="Courier New" w:cs="Courier New" w:hint="default"/>
      </w:rPr>
    </w:lvl>
    <w:lvl w:ilvl="5" w:tplc="EF58C04E" w:tentative="1">
      <w:start w:val="1"/>
      <w:numFmt w:val="bullet"/>
      <w:lvlText w:val=""/>
      <w:lvlJc w:val="left"/>
      <w:pPr>
        <w:ind w:left="4680" w:hanging="360"/>
      </w:pPr>
      <w:rPr>
        <w:rFonts w:ascii="Wingdings" w:hAnsi="Wingdings" w:hint="default"/>
      </w:rPr>
    </w:lvl>
    <w:lvl w:ilvl="6" w:tplc="E79248A4" w:tentative="1">
      <w:start w:val="1"/>
      <w:numFmt w:val="bullet"/>
      <w:lvlText w:val=""/>
      <w:lvlJc w:val="left"/>
      <w:pPr>
        <w:ind w:left="5400" w:hanging="360"/>
      </w:pPr>
      <w:rPr>
        <w:rFonts w:ascii="Symbol" w:hAnsi="Symbol" w:hint="default"/>
      </w:rPr>
    </w:lvl>
    <w:lvl w:ilvl="7" w:tplc="23D89690" w:tentative="1">
      <w:start w:val="1"/>
      <w:numFmt w:val="bullet"/>
      <w:lvlText w:val="o"/>
      <w:lvlJc w:val="left"/>
      <w:pPr>
        <w:ind w:left="6120" w:hanging="360"/>
      </w:pPr>
      <w:rPr>
        <w:rFonts w:ascii="Courier New" w:hAnsi="Courier New" w:cs="Courier New" w:hint="default"/>
      </w:rPr>
    </w:lvl>
    <w:lvl w:ilvl="8" w:tplc="ACE681C0" w:tentative="1">
      <w:start w:val="1"/>
      <w:numFmt w:val="bullet"/>
      <w:lvlText w:val=""/>
      <w:lvlJc w:val="left"/>
      <w:pPr>
        <w:ind w:left="6840" w:hanging="360"/>
      </w:pPr>
      <w:rPr>
        <w:rFonts w:ascii="Wingdings" w:hAnsi="Wingdings" w:hint="default"/>
      </w:rPr>
    </w:lvl>
  </w:abstractNum>
  <w:abstractNum w:abstractNumId="10" w15:restartNumberingAfterBreak="0">
    <w:nsid w:val="6E6A1A58"/>
    <w:multiLevelType w:val="multilevel"/>
    <w:tmpl w:val="95AC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626FAF"/>
    <w:multiLevelType w:val="multilevel"/>
    <w:tmpl w:val="C17C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5D0785"/>
    <w:multiLevelType w:val="multilevel"/>
    <w:tmpl w:val="54EC78EA"/>
    <w:lvl w:ilvl="0">
      <w:start w:val="2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820F2B"/>
    <w:multiLevelType w:val="multilevel"/>
    <w:tmpl w:val="2152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F95408"/>
    <w:multiLevelType w:val="hybridMultilevel"/>
    <w:tmpl w:val="06C61AC2"/>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9010DD"/>
    <w:multiLevelType w:val="hybridMultilevel"/>
    <w:tmpl w:val="5D14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6D7052"/>
    <w:multiLevelType w:val="multilevel"/>
    <w:tmpl w:val="B512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8726178">
    <w:abstractNumId w:val="12"/>
  </w:num>
  <w:num w:numId="2" w16cid:durableId="1269850007">
    <w:abstractNumId w:val="3"/>
  </w:num>
  <w:num w:numId="3" w16cid:durableId="831071414">
    <w:abstractNumId w:val="9"/>
  </w:num>
  <w:num w:numId="4" w16cid:durableId="290483932">
    <w:abstractNumId w:val="10"/>
  </w:num>
  <w:num w:numId="5" w16cid:durableId="1226993399">
    <w:abstractNumId w:val="7"/>
  </w:num>
  <w:num w:numId="6" w16cid:durableId="223640967">
    <w:abstractNumId w:val="5"/>
  </w:num>
  <w:num w:numId="7" w16cid:durableId="1593317272">
    <w:abstractNumId w:val="16"/>
  </w:num>
  <w:num w:numId="8" w16cid:durableId="718944593">
    <w:abstractNumId w:val="13"/>
  </w:num>
  <w:num w:numId="9" w16cid:durableId="1953660854">
    <w:abstractNumId w:val="8"/>
  </w:num>
  <w:num w:numId="10" w16cid:durableId="1290403967">
    <w:abstractNumId w:val="15"/>
  </w:num>
  <w:num w:numId="11" w16cid:durableId="824051163">
    <w:abstractNumId w:val="6"/>
  </w:num>
  <w:num w:numId="12" w16cid:durableId="1643660092">
    <w:abstractNumId w:val="14"/>
  </w:num>
  <w:num w:numId="13" w16cid:durableId="248659293">
    <w:abstractNumId w:val="2"/>
  </w:num>
  <w:num w:numId="14" w16cid:durableId="1549612182">
    <w:abstractNumId w:val="4"/>
  </w:num>
  <w:num w:numId="15" w16cid:durableId="1361472511">
    <w:abstractNumId w:val="0"/>
  </w:num>
  <w:num w:numId="16" w16cid:durableId="1990792655">
    <w:abstractNumId w:val="1"/>
  </w:num>
  <w:num w:numId="17" w16cid:durableId="9103860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3MjKwMDY2NjI1tTBX0lEKTi0uzszPAykwNqkFAEJiA9otAAAA"/>
  </w:docVars>
  <w:rsids>
    <w:rsidRoot w:val="00233990"/>
    <w:rsid w:val="00001097"/>
    <w:rsid w:val="00001622"/>
    <w:rsid w:val="0000163E"/>
    <w:rsid w:val="00001A5A"/>
    <w:rsid w:val="000028C1"/>
    <w:rsid w:val="00002C1D"/>
    <w:rsid w:val="00002DA1"/>
    <w:rsid w:val="00003184"/>
    <w:rsid w:val="00003E2B"/>
    <w:rsid w:val="00005124"/>
    <w:rsid w:val="00007367"/>
    <w:rsid w:val="0001088D"/>
    <w:rsid w:val="00010D72"/>
    <w:rsid w:val="00010E69"/>
    <w:rsid w:val="0001117C"/>
    <w:rsid w:val="00011F42"/>
    <w:rsid w:val="00012035"/>
    <w:rsid w:val="00012CAB"/>
    <w:rsid w:val="00013997"/>
    <w:rsid w:val="00013F83"/>
    <w:rsid w:val="00014EA2"/>
    <w:rsid w:val="00015594"/>
    <w:rsid w:val="0001577A"/>
    <w:rsid w:val="000157BF"/>
    <w:rsid w:val="00015811"/>
    <w:rsid w:val="00015E5D"/>
    <w:rsid w:val="00016FC8"/>
    <w:rsid w:val="00017DB9"/>
    <w:rsid w:val="000204FB"/>
    <w:rsid w:val="00020A4B"/>
    <w:rsid w:val="0002271B"/>
    <w:rsid w:val="0002320A"/>
    <w:rsid w:val="00025928"/>
    <w:rsid w:val="000261E4"/>
    <w:rsid w:val="00026412"/>
    <w:rsid w:val="00026A10"/>
    <w:rsid w:val="00026E24"/>
    <w:rsid w:val="0002798E"/>
    <w:rsid w:val="000308B0"/>
    <w:rsid w:val="000311A5"/>
    <w:rsid w:val="00032790"/>
    <w:rsid w:val="00032CB9"/>
    <w:rsid w:val="00034983"/>
    <w:rsid w:val="00034C29"/>
    <w:rsid w:val="000353AE"/>
    <w:rsid w:val="00035473"/>
    <w:rsid w:val="00035C82"/>
    <w:rsid w:val="0003687A"/>
    <w:rsid w:val="00036C5E"/>
    <w:rsid w:val="00036DDC"/>
    <w:rsid w:val="00037014"/>
    <w:rsid w:val="000370F1"/>
    <w:rsid w:val="00037EA9"/>
    <w:rsid w:val="00042529"/>
    <w:rsid w:val="00044F32"/>
    <w:rsid w:val="000453B0"/>
    <w:rsid w:val="000470AD"/>
    <w:rsid w:val="0004724E"/>
    <w:rsid w:val="00047D9F"/>
    <w:rsid w:val="00050505"/>
    <w:rsid w:val="0005053F"/>
    <w:rsid w:val="00051F0A"/>
    <w:rsid w:val="00051F89"/>
    <w:rsid w:val="00052E9D"/>
    <w:rsid w:val="00054E1D"/>
    <w:rsid w:val="0005533C"/>
    <w:rsid w:val="00056435"/>
    <w:rsid w:val="0005768C"/>
    <w:rsid w:val="000600CE"/>
    <w:rsid w:val="00060319"/>
    <w:rsid w:val="00060500"/>
    <w:rsid w:val="00060589"/>
    <w:rsid w:val="00060B93"/>
    <w:rsid w:val="00060EA8"/>
    <w:rsid w:val="00061050"/>
    <w:rsid w:val="000627BF"/>
    <w:rsid w:val="00062C1C"/>
    <w:rsid w:val="000646FA"/>
    <w:rsid w:val="00064FB6"/>
    <w:rsid w:val="00065131"/>
    <w:rsid w:val="000654EC"/>
    <w:rsid w:val="00065806"/>
    <w:rsid w:val="0006584C"/>
    <w:rsid w:val="00065B10"/>
    <w:rsid w:val="0006776E"/>
    <w:rsid w:val="00067AA5"/>
    <w:rsid w:val="000708A7"/>
    <w:rsid w:val="0007119F"/>
    <w:rsid w:val="00071498"/>
    <w:rsid w:val="00071A89"/>
    <w:rsid w:val="00071EF3"/>
    <w:rsid w:val="0007260E"/>
    <w:rsid w:val="0007389F"/>
    <w:rsid w:val="00074C5F"/>
    <w:rsid w:val="00074EBC"/>
    <w:rsid w:val="000750FF"/>
    <w:rsid w:val="0007652F"/>
    <w:rsid w:val="0007692B"/>
    <w:rsid w:val="000771A4"/>
    <w:rsid w:val="00080502"/>
    <w:rsid w:val="00080715"/>
    <w:rsid w:val="00080C31"/>
    <w:rsid w:val="00082B90"/>
    <w:rsid w:val="00082BDE"/>
    <w:rsid w:val="000835F7"/>
    <w:rsid w:val="00083A5A"/>
    <w:rsid w:val="000848E1"/>
    <w:rsid w:val="00084CE2"/>
    <w:rsid w:val="00084FD3"/>
    <w:rsid w:val="00090C36"/>
    <w:rsid w:val="00090D57"/>
    <w:rsid w:val="000911A2"/>
    <w:rsid w:val="000916DD"/>
    <w:rsid w:val="0009196D"/>
    <w:rsid w:val="00092597"/>
    <w:rsid w:val="00092E6E"/>
    <w:rsid w:val="00092F55"/>
    <w:rsid w:val="000932F2"/>
    <w:rsid w:val="00093E8B"/>
    <w:rsid w:val="000940DA"/>
    <w:rsid w:val="00094F34"/>
    <w:rsid w:val="00095627"/>
    <w:rsid w:val="00095C05"/>
    <w:rsid w:val="000969EC"/>
    <w:rsid w:val="000A0FA8"/>
    <w:rsid w:val="000A2006"/>
    <w:rsid w:val="000A2189"/>
    <w:rsid w:val="000A2333"/>
    <w:rsid w:val="000A2ADD"/>
    <w:rsid w:val="000A3642"/>
    <w:rsid w:val="000A36A9"/>
    <w:rsid w:val="000A3886"/>
    <w:rsid w:val="000A399B"/>
    <w:rsid w:val="000A3A8B"/>
    <w:rsid w:val="000A3B71"/>
    <w:rsid w:val="000A518C"/>
    <w:rsid w:val="000A5BD1"/>
    <w:rsid w:val="000A5F90"/>
    <w:rsid w:val="000A70DC"/>
    <w:rsid w:val="000A7579"/>
    <w:rsid w:val="000B17B9"/>
    <w:rsid w:val="000B1D93"/>
    <w:rsid w:val="000B2283"/>
    <w:rsid w:val="000B3A59"/>
    <w:rsid w:val="000B3F97"/>
    <w:rsid w:val="000B47D0"/>
    <w:rsid w:val="000B4B2B"/>
    <w:rsid w:val="000B5227"/>
    <w:rsid w:val="000B5E06"/>
    <w:rsid w:val="000B6CAD"/>
    <w:rsid w:val="000C0023"/>
    <w:rsid w:val="000C1588"/>
    <w:rsid w:val="000C2C10"/>
    <w:rsid w:val="000C4DBB"/>
    <w:rsid w:val="000C537F"/>
    <w:rsid w:val="000C620F"/>
    <w:rsid w:val="000C71C2"/>
    <w:rsid w:val="000D03A0"/>
    <w:rsid w:val="000D1190"/>
    <w:rsid w:val="000D2744"/>
    <w:rsid w:val="000D37F7"/>
    <w:rsid w:val="000D4818"/>
    <w:rsid w:val="000D4B33"/>
    <w:rsid w:val="000D50A5"/>
    <w:rsid w:val="000D5183"/>
    <w:rsid w:val="000D5660"/>
    <w:rsid w:val="000D6B2D"/>
    <w:rsid w:val="000D6B6A"/>
    <w:rsid w:val="000D7B06"/>
    <w:rsid w:val="000D7ED4"/>
    <w:rsid w:val="000E1CEF"/>
    <w:rsid w:val="000E2544"/>
    <w:rsid w:val="000E303C"/>
    <w:rsid w:val="000E3452"/>
    <w:rsid w:val="000E3D66"/>
    <w:rsid w:val="000E4072"/>
    <w:rsid w:val="000E494A"/>
    <w:rsid w:val="000E78D8"/>
    <w:rsid w:val="000E7A56"/>
    <w:rsid w:val="000F0B8A"/>
    <w:rsid w:val="000F2386"/>
    <w:rsid w:val="000F377D"/>
    <w:rsid w:val="000F4C91"/>
    <w:rsid w:val="000F6C53"/>
    <w:rsid w:val="00100DE4"/>
    <w:rsid w:val="001017E6"/>
    <w:rsid w:val="00101B49"/>
    <w:rsid w:val="00101DCE"/>
    <w:rsid w:val="001020FD"/>
    <w:rsid w:val="0010493F"/>
    <w:rsid w:val="00105FDC"/>
    <w:rsid w:val="0010612F"/>
    <w:rsid w:val="00106669"/>
    <w:rsid w:val="00106998"/>
    <w:rsid w:val="00107220"/>
    <w:rsid w:val="00107F6A"/>
    <w:rsid w:val="00110556"/>
    <w:rsid w:val="00110ECB"/>
    <w:rsid w:val="0011149C"/>
    <w:rsid w:val="0011216E"/>
    <w:rsid w:val="00112F60"/>
    <w:rsid w:val="00113A55"/>
    <w:rsid w:val="001141BD"/>
    <w:rsid w:val="00116257"/>
    <w:rsid w:val="0011677E"/>
    <w:rsid w:val="00116E2F"/>
    <w:rsid w:val="00120BD4"/>
    <w:rsid w:val="00121C11"/>
    <w:rsid w:val="00122A16"/>
    <w:rsid w:val="00123F25"/>
    <w:rsid w:val="001256F8"/>
    <w:rsid w:val="001260D6"/>
    <w:rsid w:val="001268D0"/>
    <w:rsid w:val="001273E1"/>
    <w:rsid w:val="00130F01"/>
    <w:rsid w:val="00132935"/>
    <w:rsid w:val="0013323E"/>
    <w:rsid w:val="00133D31"/>
    <w:rsid w:val="00134250"/>
    <w:rsid w:val="00136E9A"/>
    <w:rsid w:val="00141383"/>
    <w:rsid w:val="00143391"/>
    <w:rsid w:val="001434F5"/>
    <w:rsid w:val="0014388D"/>
    <w:rsid w:val="001450A1"/>
    <w:rsid w:val="001453A7"/>
    <w:rsid w:val="001463FE"/>
    <w:rsid w:val="001469F2"/>
    <w:rsid w:val="001477EC"/>
    <w:rsid w:val="00150FF6"/>
    <w:rsid w:val="00152163"/>
    <w:rsid w:val="00152364"/>
    <w:rsid w:val="001533D2"/>
    <w:rsid w:val="00154521"/>
    <w:rsid w:val="00154745"/>
    <w:rsid w:val="001558D3"/>
    <w:rsid w:val="00156BD7"/>
    <w:rsid w:val="001601CB"/>
    <w:rsid w:val="00161EB8"/>
    <w:rsid w:val="001620BB"/>
    <w:rsid w:val="001648F8"/>
    <w:rsid w:val="00164955"/>
    <w:rsid w:val="001649FE"/>
    <w:rsid w:val="001654CD"/>
    <w:rsid w:val="00165960"/>
    <w:rsid w:val="00165F20"/>
    <w:rsid w:val="00166380"/>
    <w:rsid w:val="00167303"/>
    <w:rsid w:val="00167420"/>
    <w:rsid w:val="0017032E"/>
    <w:rsid w:val="001727D0"/>
    <w:rsid w:val="00173883"/>
    <w:rsid w:val="00173B0D"/>
    <w:rsid w:val="00174AD6"/>
    <w:rsid w:val="001754AA"/>
    <w:rsid w:val="00176F06"/>
    <w:rsid w:val="00177493"/>
    <w:rsid w:val="00177920"/>
    <w:rsid w:val="00180062"/>
    <w:rsid w:val="00180D4D"/>
    <w:rsid w:val="0018148A"/>
    <w:rsid w:val="00181BA4"/>
    <w:rsid w:val="00181C46"/>
    <w:rsid w:val="00182B21"/>
    <w:rsid w:val="00182CBB"/>
    <w:rsid w:val="00184972"/>
    <w:rsid w:val="001857B7"/>
    <w:rsid w:val="001858F0"/>
    <w:rsid w:val="0018606F"/>
    <w:rsid w:val="0018688B"/>
    <w:rsid w:val="001908B7"/>
    <w:rsid w:val="00190935"/>
    <w:rsid w:val="00190BA4"/>
    <w:rsid w:val="00190D33"/>
    <w:rsid w:val="0019184D"/>
    <w:rsid w:val="0019222F"/>
    <w:rsid w:val="001922AF"/>
    <w:rsid w:val="001932B0"/>
    <w:rsid w:val="00194D29"/>
    <w:rsid w:val="00194F0C"/>
    <w:rsid w:val="001967A2"/>
    <w:rsid w:val="00197DBC"/>
    <w:rsid w:val="001A02EC"/>
    <w:rsid w:val="001A15C5"/>
    <w:rsid w:val="001A16B0"/>
    <w:rsid w:val="001A2E2F"/>
    <w:rsid w:val="001A2EDB"/>
    <w:rsid w:val="001A33FE"/>
    <w:rsid w:val="001A3576"/>
    <w:rsid w:val="001A3A1E"/>
    <w:rsid w:val="001A3F11"/>
    <w:rsid w:val="001A5B99"/>
    <w:rsid w:val="001A5CB5"/>
    <w:rsid w:val="001B051F"/>
    <w:rsid w:val="001B0A34"/>
    <w:rsid w:val="001B0CDB"/>
    <w:rsid w:val="001B2A4F"/>
    <w:rsid w:val="001B3D2B"/>
    <w:rsid w:val="001B5B21"/>
    <w:rsid w:val="001B5C7A"/>
    <w:rsid w:val="001C016D"/>
    <w:rsid w:val="001C091F"/>
    <w:rsid w:val="001C0F26"/>
    <w:rsid w:val="001C229B"/>
    <w:rsid w:val="001C2535"/>
    <w:rsid w:val="001C3179"/>
    <w:rsid w:val="001C3282"/>
    <w:rsid w:val="001C3437"/>
    <w:rsid w:val="001C36CD"/>
    <w:rsid w:val="001C3D35"/>
    <w:rsid w:val="001C4990"/>
    <w:rsid w:val="001C4A51"/>
    <w:rsid w:val="001C4B11"/>
    <w:rsid w:val="001C4E25"/>
    <w:rsid w:val="001C52D0"/>
    <w:rsid w:val="001C5768"/>
    <w:rsid w:val="001C5960"/>
    <w:rsid w:val="001C6352"/>
    <w:rsid w:val="001C6912"/>
    <w:rsid w:val="001C7226"/>
    <w:rsid w:val="001D11A2"/>
    <w:rsid w:val="001D15A4"/>
    <w:rsid w:val="001D2CC4"/>
    <w:rsid w:val="001D2EB4"/>
    <w:rsid w:val="001D3369"/>
    <w:rsid w:val="001D3C8E"/>
    <w:rsid w:val="001D4693"/>
    <w:rsid w:val="001D47D4"/>
    <w:rsid w:val="001D506E"/>
    <w:rsid w:val="001D5163"/>
    <w:rsid w:val="001D62AB"/>
    <w:rsid w:val="001D68F6"/>
    <w:rsid w:val="001D75D5"/>
    <w:rsid w:val="001E0CFC"/>
    <w:rsid w:val="001E2CBA"/>
    <w:rsid w:val="001E31B8"/>
    <w:rsid w:val="001E31C2"/>
    <w:rsid w:val="001E3733"/>
    <w:rsid w:val="001E4AD7"/>
    <w:rsid w:val="001E4CF2"/>
    <w:rsid w:val="001E5267"/>
    <w:rsid w:val="001E54A7"/>
    <w:rsid w:val="001E5A90"/>
    <w:rsid w:val="001E5E41"/>
    <w:rsid w:val="001E64D4"/>
    <w:rsid w:val="001E7B57"/>
    <w:rsid w:val="001F0962"/>
    <w:rsid w:val="001F09AF"/>
    <w:rsid w:val="001F0D91"/>
    <w:rsid w:val="001F1BBD"/>
    <w:rsid w:val="001F1C33"/>
    <w:rsid w:val="001F2621"/>
    <w:rsid w:val="001F3B72"/>
    <w:rsid w:val="001F3CFA"/>
    <w:rsid w:val="001F3EB9"/>
    <w:rsid w:val="001F4010"/>
    <w:rsid w:val="001F544C"/>
    <w:rsid w:val="0020019A"/>
    <w:rsid w:val="002004FC"/>
    <w:rsid w:val="00200672"/>
    <w:rsid w:val="00203793"/>
    <w:rsid w:val="002044CE"/>
    <w:rsid w:val="0020452B"/>
    <w:rsid w:val="00204FA1"/>
    <w:rsid w:val="00205872"/>
    <w:rsid w:val="00205DBA"/>
    <w:rsid w:val="00205F29"/>
    <w:rsid w:val="00205FD5"/>
    <w:rsid w:val="00210D27"/>
    <w:rsid w:val="0021123E"/>
    <w:rsid w:val="0021175C"/>
    <w:rsid w:val="0021272C"/>
    <w:rsid w:val="002131E1"/>
    <w:rsid w:val="00213223"/>
    <w:rsid w:val="0021353C"/>
    <w:rsid w:val="002136D3"/>
    <w:rsid w:val="00213899"/>
    <w:rsid w:val="00215F89"/>
    <w:rsid w:val="0021665F"/>
    <w:rsid w:val="00216A67"/>
    <w:rsid w:val="00216D03"/>
    <w:rsid w:val="0022158A"/>
    <w:rsid w:val="0022221A"/>
    <w:rsid w:val="00222BEF"/>
    <w:rsid w:val="00224727"/>
    <w:rsid w:val="00224D81"/>
    <w:rsid w:val="00225E19"/>
    <w:rsid w:val="00226606"/>
    <w:rsid w:val="00227272"/>
    <w:rsid w:val="00227757"/>
    <w:rsid w:val="00227D31"/>
    <w:rsid w:val="00227DEC"/>
    <w:rsid w:val="0023182E"/>
    <w:rsid w:val="00233045"/>
    <w:rsid w:val="00233990"/>
    <w:rsid w:val="00234497"/>
    <w:rsid w:val="002346BE"/>
    <w:rsid w:val="0023474E"/>
    <w:rsid w:val="00236318"/>
    <w:rsid w:val="00236483"/>
    <w:rsid w:val="00241442"/>
    <w:rsid w:val="00241BB9"/>
    <w:rsid w:val="00242B7F"/>
    <w:rsid w:val="00242F34"/>
    <w:rsid w:val="00242F4E"/>
    <w:rsid w:val="0024354F"/>
    <w:rsid w:val="002441B5"/>
    <w:rsid w:val="00244DFC"/>
    <w:rsid w:val="0024554F"/>
    <w:rsid w:val="002465B4"/>
    <w:rsid w:val="00246E91"/>
    <w:rsid w:val="00250046"/>
    <w:rsid w:val="00251944"/>
    <w:rsid w:val="00251DB2"/>
    <w:rsid w:val="00252B4A"/>
    <w:rsid w:val="00253EAE"/>
    <w:rsid w:val="00253FF5"/>
    <w:rsid w:val="002542C2"/>
    <w:rsid w:val="00256619"/>
    <w:rsid w:val="002575D9"/>
    <w:rsid w:val="00261877"/>
    <w:rsid w:val="00262152"/>
    <w:rsid w:val="00264BD6"/>
    <w:rsid w:val="00264F87"/>
    <w:rsid w:val="00266657"/>
    <w:rsid w:val="00267596"/>
    <w:rsid w:val="00267763"/>
    <w:rsid w:val="0027007D"/>
    <w:rsid w:val="002706E5"/>
    <w:rsid w:val="002717F1"/>
    <w:rsid w:val="0027466A"/>
    <w:rsid w:val="002754EC"/>
    <w:rsid w:val="0027557B"/>
    <w:rsid w:val="00276CE0"/>
    <w:rsid w:val="002771B1"/>
    <w:rsid w:val="00277247"/>
    <w:rsid w:val="00277B30"/>
    <w:rsid w:val="00277D31"/>
    <w:rsid w:val="00280552"/>
    <w:rsid w:val="00281295"/>
    <w:rsid w:val="00281A88"/>
    <w:rsid w:val="00284DA7"/>
    <w:rsid w:val="00285234"/>
    <w:rsid w:val="00286832"/>
    <w:rsid w:val="0028693A"/>
    <w:rsid w:val="00286C8E"/>
    <w:rsid w:val="00286EE7"/>
    <w:rsid w:val="0028753D"/>
    <w:rsid w:val="00287A32"/>
    <w:rsid w:val="00287A4B"/>
    <w:rsid w:val="00287D04"/>
    <w:rsid w:val="0029086A"/>
    <w:rsid w:val="00290ED0"/>
    <w:rsid w:val="00291B57"/>
    <w:rsid w:val="00292ECF"/>
    <w:rsid w:val="0029363C"/>
    <w:rsid w:val="002937E7"/>
    <w:rsid w:val="0029471F"/>
    <w:rsid w:val="002947AB"/>
    <w:rsid w:val="0029653C"/>
    <w:rsid w:val="002A1585"/>
    <w:rsid w:val="002A21AD"/>
    <w:rsid w:val="002A29ED"/>
    <w:rsid w:val="002A3438"/>
    <w:rsid w:val="002A3BF0"/>
    <w:rsid w:val="002A47BC"/>
    <w:rsid w:val="002A56A4"/>
    <w:rsid w:val="002A68C0"/>
    <w:rsid w:val="002A6970"/>
    <w:rsid w:val="002A7C4E"/>
    <w:rsid w:val="002B0D26"/>
    <w:rsid w:val="002B1183"/>
    <w:rsid w:val="002B1635"/>
    <w:rsid w:val="002B186B"/>
    <w:rsid w:val="002B1B1D"/>
    <w:rsid w:val="002B2CC6"/>
    <w:rsid w:val="002B3BCE"/>
    <w:rsid w:val="002B508A"/>
    <w:rsid w:val="002B5E64"/>
    <w:rsid w:val="002B61D4"/>
    <w:rsid w:val="002B6AB2"/>
    <w:rsid w:val="002C0309"/>
    <w:rsid w:val="002C0372"/>
    <w:rsid w:val="002C06EF"/>
    <w:rsid w:val="002C08F2"/>
    <w:rsid w:val="002C0962"/>
    <w:rsid w:val="002C1030"/>
    <w:rsid w:val="002C104F"/>
    <w:rsid w:val="002C27A6"/>
    <w:rsid w:val="002C3319"/>
    <w:rsid w:val="002C564D"/>
    <w:rsid w:val="002C5710"/>
    <w:rsid w:val="002C599E"/>
    <w:rsid w:val="002C5C41"/>
    <w:rsid w:val="002C604A"/>
    <w:rsid w:val="002C60ED"/>
    <w:rsid w:val="002C641B"/>
    <w:rsid w:val="002C6E67"/>
    <w:rsid w:val="002C7484"/>
    <w:rsid w:val="002C7DCF"/>
    <w:rsid w:val="002D0348"/>
    <w:rsid w:val="002D0B6B"/>
    <w:rsid w:val="002D0C55"/>
    <w:rsid w:val="002D11F7"/>
    <w:rsid w:val="002D217D"/>
    <w:rsid w:val="002D46CD"/>
    <w:rsid w:val="002D49E8"/>
    <w:rsid w:val="002D4CF2"/>
    <w:rsid w:val="002D4D2D"/>
    <w:rsid w:val="002D5E80"/>
    <w:rsid w:val="002D60B5"/>
    <w:rsid w:val="002D61B7"/>
    <w:rsid w:val="002D6696"/>
    <w:rsid w:val="002D6C69"/>
    <w:rsid w:val="002D7C54"/>
    <w:rsid w:val="002E0A1F"/>
    <w:rsid w:val="002E165F"/>
    <w:rsid w:val="002E1A92"/>
    <w:rsid w:val="002E40D5"/>
    <w:rsid w:val="002E438E"/>
    <w:rsid w:val="002E445C"/>
    <w:rsid w:val="002E59AC"/>
    <w:rsid w:val="002E761B"/>
    <w:rsid w:val="002F02C3"/>
    <w:rsid w:val="002F0BF4"/>
    <w:rsid w:val="002F1309"/>
    <w:rsid w:val="002F2081"/>
    <w:rsid w:val="002F22DC"/>
    <w:rsid w:val="002F2DC1"/>
    <w:rsid w:val="002F3922"/>
    <w:rsid w:val="002F41E9"/>
    <w:rsid w:val="002F66DD"/>
    <w:rsid w:val="002F6985"/>
    <w:rsid w:val="002F781D"/>
    <w:rsid w:val="00300957"/>
    <w:rsid w:val="00300D68"/>
    <w:rsid w:val="00301706"/>
    <w:rsid w:val="00302103"/>
    <w:rsid w:val="003026B8"/>
    <w:rsid w:val="00302B30"/>
    <w:rsid w:val="0030418B"/>
    <w:rsid w:val="003045E6"/>
    <w:rsid w:val="003053CD"/>
    <w:rsid w:val="003073BB"/>
    <w:rsid w:val="003075B8"/>
    <w:rsid w:val="00307E78"/>
    <w:rsid w:val="00312490"/>
    <w:rsid w:val="00313747"/>
    <w:rsid w:val="00313C23"/>
    <w:rsid w:val="00314883"/>
    <w:rsid w:val="00315505"/>
    <w:rsid w:val="00315C11"/>
    <w:rsid w:val="00317961"/>
    <w:rsid w:val="00317CB6"/>
    <w:rsid w:val="003206C0"/>
    <w:rsid w:val="003212D2"/>
    <w:rsid w:val="003226D4"/>
    <w:rsid w:val="003229E4"/>
    <w:rsid w:val="00323BA3"/>
    <w:rsid w:val="003243B2"/>
    <w:rsid w:val="003247A2"/>
    <w:rsid w:val="003247AA"/>
    <w:rsid w:val="003247AF"/>
    <w:rsid w:val="00324EB9"/>
    <w:rsid w:val="00325A7B"/>
    <w:rsid w:val="003268EF"/>
    <w:rsid w:val="00326B6A"/>
    <w:rsid w:val="00326EAC"/>
    <w:rsid w:val="003302C9"/>
    <w:rsid w:val="00331350"/>
    <w:rsid w:val="00331C33"/>
    <w:rsid w:val="00331D60"/>
    <w:rsid w:val="00333B7A"/>
    <w:rsid w:val="00334124"/>
    <w:rsid w:val="0033526C"/>
    <w:rsid w:val="00336AB5"/>
    <w:rsid w:val="00336FEA"/>
    <w:rsid w:val="00341BC8"/>
    <w:rsid w:val="00342A96"/>
    <w:rsid w:val="00343089"/>
    <w:rsid w:val="003432C1"/>
    <w:rsid w:val="00343B9D"/>
    <w:rsid w:val="003444D3"/>
    <w:rsid w:val="00344F69"/>
    <w:rsid w:val="00346916"/>
    <w:rsid w:val="00347564"/>
    <w:rsid w:val="00347671"/>
    <w:rsid w:val="0035012D"/>
    <w:rsid w:val="00351DC8"/>
    <w:rsid w:val="003522FE"/>
    <w:rsid w:val="00354151"/>
    <w:rsid w:val="00355278"/>
    <w:rsid w:val="003554FD"/>
    <w:rsid w:val="00356EBC"/>
    <w:rsid w:val="0035746D"/>
    <w:rsid w:val="00357D2A"/>
    <w:rsid w:val="00360631"/>
    <w:rsid w:val="00361220"/>
    <w:rsid w:val="00361899"/>
    <w:rsid w:val="00361DE0"/>
    <w:rsid w:val="003620A7"/>
    <w:rsid w:val="00362579"/>
    <w:rsid w:val="00362B7C"/>
    <w:rsid w:val="00364985"/>
    <w:rsid w:val="003649AB"/>
    <w:rsid w:val="00364FAC"/>
    <w:rsid w:val="00367DBD"/>
    <w:rsid w:val="00370434"/>
    <w:rsid w:val="003706D6"/>
    <w:rsid w:val="00370B7A"/>
    <w:rsid w:val="00372D13"/>
    <w:rsid w:val="00373F21"/>
    <w:rsid w:val="003747ED"/>
    <w:rsid w:val="00374B40"/>
    <w:rsid w:val="00374DB7"/>
    <w:rsid w:val="00375ABA"/>
    <w:rsid w:val="00375EF4"/>
    <w:rsid w:val="00376593"/>
    <w:rsid w:val="003766B4"/>
    <w:rsid w:val="00377367"/>
    <w:rsid w:val="00377E5F"/>
    <w:rsid w:val="003803AD"/>
    <w:rsid w:val="003809D7"/>
    <w:rsid w:val="00380FBD"/>
    <w:rsid w:val="003812F8"/>
    <w:rsid w:val="00381346"/>
    <w:rsid w:val="003813B8"/>
    <w:rsid w:val="0038145A"/>
    <w:rsid w:val="00381576"/>
    <w:rsid w:val="00381AC4"/>
    <w:rsid w:val="0038219D"/>
    <w:rsid w:val="003824AC"/>
    <w:rsid w:val="003832D6"/>
    <w:rsid w:val="0038577C"/>
    <w:rsid w:val="00385DDD"/>
    <w:rsid w:val="003861AA"/>
    <w:rsid w:val="0038694D"/>
    <w:rsid w:val="00391120"/>
    <w:rsid w:val="0039131B"/>
    <w:rsid w:val="00391E74"/>
    <w:rsid w:val="0039261B"/>
    <w:rsid w:val="003926D3"/>
    <w:rsid w:val="00393774"/>
    <w:rsid w:val="00393891"/>
    <w:rsid w:val="00394E78"/>
    <w:rsid w:val="0039572D"/>
    <w:rsid w:val="00395C29"/>
    <w:rsid w:val="003A0EAA"/>
    <w:rsid w:val="003A162E"/>
    <w:rsid w:val="003A25D1"/>
    <w:rsid w:val="003A3C6D"/>
    <w:rsid w:val="003A477F"/>
    <w:rsid w:val="003A594B"/>
    <w:rsid w:val="003A5D74"/>
    <w:rsid w:val="003A5F2F"/>
    <w:rsid w:val="003A6828"/>
    <w:rsid w:val="003A70C8"/>
    <w:rsid w:val="003A7818"/>
    <w:rsid w:val="003A7851"/>
    <w:rsid w:val="003A7B38"/>
    <w:rsid w:val="003A7E19"/>
    <w:rsid w:val="003B097B"/>
    <w:rsid w:val="003B0A0E"/>
    <w:rsid w:val="003B1D17"/>
    <w:rsid w:val="003B29B9"/>
    <w:rsid w:val="003B2B3E"/>
    <w:rsid w:val="003B3463"/>
    <w:rsid w:val="003B34EF"/>
    <w:rsid w:val="003B36C3"/>
    <w:rsid w:val="003B404C"/>
    <w:rsid w:val="003B41F1"/>
    <w:rsid w:val="003B442F"/>
    <w:rsid w:val="003B4434"/>
    <w:rsid w:val="003B737D"/>
    <w:rsid w:val="003B7CE2"/>
    <w:rsid w:val="003C087F"/>
    <w:rsid w:val="003C0A68"/>
    <w:rsid w:val="003C0CED"/>
    <w:rsid w:val="003C1957"/>
    <w:rsid w:val="003C254B"/>
    <w:rsid w:val="003C3439"/>
    <w:rsid w:val="003C3A2F"/>
    <w:rsid w:val="003C4681"/>
    <w:rsid w:val="003C5299"/>
    <w:rsid w:val="003C5801"/>
    <w:rsid w:val="003C76F3"/>
    <w:rsid w:val="003C7E29"/>
    <w:rsid w:val="003D001B"/>
    <w:rsid w:val="003D1190"/>
    <w:rsid w:val="003D168E"/>
    <w:rsid w:val="003D19D4"/>
    <w:rsid w:val="003D1A75"/>
    <w:rsid w:val="003D4FD3"/>
    <w:rsid w:val="003D4FF5"/>
    <w:rsid w:val="003D6004"/>
    <w:rsid w:val="003D668F"/>
    <w:rsid w:val="003D7964"/>
    <w:rsid w:val="003E080D"/>
    <w:rsid w:val="003E0823"/>
    <w:rsid w:val="003E1CF3"/>
    <w:rsid w:val="003E1CFF"/>
    <w:rsid w:val="003E3E45"/>
    <w:rsid w:val="003E44D6"/>
    <w:rsid w:val="003E522C"/>
    <w:rsid w:val="003E5A0A"/>
    <w:rsid w:val="003E6225"/>
    <w:rsid w:val="003E6516"/>
    <w:rsid w:val="003E65B9"/>
    <w:rsid w:val="003E7982"/>
    <w:rsid w:val="003F0016"/>
    <w:rsid w:val="003F01F7"/>
    <w:rsid w:val="003F0843"/>
    <w:rsid w:val="003F11A8"/>
    <w:rsid w:val="003F13E5"/>
    <w:rsid w:val="003F1A4F"/>
    <w:rsid w:val="003F2218"/>
    <w:rsid w:val="003F2E61"/>
    <w:rsid w:val="003F37F3"/>
    <w:rsid w:val="003F3C35"/>
    <w:rsid w:val="003F4383"/>
    <w:rsid w:val="003F4E5B"/>
    <w:rsid w:val="003F6B7B"/>
    <w:rsid w:val="00400228"/>
    <w:rsid w:val="0040236A"/>
    <w:rsid w:val="00402647"/>
    <w:rsid w:val="004041E5"/>
    <w:rsid w:val="004042F0"/>
    <w:rsid w:val="00404834"/>
    <w:rsid w:val="00406497"/>
    <w:rsid w:val="00406646"/>
    <w:rsid w:val="00407663"/>
    <w:rsid w:val="00410454"/>
    <w:rsid w:val="00410F78"/>
    <w:rsid w:val="004113B6"/>
    <w:rsid w:val="0041283D"/>
    <w:rsid w:val="00413001"/>
    <w:rsid w:val="00413508"/>
    <w:rsid w:val="00413E52"/>
    <w:rsid w:val="00416C93"/>
    <w:rsid w:val="00420E84"/>
    <w:rsid w:val="00420E85"/>
    <w:rsid w:val="004222DB"/>
    <w:rsid w:val="00423E92"/>
    <w:rsid w:val="00424055"/>
    <w:rsid w:val="004245EE"/>
    <w:rsid w:val="00424BDF"/>
    <w:rsid w:val="00424D8E"/>
    <w:rsid w:val="004261B6"/>
    <w:rsid w:val="004302C4"/>
    <w:rsid w:val="00431A6B"/>
    <w:rsid w:val="0043244D"/>
    <w:rsid w:val="004334F4"/>
    <w:rsid w:val="004342E6"/>
    <w:rsid w:val="00434553"/>
    <w:rsid w:val="0043480F"/>
    <w:rsid w:val="00434DA5"/>
    <w:rsid w:val="0043572F"/>
    <w:rsid w:val="00435F09"/>
    <w:rsid w:val="0043754C"/>
    <w:rsid w:val="00440EFF"/>
    <w:rsid w:val="0044194F"/>
    <w:rsid w:val="00441BC6"/>
    <w:rsid w:val="00442087"/>
    <w:rsid w:val="00443882"/>
    <w:rsid w:val="004452C0"/>
    <w:rsid w:val="004452EF"/>
    <w:rsid w:val="00446ED7"/>
    <w:rsid w:val="0044722B"/>
    <w:rsid w:val="00447248"/>
    <w:rsid w:val="004473D9"/>
    <w:rsid w:val="00447727"/>
    <w:rsid w:val="00451C66"/>
    <w:rsid w:val="00451D7B"/>
    <w:rsid w:val="00452170"/>
    <w:rsid w:val="00452720"/>
    <w:rsid w:val="00452A10"/>
    <w:rsid w:val="00453914"/>
    <w:rsid w:val="0045460F"/>
    <w:rsid w:val="004548E5"/>
    <w:rsid w:val="00454AFE"/>
    <w:rsid w:val="00454E4E"/>
    <w:rsid w:val="00454F2B"/>
    <w:rsid w:val="00455449"/>
    <w:rsid w:val="004556EA"/>
    <w:rsid w:val="00455B0C"/>
    <w:rsid w:val="0045654C"/>
    <w:rsid w:val="00462381"/>
    <w:rsid w:val="004633B8"/>
    <w:rsid w:val="00463D19"/>
    <w:rsid w:val="00464103"/>
    <w:rsid w:val="00464114"/>
    <w:rsid w:val="00464172"/>
    <w:rsid w:val="00465334"/>
    <w:rsid w:val="00465DE3"/>
    <w:rsid w:val="00467E52"/>
    <w:rsid w:val="00470DF7"/>
    <w:rsid w:val="00471C30"/>
    <w:rsid w:val="00472961"/>
    <w:rsid w:val="00473697"/>
    <w:rsid w:val="004747C0"/>
    <w:rsid w:val="00474D54"/>
    <w:rsid w:val="004779A7"/>
    <w:rsid w:val="00480589"/>
    <w:rsid w:val="00480C3D"/>
    <w:rsid w:val="00480D37"/>
    <w:rsid w:val="00482C3A"/>
    <w:rsid w:val="00482D0E"/>
    <w:rsid w:val="00482D6A"/>
    <w:rsid w:val="004835D0"/>
    <w:rsid w:val="00485355"/>
    <w:rsid w:val="00485C6A"/>
    <w:rsid w:val="00486ABE"/>
    <w:rsid w:val="00490686"/>
    <w:rsid w:val="00492FA7"/>
    <w:rsid w:val="004947B3"/>
    <w:rsid w:val="004948E1"/>
    <w:rsid w:val="00495042"/>
    <w:rsid w:val="004976C9"/>
    <w:rsid w:val="00497843"/>
    <w:rsid w:val="004A0675"/>
    <w:rsid w:val="004A0C1A"/>
    <w:rsid w:val="004A0D27"/>
    <w:rsid w:val="004A0F72"/>
    <w:rsid w:val="004A2121"/>
    <w:rsid w:val="004A225D"/>
    <w:rsid w:val="004A2AC3"/>
    <w:rsid w:val="004A2B29"/>
    <w:rsid w:val="004A45D2"/>
    <w:rsid w:val="004A61C5"/>
    <w:rsid w:val="004B03F3"/>
    <w:rsid w:val="004B0D7B"/>
    <w:rsid w:val="004B121E"/>
    <w:rsid w:val="004B1CFE"/>
    <w:rsid w:val="004B22B9"/>
    <w:rsid w:val="004B2D78"/>
    <w:rsid w:val="004B3C03"/>
    <w:rsid w:val="004B3E85"/>
    <w:rsid w:val="004B42A6"/>
    <w:rsid w:val="004B471B"/>
    <w:rsid w:val="004B4FAE"/>
    <w:rsid w:val="004B586F"/>
    <w:rsid w:val="004B597E"/>
    <w:rsid w:val="004B6160"/>
    <w:rsid w:val="004B6D8F"/>
    <w:rsid w:val="004B7100"/>
    <w:rsid w:val="004B72AC"/>
    <w:rsid w:val="004B7D82"/>
    <w:rsid w:val="004C1E65"/>
    <w:rsid w:val="004C2610"/>
    <w:rsid w:val="004C2999"/>
    <w:rsid w:val="004C44B0"/>
    <w:rsid w:val="004C51F6"/>
    <w:rsid w:val="004C5571"/>
    <w:rsid w:val="004C5E8D"/>
    <w:rsid w:val="004C69C0"/>
    <w:rsid w:val="004C74F2"/>
    <w:rsid w:val="004C78E0"/>
    <w:rsid w:val="004D04F1"/>
    <w:rsid w:val="004D0C73"/>
    <w:rsid w:val="004D104F"/>
    <w:rsid w:val="004D163F"/>
    <w:rsid w:val="004D1DD1"/>
    <w:rsid w:val="004D2A40"/>
    <w:rsid w:val="004D2B72"/>
    <w:rsid w:val="004D3C1D"/>
    <w:rsid w:val="004D3CCF"/>
    <w:rsid w:val="004D4061"/>
    <w:rsid w:val="004D44F0"/>
    <w:rsid w:val="004D5685"/>
    <w:rsid w:val="004D6DBF"/>
    <w:rsid w:val="004D71D4"/>
    <w:rsid w:val="004D72C5"/>
    <w:rsid w:val="004D7ECB"/>
    <w:rsid w:val="004E11E3"/>
    <w:rsid w:val="004E2024"/>
    <w:rsid w:val="004E2862"/>
    <w:rsid w:val="004E2920"/>
    <w:rsid w:val="004E3052"/>
    <w:rsid w:val="004E45A8"/>
    <w:rsid w:val="004E460F"/>
    <w:rsid w:val="004E48C4"/>
    <w:rsid w:val="004E4936"/>
    <w:rsid w:val="004E6AAF"/>
    <w:rsid w:val="004E6CA0"/>
    <w:rsid w:val="004E7AB7"/>
    <w:rsid w:val="004F104B"/>
    <w:rsid w:val="004F1DEB"/>
    <w:rsid w:val="004F1FD4"/>
    <w:rsid w:val="004F277F"/>
    <w:rsid w:val="004F2A61"/>
    <w:rsid w:val="004F3274"/>
    <w:rsid w:val="004F35FE"/>
    <w:rsid w:val="004F3B80"/>
    <w:rsid w:val="004F401F"/>
    <w:rsid w:val="004F4214"/>
    <w:rsid w:val="004F5503"/>
    <w:rsid w:val="004F5D3A"/>
    <w:rsid w:val="004F5F2B"/>
    <w:rsid w:val="004F60ED"/>
    <w:rsid w:val="004F61CF"/>
    <w:rsid w:val="004F67A7"/>
    <w:rsid w:val="004F7779"/>
    <w:rsid w:val="00503402"/>
    <w:rsid w:val="00503DEC"/>
    <w:rsid w:val="0050473A"/>
    <w:rsid w:val="00505287"/>
    <w:rsid w:val="00505378"/>
    <w:rsid w:val="00505D7B"/>
    <w:rsid w:val="00505DDF"/>
    <w:rsid w:val="005074F6"/>
    <w:rsid w:val="00507558"/>
    <w:rsid w:val="005077AC"/>
    <w:rsid w:val="005100FA"/>
    <w:rsid w:val="00510818"/>
    <w:rsid w:val="0051217B"/>
    <w:rsid w:val="00512898"/>
    <w:rsid w:val="005137DC"/>
    <w:rsid w:val="005139BF"/>
    <w:rsid w:val="00513AA5"/>
    <w:rsid w:val="00513CCD"/>
    <w:rsid w:val="00514C5E"/>
    <w:rsid w:val="00516290"/>
    <w:rsid w:val="00517BD3"/>
    <w:rsid w:val="0052027F"/>
    <w:rsid w:val="00520594"/>
    <w:rsid w:val="00521DD5"/>
    <w:rsid w:val="0052222E"/>
    <w:rsid w:val="0052393D"/>
    <w:rsid w:val="0052411E"/>
    <w:rsid w:val="00524C33"/>
    <w:rsid w:val="00527AC8"/>
    <w:rsid w:val="00527B62"/>
    <w:rsid w:val="005323B4"/>
    <w:rsid w:val="005329AC"/>
    <w:rsid w:val="00533594"/>
    <w:rsid w:val="0053479B"/>
    <w:rsid w:val="005349BC"/>
    <w:rsid w:val="00535229"/>
    <w:rsid w:val="00535D47"/>
    <w:rsid w:val="0053645A"/>
    <w:rsid w:val="005369FD"/>
    <w:rsid w:val="00536D8D"/>
    <w:rsid w:val="00537001"/>
    <w:rsid w:val="005375FC"/>
    <w:rsid w:val="00540D3B"/>
    <w:rsid w:val="00540D55"/>
    <w:rsid w:val="005417F6"/>
    <w:rsid w:val="005435E9"/>
    <w:rsid w:val="00545061"/>
    <w:rsid w:val="00545640"/>
    <w:rsid w:val="00545894"/>
    <w:rsid w:val="005461E4"/>
    <w:rsid w:val="005476FC"/>
    <w:rsid w:val="00550B99"/>
    <w:rsid w:val="00551797"/>
    <w:rsid w:val="00552315"/>
    <w:rsid w:val="00552D65"/>
    <w:rsid w:val="00553D9A"/>
    <w:rsid w:val="00553DED"/>
    <w:rsid w:val="00554152"/>
    <w:rsid w:val="00554501"/>
    <w:rsid w:val="00554BDF"/>
    <w:rsid w:val="00554E3D"/>
    <w:rsid w:val="00554EB2"/>
    <w:rsid w:val="0055580F"/>
    <w:rsid w:val="0055687E"/>
    <w:rsid w:val="00556889"/>
    <w:rsid w:val="00556E35"/>
    <w:rsid w:val="00557F17"/>
    <w:rsid w:val="005600BA"/>
    <w:rsid w:val="00560830"/>
    <w:rsid w:val="0056159E"/>
    <w:rsid w:val="00561ED4"/>
    <w:rsid w:val="00562F52"/>
    <w:rsid w:val="00563165"/>
    <w:rsid w:val="00563EF4"/>
    <w:rsid w:val="005641EE"/>
    <w:rsid w:val="00566488"/>
    <w:rsid w:val="00567312"/>
    <w:rsid w:val="00567724"/>
    <w:rsid w:val="00567764"/>
    <w:rsid w:val="005700C5"/>
    <w:rsid w:val="005712C6"/>
    <w:rsid w:val="00571895"/>
    <w:rsid w:val="00573184"/>
    <w:rsid w:val="00573AA4"/>
    <w:rsid w:val="00574E51"/>
    <w:rsid w:val="00576A3F"/>
    <w:rsid w:val="00580639"/>
    <w:rsid w:val="005807CC"/>
    <w:rsid w:val="005816FF"/>
    <w:rsid w:val="00582CC5"/>
    <w:rsid w:val="00583BD0"/>
    <w:rsid w:val="00585471"/>
    <w:rsid w:val="00585DD8"/>
    <w:rsid w:val="0058694F"/>
    <w:rsid w:val="00586BF7"/>
    <w:rsid w:val="00587598"/>
    <w:rsid w:val="0058782D"/>
    <w:rsid w:val="00587E9A"/>
    <w:rsid w:val="0059004C"/>
    <w:rsid w:val="005903EF"/>
    <w:rsid w:val="00590E47"/>
    <w:rsid w:val="00591038"/>
    <w:rsid w:val="00591D7D"/>
    <w:rsid w:val="00592180"/>
    <w:rsid w:val="00592AE2"/>
    <w:rsid w:val="00592F0B"/>
    <w:rsid w:val="00593F0A"/>
    <w:rsid w:val="005953B5"/>
    <w:rsid w:val="00596B59"/>
    <w:rsid w:val="00596EA1"/>
    <w:rsid w:val="00597355"/>
    <w:rsid w:val="005977B6"/>
    <w:rsid w:val="00597D93"/>
    <w:rsid w:val="00597DDB"/>
    <w:rsid w:val="005A1D44"/>
    <w:rsid w:val="005A1EF3"/>
    <w:rsid w:val="005A229F"/>
    <w:rsid w:val="005A26E9"/>
    <w:rsid w:val="005A3543"/>
    <w:rsid w:val="005A4DE3"/>
    <w:rsid w:val="005A5939"/>
    <w:rsid w:val="005A5FE9"/>
    <w:rsid w:val="005A610D"/>
    <w:rsid w:val="005A61B1"/>
    <w:rsid w:val="005A728C"/>
    <w:rsid w:val="005A77F1"/>
    <w:rsid w:val="005B15CD"/>
    <w:rsid w:val="005B214B"/>
    <w:rsid w:val="005B217E"/>
    <w:rsid w:val="005B247F"/>
    <w:rsid w:val="005B4656"/>
    <w:rsid w:val="005B4766"/>
    <w:rsid w:val="005B53CE"/>
    <w:rsid w:val="005B5729"/>
    <w:rsid w:val="005B5D1B"/>
    <w:rsid w:val="005C094E"/>
    <w:rsid w:val="005C135E"/>
    <w:rsid w:val="005C27DD"/>
    <w:rsid w:val="005C2996"/>
    <w:rsid w:val="005C29C6"/>
    <w:rsid w:val="005C334E"/>
    <w:rsid w:val="005C3614"/>
    <w:rsid w:val="005C3C5B"/>
    <w:rsid w:val="005C48DC"/>
    <w:rsid w:val="005C4D60"/>
    <w:rsid w:val="005C4D80"/>
    <w:rsid w:val="005C5ADA"/>
    <w:rsid w:val="005C6180"/>
    <w:rsid w:val="005C61D3"/>
    <w:rsid w:val="005C699B"/>
    <w:rsid w:val="005C7611"/>
    <w:rsid w:val="005D0D7E"/>
    <w:rsid w:val="005D1831"/>
    <w:rsid w:val="005D240A"/>
    <w:rsid w:val="005D3402"/>
    <w:rsid w:val="005D34B3"/>
    <w:rsid w:val="005D386D"/>
    <w:rsid w:val="005D4067"/>
    <w:rsid w:val="005D569A"/>
    <w:rsid w:val="005D5982"/>
    <w:rsid w:val="005D5B2F"/>
    <w:rsid w:val="005D60FB"/>
    <w:rsid w:val="005D64C3"/>
    <w:rsid w:val="005E0343"/>
    <w:rsid w:val="005E243D"/>
    <w:rsid w:val="005E3379"/>
    <w:rsid w:val="005E367F"/>
    <w:rsid w:val="005E46C7"/>
    <w:rsid w:val="005E4C4D"/>
    <w:rsid w:val="005E53D6"/>
    <w:rsid w:val="005E551A"/>
    <w:rsid w:val="005E5FD3"/>
    <w:rsid w:val="005E6AD8"/>
    <w:rsid w:val="005E6C6A"/>
    <w:rsid w:val="005E727D"/>
    <w:rsid w:val="005F295C"/>
    <w:rsid w:val="005F3828"/>
    <w:rsid w:val="005F4BC3"/>
    <w:rsid w:val="005F4DFF"/>
    <w:rsid w:val="005F5C4B"/>
    <w:rsid w:val="005F6075"/>
    <w:rsid w:val="005F6C42"/>
    <w:rsid w:val="0060000C"/>
    <w:rsid w:val="006007A5"/>
    <w:rsid w:val="00601AE9"/>
    <w:rsid w:val="0060357B"/>
    <w:rsid w:val="00603B4D"/>
    <w:rsid w:val="00604850"/>
    <w:rsid w:val="00604E96"/>
    <w:rsid w:val="00605975"/>
    <w:rsid w:val="00605F43"/>
    <w:rsid w:val="00606B30"/>
    <w:rsid w:val="00607374"/>
    <w:rsid w:val="00607939"/>
    <w:rsid w:val="00607B85"/>
    <w:rsid w:val="006101AE"/>
    <w:rsid w:val="00610C47"/>
    <w:rsid w:val="00610F0D"/>
    <w:rsid w:val="006113F7"/>
    <w:rsid w:val="00611725"/>
    <w:rsid w:val="00611E4A"/>
    <w:rsid w:val="006129C2"/>
    <w:rsid w:val="00613924"/>
    <w:rsid w:val="00614190"/>
    <w:rsid w:val="006141B7"/>
    <w:rsid w:val="00614DC1"/>
    <w:rsid w:val="006150BE"/>
    <w:rsid w:val="006153F5"/>
    <w:rsid w:val="00615E8A"/>
    <w:rsid w:val="0061686C"/>
    <w:rsid w:val="00617501"/>
    <w:rsid w:val="0062134E"/>
    <w:rsid w:val="006213F7"/>
    <w:rsid w:val="006230EC"/>
    <w:rsid w:val="006232EE"/>
    <w:rsid w:val="0062421A"/>
    <w:rsid w:val="00624D17"/>
    <w:rsid w:val="00624DFD"/>
    <w:rsid w:val="00625F4A"/>
    <w:rsid w:val="00626741"/>
    <w:rsid w:val="00627B0F"/>
    <w:rsid w:val="006301F0"/>
    <w:rsid w:val="00630301"/>
    <w:rsid w:val="00630847"/>
    <w:rsid w:val="00630CB3"/>
    <w:rsid w:val="00630D38"/>
    <w:rsid w:val="00630D6A"/>
    <w:rsid w:val="00632596"/>
    <w:rsid w:val="00633248"/>
    <w:rsid w:val="0063397A"/>
    <w:rsid w:val="006344D9"/>
    <w:rsid w:val="00635A4A"/>
    <w:rsid w:val="00635E05"/>
    <w:rsid w:val="00636BEC"/>
    <w:rsid w:val="006404CC"/>
    <w:rsid w:val="006409E7"/>
    <w:rsid w:val="0064464E"/>
    <w:rsid w:val="0064491A"/>
    <w:rsid w:val="00645065"/>
    <w:rsid w:val="00645D5E"/>
    <w:rsid w:val="006461EF"/>
    <w:rsid w:val="00646C80"/>
    <w:rsid w:val="0065016C"/>
    <w:rsid w:val="006501EB"/>
    <w:rsid w:val="00651418"/>
    <w:rsid w:val="00651E45"/>
    <w:rsid w:val="00655437"/>
    <w:rsid w:val="00655955"/>
    <w:rsid w:val="00657491"/>
    <w:rsid w:val="0066035B"/>
    <w:rsid w:val="00661639"/>
    <w:rsid w:val="00661EF6"/>
    <w:rsid w:val="00662148"/>
    <w:rsid w:val="0066288B"/>
    <w:rsid w:val="0066315A"/>
    <w:rsid w:val="00663D34"/>
    <w:rsid w:val="00663EAC"/>
    <w:rsid w:val="00665866"/>
    <w:rsid w:val="006669AA"/>
    <w:rsid w:val="00667E59"/>
    <w:rsid w:val="006708EF"/>
    <w:rsid w:val="006709A6"/>
    <w:rsid w:val="0067223B"/>
    <w:rsid w:val="00672345"/>
    <w:rsid w:val="006735D8"/>
    <w:rsid w:val="0067389D"/>
    <w:rsid w:val="00674856"/>
    <w:rsid w:val="00675965"/>
    <w:rsid w:val="00677D0C"/>
    <w:rsid w:val="0068028A"/>
    <w:rsid w:val="00680340"/>
    <w:rsid w:val="00681F7E"/>
    <w:rsid w:val="00683256"/>
    <w:rsid w:val="00683A39"/>
    <w:rsid w:val="00683D97"/>
    <w:rsid w:val="00685697"/>
    <w:rsid w:val="00686AB6"/>
    <w:rsid w:val="00686FFE"/>
    <w:rsid w:val="0068747B"/>
    <w:rsid w:val="00690A39"/>
    <w:rsid w:val="00691E9C"/>
    <w:rsid w:val="006959AC"/>
    <w:rsid w:val="00695BE0"/>
    <w:rsid w:val="006A0279"/>
    <w:rsid w:val="006A063C"/>
    <w:rsid w:val="006A084D"/>
    <w:rsid w:val="006A0AF5"/>
    <w:rsid w:val="006A0EA8"/>
    <w:rsid w:val="006A15D6"/>
    <w:rsid w:val="006A1960"/>
    <w:rsid w:val="006A1FD6"/>
    <w:rsid w:val="006A2204"/>
    <w:rsid w:val="006A2C15"/>
    <w:rsid w:val="006A35FC"/>
    <w:rsid w:val="006A39FC"/>
    <w:rsid w:val="006A4126"/>
    <w:rsid w:val="006A43C2"/>
    <w:rsid w:val="006A4E72"/>
    <w:rsid w:val="006A5570"/>
    <w:rsid w:val="006A5E1A"/>
    <w:rsid w:val="006A66CB"/>
    <w:rsid w:val="006A7EBC"/>
    <w:rsid w:val="006A7F71"/>
    <w:rsid w:val="006B220C"/>
    <w:rsid w:val="006B2DD7"/>
    <w:rsid w:val="006B2EF8"/>
    <w:rsid w:val="006B30C5"/>
    <w:rsid w:val="006B3C90"/>
    <w:rsid w:val="006B3F28"/>
    <w:rsid w:val="006B5019"/>
    <w:rsid w:val="006B5609"/>
    <w:rsid w:val="006B7121"/>
    <w:rsid w:val="006B7D96"/>
    <w:rsid w:val="006C010F"/>
    <w:rsid w:val="006C1D34"/>
    <w:rsid w:val="006C477E"/>
    <w:rsid w:val="006C4CD3"/>
    <w:rsid w:val="006C4E96"/>
    <w:rsid w:val="006C5CBF"/>
    <w:rsid w:val="006C62CF"/>
    <w:rsid w:val="006C6A53"/>
    <w:rsid w:val="006D0BCA"/>
    <w:rsid w:val="006D0ECA"/>
    <w:rsid w:val="006D0FFA"/>
    <w:rsid w:val="006D1077"/>
    <w:rsid w:val="006D207C"/>
    <w:rsid w:val="006D2454"/>
    <w:rsid w:val="006D2A67"/>
    <w:rsid w:val="006D368D"/>
    <w:rsid w:val="006D4B9C"/>
    <w:rsid w:val="006D56D2"/>
    <w:rsid w:val="006D5B78"/>
    <w:rsid w:val="006D5EC6"/>
    <w:rsid w:val="006D7568"/>
    <w:rsid w:val="006D7605"/>
    <w:rsid w:val="006D7D04"/>
    <w:rsid w:val="006D7FD6"/>
    <w:rsid w:val="006E2E14"/>
    <w:rsid w:val="006E371D"/>
    <w:rsid w:val="006E485A"/>
    <w:rsid w:val="006E5503"/>
    <w:rsid w:val="006E6479"/>
    <w:rsid w:val="006F0D90"/>
    <w:rsid w:val="006F1580"/>
    <w:rsid w:val="006F1993"/>
    <w:rsid w:val="006F1C12"/>
    <w:rsid w:val="006F1E3C"/>
    <w:rsid w:val="006F4C7D"/>
    <w:rsid w:val="006F5D58"/>
    <w:rsid w:val="006F68E4"/>
    <w:rsid w:val="006F69BF"/>
    <w:rsid w:val="006F6F15"/>
    <w:rsid w:val="006F7799"/>
    <w:rsid w:val="006F7C4A"/>
    <w:rsid w:val="0070344D"/>
    <w:rsid w:val="00703F04"/>
    <w:rsid w:val="007050DB"/>
    <w:rsid w:val="007070A9"/>
    <w:rsid w:val="0070747B"/>
    <w:rsid w:val="00710563"/>
    <w:rsid w:val="00711EDF"/>
    <w:rsid w:val="007131EB"/>
    <w:rsid w:val="007131F7"/>
    <w:rsid w:val="00720040"/>
    <w:rsid w:val="0072030B"/>
    <w:rsid w:val="00721E8C"/>
    <w:rsid w:val="0072215C"/>
    <w:rsid w:val="007233B4"/>
    <w:rsid w:val="00723643"/>
    <w:rsid w:val="00725864"/>
    <w:rsid w:val="00725BBD"/>
    <w:rsid w:val="0072698C"/>
    <w:rsid w:val="007277D6"/>
    <w:rsid w:val="00727AE1"/>
    <w:rsid w:val="00730175"/>
    <w:rsid w:val="0073067E"/>
    <w:rsid w:val="00731211"/>
    <w:rsid w:val="00731FE7"/>
    <w:rsid w:val="00732FE0"/>
    <w:rsid w:val="00733243"/>
    <w:rsid w:val="00735B48"/>
    <w:rsid w:val="00735D39"/>
    <w:rsid w:val="0073711A"/>
    <w:rsid w:val="00740EDF"/>
    <w:rsid w:val="0074388E"/>
    <w:rsid w:val="00743B18"/>
    <w:rsid w:val="00743E57"/>
    <w:rsid w:val="00744FA2"/>
    <w:rsid w:val="00745401"/>
    <w:rsid w:val="007456F0"/>
    <w:rsid w:val="00745D7D"/>
    <w:rsid w:val="007463AA"/>
    <w:rsid w:val="007463ED"/>
    <w:rsid w:val="007465FE"/>
    <w:rsid w:val="0075000A"/>
    <w:rsid w:val="00750512"/>
    <w:rsid w:val="0075191D"/>
    <w:rsid w:val="00752700"/>
    <w:rsid w:val="00753495"/>
    <w:rsid w:val="00754A93"/>
    <w:rsid w:val="00755465"/>
    <w:rsid w:val="00755EA3"/>
    <w:rsid w:val="007565BD"/>
    <w:rsid w:val="00760059"/>
    <w:rsid w:val="0076058B"/>
    <w:rsid w:val="0076118C"/>
    <w:rsid w:val="007619C1"/>
    <w:rsid w:val="007623CD"/>
    <w:rsid w:val="007626B1"/>
    <w:rsid w:val="00762876"/>
    <w:rsid w:val="007630C6"/>
    <w:rsid w:val="0076358D"/>
    <w:rsid w:val="00763601"/>
    <w:rsid w:val="00765696"/>
    <w:rsid w:val="00767129"/>
    <w:rsid w:val="00767452"/>
    <w:rsid w:val="007679B3"/>
    <w:rsid w:val="00772E5A"/>
    <w:rsid w:val="0077359A"/>
    <w:rsid w:val="00774466"/>
    <w:rsid w:val="00774D2A"/>
    <w:rsid w:val="00775EF7"/>
    <w:rsid w:val="00776D87"/>
    <w:rsid w:val="00780ED0"/>
    <w:rsid w:val="00781274"/>
    <w:rsid w:val="00781ED9"/>
    <w:rsid w:val="00781F3E"/>
    <w:rsid w:val="00782CAD"/>
    <w:rsid w:val="007832B1"/>
    <w:rsid w:val="00783C45"/>
    <w:rsid w:val="007843F9"/>
    <w:rsid w:val="007845B9"/>
    <w:rsid w:val="00784F3B"/>
    <w:rsid w:val="00786AB1"/>
    <w:rsid w:val="00787836"/>
    <w:rsid w:val="00791443"/>
    <w:rsid w:val="0079165E"/>
    <w:rsid w:val="00792A81"/>
    <w:rsid w:val="007934E4"/>
    <w:rsid w:val="0079377F"/>
    <w:rsid w:val="00793D71"/>
    <w:rsid w:val="007949E8"/>
    <w:rsid w:val="00795FC8"/>
    <w:rsid w:val="007965E4"/>
    <w:rsid w:val="0079661C"/>
    <w:rsid w:val="00796879"/>
    <w:rsid w:val="007969EE"/>
    <w:rsid w:val="00797317"/>
    <w:rsid w:val="007A0628"/>
    <w:rsid w:val="007A0B58"/>
    <w:rsid w:val="007A1559"/>
    <w:rsid w:val="007A1C9A"/>
    <w:rsid w:val="007A1ED4"/>
    <w:rsid w:val="007A30F3"/>
    <w:rsid w:val="007A4391"/>
    <w:rsid w:val="007A4558"/>
    <w:rsid w:val="007A4850"/>
    <w:rsid w:val="007A4DC9"/>
    <w:rsid w:val="007A4DF6"/>
    <w:rsid w:val="007A5580"/>
    <w:rsid w:val="007A611F"/>
    <w:rsid w:val="007B0A18"/>
    <w:rsid w:val="007B0B10"/>
    <w:rsid w:val="007B195E"/>
    <w:rsid w:val="007B1AB8"/>
    <w:rsid w:val="007B27B2"/>
    <w:rsid w:val="007B2A60"/>
    <w:rsid w:val="007B2B72"/>
    <w:rsid w:val="007B3499"/>
    <w:rsid w:val="007B4DEC"/>
    <w:rsid w:val="007B4EDE"/>
    <w:rsid w:val="007B5EE2"/>
    <w:rsid w:val="007B66EE"/>
    <w:rsid w:val="007B742F"/>
    <w:rsid w:val="007C08B4"/>
    <w:rsid w:val="007C219F"/>
    <w:rsid w:val="007C2C43"/>
    <w:rsid w:val="007C33C6"/>
    <w:rsid w:val="007C3D14"/>
    <w:rsid w:val="007C3E19"/>
    <w:rsid w:val="007C500A"/>
    <w:rsid w:val="007C604E"/>
    <w:rsid w:val="007C68A8"/>
    <w:rsid w:val="007C7E38"/>
    <w:rsid w:val="007D0EC4"/>
    <w:rsid w:val="007D0F33"/>
    <w:rsid w:val="007D121A"/>
    <w:rsid w:val="007D16AF"/>
    <w:rsid w:val="007D175F"/>
    <w:rsid w:val="007D17BA"/>
    <w:rsid w:val="007D1B2E"/>
    <w:rsid w:val="007D21AF"/>
    <w:rsid w:val="007D225A"/>
    <w:rsid w:val="007D56BD"/>
    <w:rsid w:val="007D72CA"/>
    <w:rsid w:val="007D7629"/>
    <w:rsid w:val="007D789C"/>
    <w:rsid w:val="007E0079"/>
    <w:rsid w:val="007E0EE1"/>
    <w:rsid w:val="007E2F58"/>
    <w:rsid w:val="007E31EC"/>
    <w:rsid w:val="007E4E3B"/>
    <w:rsid w:val="007E5119"/>
    <w:rsid w:val="007E5585"/>
    <w:rsid w:val="007F23BE"/>
    <w:rsid w:val="007F3162"/>
    <w:rsid w:val="007F31DD"/>
    <w:rsid w:val="007F31EA"/>
    <w:rsid w:val="007F4375"/>
    <w:rsid w:val="007F4BEA"/>
    <w:rsid w:val="007F4E96"/>
    <w:rsid w:val="007F4F61"/>
    <w:rsid w:val="007F5728"/>
    <w:rsid w:val="008003DA"/>
    <w:rsid w:val="00800D5D"/>
    <w:rsid w:val="00800DAC"/>
    <w:rsid w:val="00801772"/>
    <w:rsid w:val="00803FE6"/>
    <w:rsid w:val="008041A8"/>
    <w:rsid w:val="0081020A"/>
    <w:rsid w:val="00810B39"/>
    <w:rsid w:val="0081130B"/>
    <w:rsid w:val="00811C8F"/>
    <w:rsid w:val="008129DB"/>
    <w:rsid w:val="00813E8F"/>
    <w:rsid w:val="00814CCE"/>
    <w:rsid w:val="00815E55"/>
    <w:rsid w:val="008163B3"/>
    <w:rsid w:val="00816FC4"/>
    <w:rsid w:val="0082008E"/>
    <w:rsid w:val="00820E48"/>
    <w:rsid w:val="00821CF8"/>
    <w:rsid w:val="00822B88"/>
    <w:rsid w:val="00823861"/>
    <w:rsid w:val="00823BC3"/>
    <w:rsid w:val="00823E9C"/>
    <w:rsid w:val="00824577"/>
    <w:rsid w:val="00825368"/>
    <w:rsid w:val="00825A82"/>
    <w:rsid w:val="00827842"/>
    <w:rsid w:val="008301BC"/>
    <w:rsid w:val="00830390"/>
    <w:rsid w:val="008306EF"/>
    <w:rsid w:val="00830FDD"/>
    <w:rsid w:val="008325FC"/>
    <w:rsid w:val="00832AEF"/>
    <w:rsid w:val="008345BD"/>
    <w:rsid w:val="00834F99"/>
    <w:rsid w:val="00836FCE"/>
    <w:rsid w:val="0084078D"/>
    <w:rsid w:val="00840B7E"/>
    <w:rsid w:val="008410C2"/>
    <w:rsid w:val="00841AE2"/>
    <w:rsid w:val="008422E4"/>
    <w:rsid w:val="00842E90"/>
    <w:rsid w:val="008431C3"/>
    <w:rsid w:val="008432A4"/>
    <w:rsid w:val="00844422"/>
    <w:rsid w:val="00844D92"/>
    <w:rsid w:val="008454AD"/>
    <w:rsid w:val="008460D5"/>
    <w:rsid w:val="00846D53"/>
    <w:rsid w:val="008472CA"/>
    <w:rsid w:val="00850341"/>
    <w:rsid w:val="00850DD6"/>
    <w:rsid w:val="00850FAE"/>
    <w:rsid w:val="00851164"/>
    <w:rsid w:val="0085174F"/>
    <w:rsid w:val="00852FB6"/>
    <w:rsid w:val="00852FE5"/>
    <w:rsid w:val="00853CD9"/>
    <w:rsid w:val="00856CBD"/>
    <w:rsid w:val="008577E5"/>
    <w:rsid w:val="00857DC3"/>
    <w:rsid w:val="00860890"/>
    <w:rsid w:val="0086186D"/>
    <w:rsid w:val="00862AB4"/>
    <w:rsid w:val="00862B65"/>
    <w:rsid w:val="008631DA"/>
    <w:rsid w:val="008633BE"/>
    <w:rsid w:val="008636F0"/>
    <w:rsid w:val="008649D5"/>
    <w:rsid w:val="008651F8"/>
    <w:rsid w:val="0086524C"/>
    <w:rsid w:val="008653B3"/>
    <w:rsid w:val="00865744"/>
    <w:rsid w:val="008676F6"/>
    <w:rsid w:val="008700E3"/>
    <w:rsid w:val="008701A5"/>
    <w:rsid w:val="00870756"/>
    <w:rsid w:val="00871866"/>
    <w:rsid w:val="00871F9D"/>
    <w:rsid w:val="00871FCD"/>
    <w:rsid w:val="00871FD6"/>
    <w:rsid w:val="0087284D"/>
    <w:rsid w:val="00873779"/>
    <w:rsid w:val="00874207"/>
    <w:rsid w:val="008746A7"/>
    <w:rsid w:val="008757A5"/>
    <w:rsid w:val="00875AC5"/>
    <w:rsid w:val="00877468"/>
    <w:rsid w:val="0087759D"/>
    <w:rsid w:val="008776EA"/>
    <w:rsid w:val="00877900"/>
    <w:rsid w:val="00877E27"/>
    <w:rsid w:val="00881A2E"/>
    <w:rsid w:val="00882CA7"/>
    <w:rsid w:val="008831C0"/>
    <w:rsid w:val="008836DE"/>
    <w:rsid w:val="00884324"/>
    <w:rsid w:val="008848BE"/>
    <w:rsid w:val="008858EC"/>
    <w:rsid w:val="00886629"/>
    <w:rsid w:val="008868BF"/>
    <w:rsid w:val="00886999"/>
    <w:rsid w:val="0088729B"/>
    <w:rsid w:val="00887F6D"/>
    <w:rsid w:val="00890549"/>
    <w:rsid w:val="00890808"/>
    <w:rsid w:val="00890FE6"/>
    <w:rsid w:val="00891036"/>
    <w:rsid w:val="00891E0A"/>
    <w:rsid w:val="008929D5"/>
    <w:rsid w:val="00892B9D"/>
    <w:rsid w:val="0089333B"/>
    <w:rsid w:val="0089402F"/>
    <w:rsid w:val="00894081"/>
    <w:rsid w:val="00895391"/>
    <w:rsid w:val="00895EBF"/>
    <w:rsid w:val="00897033"/>
    <w:rsid w:val="008A0AE3"/>
    <w:rsid w:val="008A242A"/>
    <w:rsid w:val="008A2873"/>
    <w:rsid w:val="008A2D70"/>
    <w:rsid w:val="008A2EA3"/>
    <w:rsid w:val="008A30C2"/>
    <w:rsid w:val="008A3C1D"/>
    <w:rsid w:val="008A462B"/>
    <w:rsid w:val="008A56F2"/>
    <w:rsid w:val="008A5C8D"/>
    <w:rsid w:val="008A6BE2"/>
    <w:rsid w:val="008A7124"/>
    <w:rsid w:val="008A7F79"/>
    <w:rsid w:val="008B0363"/>
    <w:rsid w:val="008B0C1B"/>
    <w:rsid w:val="008B1A21"/>
    <w:rsid w:val="008B2A67"/>
    <w:rsid w:val="008B500A"/>
    <w:rsid w:val="008B5F39"/>
    <w:rsid w:val="008B6BB8"/>
    <w:rsid w:val="008B6D54"/>
    <w:rsid w:val="008B70B5"/>
    <w:rsid w:val="008B7B27"/>
    <w:rsid w:val="008B7CC4"/>
    <w:rsid w:val="008C0A39"/>
    <w:rsid w:val="008C1D50"/>
    <w:rsid w:val="008C227D"/>
    <w:rsid w:val="008C2A16"/>
    <w:rsid w:val="008C2CB0"/>
    <w:rsid w:val="008C3BA2"/>
    <w:rsid w:val="008C4059"/>
    <w:rsid w:val="008C4B00"/>
    <w:rsid w:val="008C50A6"/>
    <w:rsid w:val="008C5792"/>
    <w:rsid w:val="008C726B"/>
    <w:rsid w:val="008C7D39"/>
    <w:rsid w:val="008C7FA0"/>
    <w:rsid w:val="008D000F"/>
    <w:rsid w:val="008D1151"/>
    <w:rsid w:val="008D4C2A"/>
    <w:rsid w:val="008D5CFB"/>
    <w:rsid w:val="008D62ED"/>
    <w:rsid w:val="008D71B3"/>
    <w:rsid w:val="008D7910"/>
    <w:rsid w:val="008E07B0"/>
    <w:rsid w:val="008E1186"/>
    <w:rsid w:val="008E131F"/>
    <w:rsid w:val="008E15A6"/>
    <w:rsid w:val="008E2B45"/>
    <w:rsid w:val="008E442C"/>
    <w:rsid w:val="008E7361"/>
    <w:rsid w:val="008F0E1C"/>
    <w:rsid w:val="008F0FBC"/>
    <w:rsid w:val="008F1C76"/>
    <w:rsid w:val="008F1D97"/>
    <w:rsid w:val="008F2DB1"/>
    <w:rsid w:val="008F3793"/>
    <w:rsid w:val="008F3D68"/>
    <w:rsid w:val="008F4598"/>
    <w:rsid w:val="008F45BF"/>
    <w:rsid w:val="008F585F"/>
    <w:rsid w:val="00900B5F"/>
    <w:rsid w:val="00902067"/>
    <w:rsid w:val="00902A14"/>
    <w:rsid w:val="0090353B"/>
    <w:rsid w:val="00903B26"/>
    <w:rsid w:val="00904808"/>
    <w:rsid w:val="00904832"/>
    <w:rsid w:val="00904985"/>
    <w:rsid w:val="009054E0"/>
    <w:rsid w:val="0090668F"/>
    <w:rsid w:val="00911010"/>
    <w:rsid w:val="00913D2F"/>
    <w:rsid w:val="009145C5"/>
    <w:rsid w:val="00914D29"/>
    <w:rsid w:val="00914FC4"/>
    <w:rsid w:val="00914FF2"/>
    <w:rsid w:val="009153F6"/>
    <w:rsid w:val="00915618"/>
    <w:rsid w:val="0091659E"/>
    <w:rsid w:val="00916779"/>
    <w:rsid w:val="00917717"/>
    <w:rsid w:val="00917A10"/>
    <w:rsid w:val="00921314"/>
    <w:rsid w:val="0092265B"/>
    <w:rsid w:val="00922BA6"/>
    <w:rsid w:val="00922CE1"/>
    <w:rsid w:val="00922DA9"/>
    <w:rsid w:val="00922FCF"/>
    <w:rsid w:val="0092353A"/>
    <w:rsid w:val="00923E6E"/>
    <w:rsid w:val="00923E8B"/>
    <w:rsid w:val="0092417A"/>
    <w:rsid w:val="00924667"/>
    <w:rsid w:val="0092551D"/>
    <w:rsid w:val="00925C19"/>
    <w:rsid w:val="009265A9"/>
    <w:rsid w:val="00926E65"/>
    <w:rsid w:val="0092737A"/>
    <w:rsid w:val="00927B78"/>
    <w:rsid w:val="00927C32"/>
    <w:rsid w:val="009309F2"/>
    <w:rsid w:val="0093150D"/>
    <w:rsid w:val="0093234A"/>
    <w:rsid w:val="00932408"/>
    <w:rsid w:val="00932EA0"/>
    <w:rsid w:val="00933681"/>
    <w:rsid w:val="009343F2"/>
    <w:rsid w:val="009345C2"/>
    <w:rsid w:val="00934D47"/>
    <w:rsid w:val="00935587"/>
    <w:rsid w:val="00935B21"/>
    <w:rsid w:val="00935EA1"/>
    <w:rsid w:val="0093663E"/>
    <w:rsid w:val="0093667D"/>
    <w:rsid w:val="0094180D"/>
    <w:rsid w:val="00941AF4"/>
    <w:rsid w:val="00941C42"/>
    <w:rsid w:val="00942679"/>
    <w:rsid w:val="00942715"/>
    <w:rsid w:val="00943E87"/>
    <w:rsid w:val="00944063"/>
    <w:rsid w:val="00944635"/>
    <w:rsid w:val="00945126"/>
    <w:rsid w:val="00945518"/>
    <w:rsid w:val="00945A42"/>
    <w:rsid w:val="00945FB0"/>
    <w:rsid w:val="00946482"/>
    <w:rsid w:val="00951175"/>
    <w:rsid w:val="009518AF"/>
    <w:rsid w:val="00952089"/>
    <w:rsid w:val="009523D7"/>
    <w:rsid w:val="0095247A"/>
    <w:rsid w:val="009527F2"/>
    <w:rsid w:val="009530A0"/>
    <w:rsid w:val="0095320B"/>
    <w:rsid w:val="009532C1"/>
    <w:rsid w:val="00953735"/>
    <w:rsid w:val="00953A05"/>
    <w:rsid w:val="00954D7C"/>
    <w:rsid w:val="00955152"/>
    <w:rsid w:val="00957816"/>
    <w:rsid w:val="00957EF5"/>
    <w:rsid w:val="009607B4"/>
    <w:rsid w:val="00960F7D"/>
    <w:rsid w:val="009610C5"/>
    <w:rsid w:val="0096237D"/>
    <w:rsid w:val="00962E0E"/>
    <w:rsid w:val="009636A4"/>
    <w:rsid w:val="00963B96"/>
    <w:rsid w:val="00966C31"/>
    <w:rsid w:val="00967136"/>
    <w:rsid w:val="00967617"/>
    <w:rsid w:val="00967A2B"/>
    <w:rsid w:val="00970545"/>
    <w:rsid w:val="00971199"/>
    <w:rsid w:val="0097126A"/>
    <w:rsid w:val="009718CC"/>
    <w:rsid w:val="00972C95"/>
    <w:rsid w:val="009744B0"/>
    <w:rsid w:val="00974E09"/>
    <w:rsid w:val="00974F9C"/>
    <w:rsid w:val="00975B10"/>
    <w:rsid w:val="009765E3"/>
    <w:rsid w:val="00976A4C"/>
    <w:rsid w:val="00977224"/>
    <w:rsid w:val="00977A5A"/>
    <w:rsid w:val="00977E64"/>
    <w:rsid w:val="00981560"/>
    <w:rsid w:val="009830DD"/>
    <w:rsid w:val="00984282"/>
    <w:rsid w:val="00984775"/>
    <w:rsid w:val="00984E95"/>
    <w:rsid w:val="00984EB8"/>
    <w:rsid w:val="0098642E"/>
    <w:rsid w:val="00986639"/>
    <w:rsid w:val="00986823"/>
    <w:rsid w:val="009871E3"/>
    <w:rsid w:val="009902D1"/>
    <w:rsid w:val="00990F2A"/>
    <w:rsid w:val="0099187C"/>
    <w:rsid w:val="00991B16"/>
    <w:rsid w:val="00991C30"/>
    <w:rsid w:val="00992086"/>
    <w:rsid w:val="00992901"/>
    <w:rsid w:val="00992CA3"/>
    <w:rsid w:val="00992CDB"/>
    <w:rsid w:val="00993078"/>
    <w:rsid w:val="0099320E"/>
    <w:rsid w:val="00993974"/>
    <w:rsid w:val="00994407"/>
    <w:rsid w:val="00994B79"/>
    <w:rsid w:val="00994C07"/>
    <w:rsid w:val="0099625C"/>
    <w:rsid w:val="009970A3"/>
    <w:rsid w:val="009A120A"/>
    <w:rsid w:val="009A16EC"/>
    <w:rsid w:val="009A1A57"/>
    <w:rsid w:val="009A277C"/>
    <w:rsid w:val="009A41F3"/>
    <w:rsid w:val="009A4364"/>
    <w:rsid w:val="009A5BA6"/>
    <w:rsid w:val="009A68A7"/>
    <w:rsid w:val="009A6D49"/>
    <w:rsid w:val="009A7E2C"/>
    <w:rsid w:val="009B10D8"/>
    <w:rsid w:val="009B28B2"/>
    <w:rsid w:val="009B2AA8"/>
    <w:rsid w:val="009B2B1E"/>
    <w:rsid w:val="009B36C3"/>
    <w:rsid w:val="009B37D4"/>
    <w:rsid w:val="009B47FD"/>
    <w:rsid w:val="009B5941"/>
    <w:rsid w:val="009B7394"/>
    <w:rsid w:val="009B7541"/>
    <w:rsid w:val="009B7559"/>
    <w:rsid w:val="009B7709"/>
    <w:rsid w:val="009B7FD1"/>
    <w:rsid w:val="009C0674"/>
    <w:rsid w:val="009C0CA6"/>
    <w:rsid w:val="009C0E38"/>
    <w:rsid w:val="009C1CDD"/>
    <w:rsid w:val="009C1D2B"/>
    <w:rsid w:val="009C242B"/>
    <w:rsid w:val="009C2481"/>
    <w:rsid w:val="009C288A"/>
    <w:rsid w:val="009C3C89"/>
    <w:rsid w:val="009C5122"/>
    <w:rsid w:val="009C5F7C"/>
    <w:rsid w:val="009C6F1E"/>
    <w:rsid w:val="009C7163"/>
    <w:rsid w:val="009C75A3"/>
    <w:rsid w:val="009D0251"/>
    <w:rsid w:val="009D0B92"/>
    <w:rsid w:val="009D10E1"/>
    <w:rsid w:val="009D3560"/>
    <w:rsid w:val="009D3E87"/>
    <w:rsid w:val="009D54EE"/>
    <w:rsid w:val="009D64C7"/>
    <w:rsid w:val="009D66CD"/>
    <w:rsid w:val="009D74AC"/>
    <w:rsid w:val="009D7DB9"/>
    <w:rsid w:val="009D7FB2"/>
    <w:rsid w:val="009E09FE"/>
    <w:rsid w:val="009E0C19"/>
    <w:rsid w:val="009E10C2"/>
    <w:rsid w:val="009E1544"/>
    <w:rsid w:val="009E286B"/>
    <w:rsid w:val="009E4B7A"/>
    <w:rsid w:val="009E4E40"/>
    <w:rsid w:val="009E71D0"/>
    <w:rsid w:val="009F227C"/>
    <w:rsid w:val="009F2C10"/>
    <w:rsid w:val="009F2FD0"/>
    <w:rsid w:val="009F30A4"/>
    <w:rsid w:val="009F4723"/>
    <w:rsid w:val="009F4BCB"/>
    <w:rsid w:val="009F5980"/>
    <w:rsid w:val="009F62F6"/>
    <w:rsid w:val="00A00F7E"/>
    <w:rsid w:val="00A014B1"/>
    <w:rsid w:val="00A0421C"/>
    <w:rsid w:val="00A043D4"/>
    <w:rsid w:val="00A06830"/>
    <w:rsid w:val="00A06BA8"/>
    <w:rsid w:val="00A078AC"/>
    <w:rsid w:val="00A07CE3"/>
    <w:rsid w:val="00A10753"/>
    <w:rsid w:val="00A1173E"/>
    <w:rsid w:val="00A12A4E"/>
    <w:rsid w:val="00A13028"/>
    <w:rsid w:val="00A13709"/>
    <w:rsid w:val="00A13B43"/>
    <w:rsid w:val="00A13CB1"/>
    <w:rsid w:val="00A1468F"/>
    <w:rsid w:val="00A14905"/>
    <w:rsid w:val="00A161D4"/>
    <w:rsid w:val="00A16F8D"/>
    <w:rsid w:val="00A1708D"/>
    <w:rsid w:val="00A17DF1"/>
    <w:rsid w:val="00A20110"/>
    <w:rsid w:val="00A20D5E"/>
    <w:rsid w:val="00A20E6A"/>
    <w:rsid w:val="00A215B1"/>
    <w:rsid w:val="00A219A8"/>
    <w:rsid w:val="00A21E93"/>
    <w:rsid w:val="00A22D34"/>
    <w:rsid w:val="00A26F8A"/>
    <w:rsid w:val="00A27A24"/>
    <w:rsid w:val="00A27B9F"/>
    <w:rsid w:val="00A3021F"/>
    <w:rsid w:val="00A30C50"/>
    <w:rsid w:val="00A313C6"/>
    <w:rsid w:val="00A33133"/>
    <w:rsid w:val="00A33182"/>
    <w:rsid w:val="00A33307"/>
    <w:rsid w:val="00A333B7"/>
    <w:rsid w:val="00A339DE"/>
    <w:rsid w:val="00A34524"/>
    <w:rsid w:val="00A347BF"/>
    <w:rsid w:val="00A34A91"/>
    <w:rsid w:val="00A35066"/>
    <w:rsid w:val="00A35713"/>
    <w:rsid w:val="00A363E2"/>
    <w:rsid w:val="00A37059"/>
    <w:rsid w:val="00A37ED1"/>
    <w:rsid w:val="00A401C1"/>
    <w:rsid w:val="00A40D90"/>
    <w:rsid w:val="00A4123D"/>
    <w:rsid w:val="00A4144E"/>
    <w:rsid w:val="00A416D7"/>
    <w:rsid w:val="00A417A2"/>
    <w:rsid w:val="00A41CF1"/>
    <w:rsid w:val="00A4223C"/>
    <w:rsid w:val="00A425F8"/>
    <w:rsid w:val="00A430ED"/>
    <w:rsid w:val="00A43196"/>
    <w:rsid w:val="00A43EAB"/>
    <w:rsid w:val="00A441EA"/>
    <w:rsid w:val="00A452F1"/>
    <w:rsid w:val="00A45B88"/>
    <w:rsid w:val="00A47289"/>
    <w:rsid w:val="00A47993"/>
    <w:rsid w:val="00A509DE"/>
    <w:rsid w:val="00A51C4B"/>
    <w:rsid w:val="00A51E6D"/>
    <w:rsid w:val="00A524E5"/>
    <w:rsid w:val="00A52A70"/>
    <w:rsid w:val="00A53F90"/>
    <w:rsid w:val="00A5626C"/>
    <w:rsid w:val="00A56926"/>
    <w:rsid w:val="00A57BDF"/>
    <w:rsid w:val="00A57F9C"/>
    <w:rsid w:val="00A6139F"/>
    <w:rsid w:val="00A61E0D"/>
    <w:rsid w:val="00A62D2A"/>
    <w:rsid w:val="00A6354C"/>
    <w:rsid w:val="00A63B65"/>
    <w:rsid w:val="00A63C20"/>
    <w:rsid w:val="00A645F9"/>
    <w:rsid w:val="00A64B53"/>
    <w:rsid w:val="00A64E42"/>
    <w:rsid w:val="00A64EF5"/>
    <w:rsid w:val="00A6640C"/>
    <w:rsid w:val="00A67FCA"/>
    <w:rsid w:val="00A7162D"/>
    <w:rsid w:val="00A71694"/>
    <w:rsid w:val="00A71C93"/>
    <w:rsid w:val="00A71E33"/>
    <w:rsid w:val="00A72793"/>
    <w:rsid w:val="00A730EE"/>
    <w:rsid w:val="00A7396E"/>
    <w:rsid w:val="00A74B43"/>
    <w:rsid w:val="00A74FC0"/>
    <w:rsid w:val="00A75C40"/>
    <w:rsid w:val="00A762F9"/>
    <w:rsid w:val="00A76640"/>
    <w:rsid w:val="00A77783"/>
    <w:rsid w:val="00A77CBA"/>
    <w:rsid w:val="00A84006"/>
    <w:rsid w:val="00A87853"/>
    <w:rsid w:val="00A90913"/>
    <w:rsid w:val="00A94381"/>
    <w:rsid w:val="00A9447E"/>
    <w:rsid w:val="00A95A40"/>
    <w:rsid w:val="00A9621E"/>
    <w:rsid w:val="00AA102C"/>
    <w:rsid w:val="00AA1080"/>
    <w:rsid w:val="00AA1B3C"/>
    <w:rsid w:val="00AA1DA8"/>
    <w:rsid w:val="00AA216D"/>
    <w:rsid w:val="00AA2EAA"/>
    <w:rsid w:val="00AA34D9"/>
    <w:rsid w:val="00AA3FB5"/>
    <w:rsid w:val="00AA68B0"/>
    <w:rsid w:val="00AA6CD7"/>
    <w:rsid w:val="00AA7A71"/>
    <w:rsid w:val="00AB1273"/>
    <w:rsid w:val="00AB19D6"/>
    <w:rsid w:val="00AB212B"/>
    <w:rsid w:val="00AB2F53"/>
    <w:rsid w:val="00AB3EB1"/>
    <w:rsid w:val="00AB45C2"/>
    <w:rsid w:val="00AB6E4A"/>
    <w:rsid w:val="00AC0E02"/>
    <w:rsid w:val="00AC101C"/>
    <w:rsid w:val="00AC103F"/>
    <w:rsid w:val="00AC43EF"/>
    <w:rsid w:val="00AC5692"/>
    <w:rsid w:val="00AC655C"/>
    <w:rsid w:val="00AC6F60"/>
    <w:rsid w:val="00AC740E"/>
    <w:rsid w:val="00AC7639"/>
    <w:rsid w:val="00AC781E"/>
    <w:rsid w:val="00AD12FC"/>
    <w:rsid w:val="00AD1917"/>
    <w:rsid w:val="00AD1E26"/>
    <w:rsid w:val="00AD2CF2"/>
    <w:rsid w:val="00AD37BC"/>
    <w:rsid w:val="00AD490D"/>
    <w:rsid w:val="00AD4F39"/>
    <w:rsid w:val="00AD5D5D"/>
    <w:rsid w:val="00AD63F6"/>
    <w:rsid w:val="00AD72A2"/>
    <w:rsid w:val="00AD78D9"/>
    <w:rsid w:val="00AE0A6F"/>
    <w:rsid w:val="00AE1445"/>
    <w:rsid w:val="00AE2BA1"/>
    <w:rsid w:val="00AE2CD8"/>
    <w:rsid w:val="00AE2FC2"/>
    <w:rsid w:val="00AE30A2"/>
    <w:rsid w:val="00AE3103"/>
    <w:rsid w:val="00AE4E4B"/>
    <w:rsid w:val="00AE50F6"/>
    <w:rsid w:val="00AE5B32"/>
    <w:rsid w:val="00AE6651"/>
    <w:rsid w:val="00AE6AB5"/>
    <w:rsid w:val="00AE6E7C"/>
    <w:rsid w:val="00AE747D"/>
    <w:rsid w:val="00AE7516"/>
    <w:rsid w:val="00AE75A7"/>
    <w:rsid w:val="00AE76F1"/>
    <w:rsid w:val="00AF267E"/>
    <w:rsid w:val="00AF2B2D"/>
    <w:rsid w:val="00AF35D3"/>
    <w:rsid w:val="00AF41FE"/>
    <w:rsid w:val="00AF44F2"/>
    <w:rsid w:val="00AF51FA"/>
    <w:rsid w:val="00AF5361"/>
    <w:rsid w:val="00AF53BE"/>
    <w:rsid w:val="00AF553D"/>
    <w:rsid w:val="00AF6E03"/>
    <w:rsid w:val="00AF7BA6"/>
    <w:rsid w:val="00B01FF2"/>
    <w:rsid w:val="00B025BB"/>
    <w:rsid w:val="00B02646"/>
    <w:rsid w:val="00B02EDC"/>
    <w:rsid w:val="00B033B8"/>
    <w:rsid w:val="00B0350D"/>
    <w:rsid w:val="00B039CA"/>
    <w:rsid w:val="00B0452D"/>
    <w:rsid w:val="00B054FA"/>
    <w:rsid w:val="00B05DC8"/>
    <w:rsid w:val="00B06D8F"/>
    <w:rsid w:val="00B06F9E"/>
    <w:rsid w:val="00B108E2"/>
    <w:rsid w:val="00B10AB7"/>
    <w:rsid w:val="00B11267"/>
    <w:rsid w:val="00B11A81"/>
    <w:rsid w:val="00B129C5"/>
    <w:rsid w:val="00B12A9E"/>
    <w:rsid w:val="00B13FC0"/>
    <w:rsid w:val="00B1454D"/>
    <w:rsid w:val="00B147BE"/>
    <w:rsid w:val="00B14C2A"/>
    <w:rsid w:val="00B156D2"/>
    <w:rsid w:val="00B15775"/>
    <w:rsid w:val="00B159C8"/>
    <w:rsid w:val="00B167C8"/>
    <w:rsid w:val="00B20512"/>
    <w:rsid w:val="00B20CBC"/>
    <w:rsid w:val="00B21557"/>
    <w:rsid w:val="00B21AF4"/>
    <w:rsid w:val="00B222E0"/>
    <w:rsid w:val="00B226C6"/>
    <w:rsid w:val="00B237AF"/>
    <w:rsid w:val="00B2514C"/>
    <w:rsid w:val="00B25562"/>
    <w:rsid w:val="00B25C89"/>
    <w:rsid w:val="00B262B0"/>
    <w:rsid w:val="00B26727"/>
    <w:rsid w:val="00B26E07"/>
    <w:rsid w:val="00B27CF0"/>
    <w:rsid w:val="00B27CF7"/>
    <w:rsid w:val="00B33424"/>
    <w:rsid w:val="00B33935"/>
    <w:rsid w:val="00B348BB"/>
    <w:rsid w:val="00B34B14"/>
    <w:rsid w:val="00B354E6"/>
    <w:rsid w:val="00B36054"/>
    <w:rsid w:val="00B3617E"/>
    <w:rsid w:val="00B367EF"/>
    <w:rsid w:val="00B414BB"/>
    <w:rsid w:val="00B41592"/>
    <w:rsid w:val="00B41A27"/>
    <w:rsid w:val="00B41D3E"/>
    <w:rsid w:val="00B43694"/>
    <w:rsid w:val="00B443BC"/>
    <w:rsid w:val="00B45B80"/>
    <w:rsid w:val="00B46096"/>
    <w:rsid w:val="00B47375"/>
    <w:rsid w:val="00B47F44"/>
    <w:rsid w:val="00B500C5"/>
    <w:rsid w:val="00B50D48"/>
    <w:rsid w:val="00B510CD"/>
    <w:rsid w:val="00B5171C"/>
    <w:rsid w:val="00B51B29"/>
    <w:rsid w:val="00B51DF7"/>
    <w:rsid w:val="00B527FD"/>
    <w:rsid w:val="00B534BA"/>
    <w:rsid w:val="00B54110"/>
    <w:rsid w:val="00B54A56"/>
    <w:rsid w:val="00B559B8"/>
    <w:rsid w:val="00B5607F"/>
    <w:rsid w:val="00B5662A"/>
    <w:rsid w:val="00B56DD3"/>
    <w:rsid w:val="00B57621"/>
    <w:rsid w:val="00B57A2E"/>
    <w:rsid w:val="00B604E1"/>
    <w:rsid w:val="00B60C35"/>
    <w:rsid w:val="00B618F8"/>
    <w:rsid w:val="00B62B0C"/>
    <w:rsid w:val="00B62D07"/>
    <w:rsid w:val="00B62F5A"/>
    <w:rsid w:val="00B6338B"/>
    <w:rsid w:val="00B63820"/>
    <w:rsid w:val="00B63DF9"/>
    <w:rsid w:val="00B6479E"/>
    <w:rsid w:val="00B65C62"/>
    <w:rsid w:val="00B671C8"/>
    <w:rsid w:val="00B67272"/>
    <w:rsid w:val="00B706BD"/>
    <w:rsid w:val="00B70DA4"/>
    <w:rsid w:val="00B71255"/>
    <w:rsid w:val="00B71CD6"/>
    <w:rsid w:val="00B71D29"/>
    <w:rsid w:val="00B73C66"/>
    <w:rsid w:val="00B754EB"/>
    <w:rsid w:val="00B75633"/>
    <w:rsid w:val="00B76594"/>
    <w:rsid w:val="00B76968"/>
    <w:rsid w:val="00B805FF"/>
    <w:rsid w:val="00B81293"/>
    <w:rsid w:val="00B81314"/>
    <w:rsid w:val="00B816AB"/>
    <w:rsid w:val="00B81E55"/>
    <w:rsid w:val="00B828DF"/>
    <w:rsid w:val="00B83FD1"/>
    <w:rsid w:val="00B84DB1"/>
    <w:rsid w:val="00B85200"/>
    <w:rsid w:val="00B868F7"/>
    <w:rsid w:val="00B869C1"/>
    <w:rsid w:val="00B87D7A"/>
    <w:rsid w:val="00B90DC6"/>
    <w:rsid w:val="00B90DD6"/>
    <w:rsid w:val="00B921AB"/>
    <w:rsid w:val="00B924D1"/>
    <w:rsid w:val="00B93913"/>
    <w:rsid w:val="00B93B7C"/>
    <w:rsid w:val="00BA017A"/>
    <w:rsid w:val="00BA2517"/>
    <w:rsid w:val="00BA2627"/>
    <w:rsid w:val="00BA39C4"/>
    <w:rsid w:val="00BA3F74"/>
    <w:rsid w:val="00BA400B"/>
    <w:rsid w:val="00BA40FF"/>
    <w:rsid w:val="00BA5BFF"/>
    <w:rsid w:val="00BA60EB"/>
    <w:rsid w:val="00BA6636"/>
    <w:rsid w:val="00BA6719"/>
    <w:rsid w:val="00BA6CBD"/>
    <w:rsid w:val="00BA7E3A"/>
    <w:rsid w:val="00BB064B"/>
    <w:rsid w:val="00BB0F82"/>
    <w:rsid w:val="00BB11A9"/>
    <w:rsid w:val="00BB2B77"/>
    <w:rsid w:val="00BB372B"/>
    <w:rsid w:val="00BB4C5C"/>
    <w:rsid w:val="00BB5C14"/>
    <w:rsid w:val="00BB64C1"/>
    <w:rsid w:val="00BB696C"/>
    <w:rsid w:val="00BB6D88"/>
    <w:rsid w:val="00BB71F2"/>
    <w:rsid w:val="00BB78FA"/>
    <w:rsid w:val="00BB7DC3"/>
    <w:rsid w:val="00BB7F1A"/>
    <w:rsid w:val="00BB7FCB"/>
    <w:rsid w:val="00BC07EC"/>
    <w:rsid w:val="00BC0B10"/>
    <w:rsid w:val="00BC18B1"/>
    <w:rsid w:val="00BC2B34"/>
    <w:rsid w:val="00BC430A"/>
    <w:rsid w:val="00BC45C9"/>
    <w:rsid w:val="00BC5044"/>
    <w:rsid w:val="00BC5649"/>
    <w:rsid w:val="00BC7214"/>
    <w:rsid w:val="00BC72EB"/>
    <w:rsid w:val="00BC783D"/>
    <w:rsid w:val="00BD00BF"/>
    <w:rsid w:val="00BD1B82"/>
    <w:rsid w:val="00BD260D"/>
    <w:rsid w:val="00BD4FFC"/>
    <w:rsid w:val="00BD50A8"/>
    <w:rsid w:val="00BD554B"/>
    <w:rsid w:val="00BD57AA"/>
    <w:rsid w:val="00BD5F57"/>
    <w:rsid w:val="00BD68ED"/>
    <w:rsid w:val="00BD6D33"/>
    <w:rsid w:val="00BD72F9"/>
    <w:rsid w:val="00BD7DC0"/>
    <w:rsid w:val="00BE0008"/>
    <w:rsid w:val="00BE0474"/>
    <w:rsid w:val="00BE0517"/>
    <w:rsid w:val="00BE0D24"/>
    <w:rsid w:val="00BE0DB1"/>
    <w:rsid w:val="00BE3DF7"/>
    <w:rsid w:val="00BE4FFF"/>
    <w:rsid w:val="00BE53B1"/>
    <w:rsid w:val="00BE58F3"/>
    <w:rsid w:val="00BE59AE"/>
    <w:rsid w:val="00BE5B90"/>
    <w:rsid w:val="00BE6074"/>
    <w:rsid w:val="00BE69CD"/>
    <w:rsid w:val="00BE7332"/>
    <w:rsid w:val="00BF0313"/>
    <w:rsid w:val="00BF0D18"/>
    <w:rsid w:val="00BF1D97"/>
    <w:rsid w:val="00BF1E44"/>
    <w:rsid w:val="00BF3405"/>
    <w:rsid w:val="00BF3C37"/>
    <w:rsid w:val="00BF4212"/>
    <w:rsid w:val="00BF4487"/>
    <w:rsid w:val="00BF45CC"/>
    <w:rsid w:val="00BF5563"/>
    <w:rsid w:val="00BF5F0C"/>
    <w:rsid w:val="00BF62D6"/>
    <w:rsid w:val="00BF7A4E"/>
    <w:rsid w:val="00C01A79"/>
    <w:rsid w:val="00C0378C"/>
    <w:rsid w:val="00C0379C"/>
    <w:rsid w:val="00C04920"/>
    <w:rsid w:val="00C04D8E"/>
    <w:rsid w:val="00C04DCF"/>
    <w:rsid w:val="00C04FC3"/>
    <w:rsid w:val="00C05677"/>
    <w:rsid w:val="00C0630F"/>
    <w:rsid w:val="00C10866"/>
    <w:rsid w:val="00C10CA5"/>
    <w:rsid w:val="00C10F8A"/>
    <w:rsid w:val="00C11268"/>
    <w:rsid w:val="00C11CFC"/>
    <w:rsid w:val="00C11D19"/>
    <w:rsid w:val="00C127D7"/>
    <w:rsid w:val="00C14415"/>
    <w:rsid w:val="00C14893"/>
    <w:rsid w:val="00C14B52"/>
    <w:rsid w:val="00C16872"/>
    <w:rsid w:val="00C20A51"/>
    <w:rsid w:val="00C20CDA"/>
    <w:rsid w:val="00C21822"/>
    <w:rsid w:val="00C218CB"/>
    <w:rsid w:val="00C225F6"/>
    <w:rsid w:val="00C22DCC"/>
    <w:rsid w:val="00C2470A"/>
    <w:rsid w:val="00C24818"/>
    <w:rsid w:val="00C248F5"/>
    <w:rsid w:val="00C24D64"/>
    <w:rsid w:val="00C24EB4"/>
    <w:rsid w:val="00C25E36"/>
    <w:rsid w:val="00C25F62"/>
    <w:rsid w:val="00C26013"/>
    <w:rsid w:val="00C3108D"/>
    <w:rsid w:val="00C3182B"/>
    <w:rsid w:val="00C31B9D"/>
    <w:rsid w:val="00C3359E"/>
    <w:rsid w:val="00C33E16"/>
    <w:rsid w:val="00C33E94"/>
    <w:rsid w:val="00C35884"/>
    <w:rsid w:val="00C36321"/>
    <w:rsid w:val="00C3705C"/>
    <w:rsid w:val="00C371CE"/>
    <w:rsid w:val="00C37319"/>
    <w:rsid w:val="00C37399"/>
    <w:rsid w:val="00C37A90"/>
    <w:rsid w:val="00C4033D"/>
    <w:rsid w:val="00C406C6"/>
    <w:rsid w:val="00C40CF4"/>
    <w:rsid w:val="00C40D03"/>
    <w:rsid w:val="00C41220"/>
    <w:rsid w:val="00C417F3"/>
    <w:rsid w:val="00C41F3D"/>
    <w:rsid w:val="00C4236B"/>
    <w:rsid w:val="00C460E3"/>
    <w:rsid w:val="00C46163"/>
    <w:rsid w:val="00C462B5"/>
    <w:rsid w:val="00C46A9D"/>
    <w:rsid w:val="00C46A9F"/>
    <w:rsid w:val="00C47384"/>
    <w:rsid w:val="00C47C99"/>
    <w:rsid w:val="00C51159"/>
    <w:rsid w:val="00C5137B"/>
    <w:rsid w:val="00C5279B"/>
    <w:rsid w:val="00C528BB"/>
    <w:rsid w:val="00C52A6E"/>
    <w:rsid w:val="00C53068"/>
    <w:rsid w:val="00C54004"/>
    <w:rsid w:val="00C551C7"/>
    <w:rsid w:val="00C56BDE"/>
    <w:rsid w:val="00C57141"/>
    <w:rsid w:val="00C57D3D"/>
    <w:rsid w:val="00C619D3"/>
    <w:rsid w:val="00C62879"/>
    <w:rsid w:val="00C63151"/>
    <w:rsid w:val="00C63A74"/>
    <w:rsid w:val="00C64487"/>
    <w:rsid w:val="00C64924"/>
    <w:rsid w:val="00C64DDD"/>
    <w:rsid w:val="00C65909"/>
    <w:rsid w:val="00C65EAF"/>
    <w:rsid w:val="00C6695F"/>
    <w:rsid w:val="00C66BD0"/>
    <w:rsid w:val="00C678B6"/>
    <w:rsid w:val="00C700DB"/>
    <w:rsid w:val="00C70D56"/>
    <w:rsid w:val="00C712DA"/>
    <w:rsid w:val="00C71639"/>
    <w:rsid w:val="00C725AD"/>
    <w:rsid w:val="00C729F9"/>
    <w:rsid w:val="00C72BF2"/>
    <w:rsid w:val="00C74338"/>
    <w:rsid w:val="00C74D2B"/>
    <w:rsid w:val="00C759AA"/>
    <w:rsid w:val="00C76123"/>
    <w:rsid w:val="00C761A5"/>
    <w:rsid w:val="00C76E9F"/>
    <w:rsid w:val="00C81821"/>
    <w:rsid w:val="00C822FC"/>
    <w:rsid w:val="00C82C9D"/>
    <w:rsid w:val="00C84415"/>
    <w:rsid w:val="00C85607"/>
    <w:rsid w:val="00C85944"/>
    <w:rsid w:val="00C85F75"/>
    <w:rsid w:val="00C87604"/>
    <w:rsid w:val="00C877C3"/>
    <w:rsid w:val="00C90045"/>
    <w:rsid w:val="00C9062F"/>
    <w:rsid w:val="00C91850"/>
    <w:rsid w:val="00C924F6"/>
    <w:rsid w:val="00C93383"/>
    <w:rsid w:val="00C959A4"/>
    <w:rsid w:val="00C978D5"/>
    <w:rsid w:val="00C97F2A"/>
    <w:rsid w:val="00CA07D5"/>
    <w:rsid w:val="00CA095D"/>
    <w:rsid w:val="00CA1583"/>
    <w:rsid w:val="00CA20A5"/>
    <w:rsid w:val="00CA2688"/>
    <w:rsid w:val="00CA289B"/>
    <w:rsid w:val="00CA2A21"/>
    <w:rsid w:val="00CA3BC2"/>
    <w:rsid w:val="00CA4342"/>
    <w:rsid w:val="00CA5B1F"/>
    <w:rsid w:val="00CA67E6"/>
    <w:rsid w:val="00CB0FD3"/>
    <w:rsid w:val="00CB2079"/>
    <w:rsid w:val="00CB2CA5"/>
    <w:rsid w:val="00CB4D55"/>
    <w:rsid w:val="00CB650A"/>
    <w:rsid w:val="00CB7D9F"/>
    <w:rsid w:val="00CC096A"/>
    <w:rsid w:val="00CC5247"/>
    <w:rsid w:val="00CC5B80"/>
    <w:rsid w:val="00CC6317"/>
    <w:rsid w:val="00CC6553"/>
    <w:rsid w:val="00CC7B95"/>
    <w:rsid w:val="00CD04E6"/>
    <w:rsid w:val="00CD154B"/>
    <w:rsid w:val="00CD39D3"/>
    <w:rsid w:val="00CD42BA"/>
    <w:rsid w:val="00CD6502"/>
    <w:rsid w:val="00CE0B99"/>
    <w:rsid w:val="00CE1703"/>
    <w:rsid w:val="00CE20B3"/>
    <w:rsid w:val="00CE3978"/>
    <w:rsid w:val="00CE3F00"/>
    <w:rsid w:val="00CE4394"/>
    <w:rsid w:val="00CE451F"/>
    <w:rsid w:val="00CE57DA"/>
    <w:rsid w:val="00CE5FCF"/>
    <w:rsid w:val="00CE6AF2"/>
    <w:rsid w:val="00CE72A5"/>
    <w:rsid w:val="00CE7376"/>
    <w:rsid w:val="00CF0020"/>
    <w:rsid w:val="00CF03DA"/>
    <w:rsid w:val="00CF1A5E"/>
    <w:rsid w:val="00CF203A"/>
    <w:rsid w:val="00CF3E59"/>
    <w:rsid w:val="00CF6A53"/>
    <w:rsid w:val="00D00F7C"/>
    <w:rsid w:val="00D014BC"/>
    <w:rsid w:val="00D01E53"/>
    <w:rsid w:val="00D01F14"/>
    <w:rsid w:val="00D03ED7"/>
    <w:rsid w:val="00D04CE5"/>
    <w:rsid w:val="00D0635D"/>
    <w:rsid w:val="00D079B7"/>
    <w:rsid w:val="00D1041A"/>
    <w:rsid w:val="00D10C60"/>
    <w:rsid w:val="00D11F87"/>
    <w:rsid w:val="00D11FAC"/>
    <w:rsid w:val="00D20A17"/>
    <w:rsid w:val="00D21262"/>
    <w:rsid w:val="00D21401"/>
    <w:rsid w:val="00D22506"/>
    <w:rsid w:val="00D22873"/>
    <w:rsid w:val="00D24C2E"/>
    <w:rsid w:val="00D24D30"/>
    <w:rsid w:val="00D255AA"/>
    <w:rsid w:val="00D25609"/>
    <w:rsid w:val="00D26A54"/>
    <w:rsid w:val="00D26A5D"/>
    <w:rsid w:val="00D277A0"/>
    <w:rsid w:val="00D278E6"/>
    <w:rsid w:val="00D307EF"/>
    <w:rsid w:val="00D31C1F"/>
    <w:rsid w:val="00D337E0"/>
    <w:rsid w:val="00D33907"/>
    <w:rsid w:val="00D34D94"/>
    <w:rsid w:val="00D362E9"/>
    <w:rsid w:val="00D37FC2"/>
    <w:rsid w:val="00D4042A"/>
    <w:rsid w:val="00D4098F"/>
    <w:rsid w:val="00D40E8B"/>
    <w:rsid w:val="00D426C8"/>
    <w:rsid w:val="00D42AFD"/>
    <w:rsid w:val="00D42D26"/>
    <w:rsid w:val="00D42E34"/>
    <w:rsid w:val="00D43877"/>
    <w:rsid w:val="00D43E23"/>
    <w:rsid w:val="00D440DF"/>
    <w:rsid w:val="00D4511E"/>
    <w:rsid w:val="00D471D5"/>
    <w:rsid w:val="00D47985"/>
    <w:rsid w:val="00D51875"/>
    <w:rsid w:val="00D53071"/>
    <w:rsid w:val="00D531DF"/>
    <w:rsid w:val="00D53FBA"/>
    <w:rsid w:val="00D546C8"/>
    <w:rsid w:val="00D55FFE"/>
    <w:rsid w:val="00D562AB"/>
    <w:rsid w:val="00D566F6"/>
    <w:rsid w:val="00D570A6"/>
    <w:rsid w:val="00D572B7"/>
    <w:rsid w:val="00D5766C"/>
    <w:rsid w:val="00D57B4E"/>
    <w:rsid w:val="00D57C05"/>
    <w:rsid w:val="00D6001B"/>
    <w:rsid w:val="00D601EE"/>
    <w:rsid w:val="00D60673"/>
    <w:rsid w:val="00D6160D"/>
    <w:rsid w:val="00D61E7B"/>
    <w:rsid w:val="00D62563"/>
    <w:rsid w:val="00D62B3A"/>
    <w:rsid w:val="00D62D4A"/>
    <w:rsid w:val="00D63900"/>
    <w:rsid w:val="00D656A7"/>
    <w:rsid w:val="00D65B06"/>
    <w:rsid w:val="00D65C7A"/>
    <w:rsid w:val="00D66A97"/>
    <w:rsid w:val="00D66B05"/>
    <w:rsid w:val="00D677A4"/>
    <w:rsid w:val="00D709EE"/>
    <w:rsid w:val="00D7176C"/>
    <w:rsid w:val="00D732FB"/>
    <w:rsid w:val="00D73783"/>
    <w:rsid w:val="00D75397"/>
    <w:rsid w:val="00D76683"/>
    <w:rsid w:val="00D77164"/>
    <w:rsid w:val="00D8133E"/>
    <w:rsid w:val="00D81657"/>
    <w:rsid w:val="00D85504"/>
    <w:rsid w:val="00D85772"/>
    <w:rsid w:val="00D8584D"/>
    <w:rsid w:val="00D862C8"/>
    <w:rsid w:val="00D872C7"/>
    <w:rsid w:val="00D8762E"/>
    <w:rsid w:val="00D87A9C"/>
    <w:rsid w:val="00D87ED9"/>
    <w:rsid w:val="00D90102"/>
    <w:rsid w:val="00D91856"/>
    <w:rsid w:val="00D918C3"/>
    <w:rsid w:val="00D92084"/>
    <w:rsid w:val="00D935BB"/>
    <w:rsid w:val="00D93C45"/>
    <w:rsid w:val="00D95008"/>
    <w:rsid w:val="00D95114"/>
    <w:rsid w:val="00D9582F"/>
    <w:rsid w:val="00D96148"/>
    <w:rsid w:val="00D96332"/>
    <w:rsid w:val="00D976CA"/>
    <w:rsid w:val="00D979E4"/>
    <w:rsid w:val="00D97B29"/>
    <w:rsid w:val="00D97BFB"/>
    <w:rsid w:val="00DA0CB6"/>
    <w:rsid w:val="00DA0F98"/>
    <w:rsid w:val="00DA1073"/>
    <w:rsid w:val="00DA17DD"/>
    <w:rsid w:val="00DA2292"/>
    <w:rsid w:val="00DA561F"/>
    <w:rsid w:val="00DA56AA"/>
    <w:rsid w:val="00DA63BE"/>
    <w:rsid w:val="00DA64EC"/>
    <w:rsid w:val="00DA71B5"/>
    <w:rsid w:val="00DB051B"/>
    <w:rsid w:val="00DB1321"/>
    <w:rsid w:val="00DB276F"/>
    <w:rsid w:val="00DB2888"/>
    <w:rsid w:val="00DB2D71"/>
    <w:rsid w:val="00DB368D"/>
    <w:rsid w:val="00DB406B"/>
    <w:rsid w:val="00DB4E25"/>
    <w:rsid w:val="00DB569D"/>
    <w:rsid w:val="00DB67AB"/>
    <w:rsid w:val="00DB723B"/>
    <w:rsid w:val="00DB7AB0"/>
    <w:rsid w:val="00DC264C"/>
    <w:rsid w:val="00DC3363"/>
    <w:rsid w:val="00DC35E4"/>
    <w:rsid w:val="00DC36D7"/>
    <w:rsid w:val="00DC591B"/>
    <w:rsid w:val="00DC7019"/>
    <w:rsid w:val="00DD0C23"/>
    <w:rsid w:val="00DD16C8"/>
    <w:rsid w:val="00DD1D30"/>
    <w:rsid w:val="00DD205A"/>
    <w:rsid w:val="00DD20DA"/>
    <w:rsid w:val="00DD27E1"/>
    <w:rsid w:val="00DD2C8E"/>
    <w:rsid w:val="00DD2D62"/>
    <w:rsid w:val="00DD2DFA"/>
    <w:rsid w:val="00DD3129"/>
    <w:rsid w:val="00DD3863"/>
    <w:rsid w:val="00DD3B6D"/>
    <w:rsid w:val="00DD3D9D"/>
    <w:rsid w:val="00DD3E80"/>
    <w:rsid w:val="00DD4927"/>
    <w:rsid w:val="00DD4BAF"/>
    <w:rsid w:val="00DD4EDF"/>
    <w:rsid w:val="00DD53B3"/>
    <w:rsid w:val="00DD5B0B"/>
    <w:rsid w:val="00DD783A"/>
    <w:rsid w:val="00DD7C61"/>
    <w:rsid w:val="00DE1A0F"/>
    <w:rsid w:val="00DE1DDE"/>
    <w:rsid w:val="00DE3017"/>
    <w:rsid w:val="00DE4735"/>
    <w:rsid w:val="00DE56C8"/>
    <w:rsid w:val="00DE6204"/>
    <w:rsid w:val="00DF0347"/>
    <w:rsid w:val="00DF06AF"/>
    <w:rsid w:val="00DF2CAC"/>
    <w:rsid w:val="00DF2E19"/>
    <w:rsid w:val="00DF3295"/>
    <w:rsid w:val="00DF33D5"/>
    <w:rsid w:val="00DF57DB"/>
    <w:rsid w:val="00DF5B44"/>
    <w:rsid w:val="00E009EA"/>
    <w:rsid w:val="00E00B0C"/>
    <w:rsid w:val="00E0321C"/>
    <w:rsid w:val="00E03427"/>
    <w:rsid w:val="00E0550F"/>
    <w:rsid w:val="00E05605"/>
    <w:rsid w:val="00E05F08"/>
    <w:rsid w:val="00E05F35"/>
    <w:rsid w:val="00E063F2"/>
    <w:rsid w:val="00E06E92"/>
    <w:rsid w:val="00E07002"/>
    <w:rsid w:val="00E077B2"/>
    <w:rsid w:val="00E07F1B"/>
    <w:rsid w:val="00E07FCC"/>
    <w:rsid w:val="00E102D7"/>
    <w:rsid w:val="00E10621"/>
    <w:rsid w:val="00E1230F"/>
    <w:rsid w:val="00E136F9"/>
    <w:rsid w:val="00E13909"/>
    <w:rsid w:val="00E13E62"/>
    <w:rsid w:val="00E14752"/>
    <w:rsid w:val="00E16650"/>
    <w:rsid w:val="00E16D31"/>
    <w:rsid w:val="00E17F3D"/>
    <w:rsid w:val="00E21DCE"/>
    <w:rsid w:val="00E22432"/>
    <w:rsid w:val="00E236FB"/>
    <w:rsid w:val="00E2406A"/>
    <w:rsid w:val="00E241AB"/>
    <w:rsid w:val="00E26198"/>
    <w:rsid w:val="00E264C6"/>
    <w:rsid w:val="00E26638"/>
    <w:rsid w:val="00E26D62"/>
    <w:rsid w:val="00E27BE4"/>
    <w:rsid w:val="00E305B7"/>
    <w:rsid w:val="00E31522"/>
    <w:rsid w:val="00E3289D"/>
    <w:rsid w:val="00E3330E"/>
    <w:rsid w:val="00E33E23"/>
    <w:rsid w:val="00E35332"/>
    <w:rsid w:val="00E36B21"/>
    <w:rsid w:val="00E378F9"/>
    <w:rsid w:val="00E41281"/>
    <w:rsid w:val="00E44115"/>
    <w:rsid w:val="00E452D7"/>
    <w:rsid w:val="00E47838"/>
    <w:rsid w:val="00E50BD8"/>
    <w:rsid w:val="00E514B0"/>
    <w:rsid w:val="00E517A2"/>
    <w:rsid w:val="00E51BBA"/>
    <w:rsid w:val="00E5211A"/>
    <w:rsid w:val="00E52287"/>
    <w:rsid w:val="00E52D9F"/>
    <w:rsid w:val="00E53748"/>
    <w:rsid w:val="00E54C65"/>
    <w:rsid w:val="00E55340"/>
    <w:rsid w:val="00E5578C"/>
    <w:rsid w:val="00E55C74"/>
    <w:rsid w:val="00E56666"/>
    <w:rsid w:val="00E60450"/>
    <w:rsid w:val="00E6093E"/>
    <w:rsid w:val="00E60FCA"/>
    <w:rsid w:val="00E61F8A"/>
    <w:rsid w:val="00E6227A"/>
    <w:rsid w:val="00E635CF"/>
    <w:rsid w:val="00E6394C"/>
    <w:rsid w:val="00E6484D"/>
    <w:rsid w:val="00E64FF7"/>
    <w:rsid w:val="00E65442"/>
    <w:rsid w:val="00E65B5B"/>
    <w:rsid w:val="00E65B6E"/>
    <w:rsid w:val="00E667F9"/>
    <w:rsid w:val="00E66A28"/>
    <w:rsid w:val="00E6775A"/>
    <w:rsid w:val="00E67C1E"/>
    <w:rsid w:val="00E7049B"/>
    <w:rsid w:val="00E721E9"/>
    <w:rsid w:val="00E74044"/>
    <w:rsid w:val="00E74BB4"/>
    <w:rsid w:val="00E74DA5"/>
    <w:rsid w:val="00E74DF5"/>
    <w:rsid w:val="00E74FBC"/>
    <w:rsid w:val="00E760C6"/>
    <w:rsid w:val="00E77573"/>
    <w:rsid w:val="00E77F97"/>
    <w:rsid w:val="00E81B61"/>
    <w:rsid w:val="00E82765"/>
    <w:rsid w:val="00E82A12"/>
    <w:rsid w:val="00E834AE"/>
    <w:rsid w:val="00E8459A"/>
    <w:rsid w:val="00E85B6B"/>
    <w:rsid w:val="00E86D3A"/>
    <w:rsid w:val="00E87FB8"/>
    <w:rsid w:val="00E916A7"/>
    <w:rsid w:val="00E9219E"/>
    <w:rsid w:val="00E921DB"/>
    <w:rsid w:val="00E928AD"/>
    <w:rsid w:val="00E92BB0"/>
    <w:rsid w:val="00E935B8"/>
    <w:rsid w:val="00E93D68"/>
    <w:rsid w:val="00E95606"/>
    <w:rsid w:val="00E95676"/>
    <w:rsid w:val="00E95A92"/>
    <w:rsid w:val="00E95DFF"/>
    <w:rsid w:val="00E96594"/>
    <w:rsid w:val="00EA0CEA"/>
    <w:rsid w:val="00EA1385"/>
    <w:rsid w:val="00EA23BD"/>
    <w:rsid w:val="00EA42E1"/>
    <w:rsid w:val="00EA4D99"/>
    <w:rsid w:val="00EA5426"/>
    <w:rsid w:val="00EA56F5"/>
    <w:rsid w:val="00EA6AF3"/>
    <w:rsid w:val="00EA7E93"/>
    <w:rsid w:val="00EB094F"/>
    <w:rsid w:val="00EB0A23"/>
    <w:rsid w:val="00EB2E6A"/>
    <w:rsid w:val="00EB49D2"/>
    <w:rsid w:val="00EB5426"/>
    <w:rsid w:val="00EB5DC2"/>
    <w:rsid w:val="00EB66F6"/>
    <w:rsid w:val="00EB679C"/>
    <w:rsid w:val="00EB7057"/>
    <w:rsid w:val="00EC13D2"/>
    <w:rsid w:val="00EC18DD"/>
    <w:rsid w:val="00EC1935"/>
    <w:rsid w:val="00EC260B"/>
    <w:rsid w:val="00EC478E"/>
    <w:rsid w:val="00EC498E"/>
    <w:rsid w:val="00EC5974"/>
    <w:rsid w:val="00EC65A8"/>
    <w:rsid w:val="00EC70DB"/>
    <w:rsid w:val="00EC7B5D"/>
    <w:rsid w:val="00EC7F41"/>
    <w:rsid w:val="00ED027A"/>
    <w:rsid w:val="00ED0653"/>
    <w:rsid w:val="00ED10BE"/>
    <w:rsid w:val="00ED2904"/>
    <w:rsid w:val="00ED3A89"/>
    <w:rsid w:val="00ED55FF"/>
    <w:rsid w:val="00ED57CE"/>
    <w:rsid w:val="00ED5A9B"/>
    <w:rsid w:val="00ED69B0"/>
    <w:rsid w:val="00ED6F22"/>
    <w:rsid w:val="00ED7CDA"/>
    <w:rsid w:val="00EE1F55"/>
    <w:rsid w:val="00EE2940"/>
    <w:rsid w:val="00EE2D90"/>
    <w:rsid w:val="00EE318C"/>
    <w:rsid w:val="00EE3210"/>
    <w:rsid w:val="00EE3708"/>
    <w:rsid w:val="00EE3E1A"/>
    <w:rsid w:val="00EE5CE2"/>
    <w:rsid w:val="00EE6140"/>
    <w:rsid w:val="00EE7019"/>
    <w:rsid w:val="00EF0736"/>
    <w:rsid w:val="00EF0C93"/>
    <w:rsid w:val="00EF1B23"/>
    <w:rsid w:val="00EF3292"/>
    <w:rsid w:val="00EF3826"/>
    <w:rsid w:val="00EF61A2"/>
    <w:rsid w:val="00EF76CE"/>
    <w:rsid w:val="00EF77D8"/>
    <w:rsid w:val="00F0019F"/>
    <w:rsid w:val="00F01099"/>
    <w:rsid w:val="00F015B7"/>
    <w:rsid w:val="00F01644"/>
    <w:rsid w:val="00F020D7"/>
    <w:rsid w:val="00F021BE"/>
    <w:rsid w:val="00F02FA6"/>
    <w:rsid w:val="00F03C5D"/>
    <w:rsid w:val="00F0454F"/>
    <w:rsid w:val="00F05AE8"/>
    <w:rsid w:val="00F05DC4"/>
    <w:rsid w:val="00F06BA8"/>
    <w:rsid w:val="00F06D61"/>
    <w:rsid w:val="00F0757D"/>
    <w:rsid w:val="00F07B81"/>
    <w:rsid w:val="00F102BB"/>
    <w:rsid w:val="00F10B84"/>
    <w:rsid w:val="00F11F0C"/>
    <w:rsid w:val="00F12FC8"/>
    <w:rsid w:val="00F134C7"/>
    <w:rsid w:val="00F14603"/>
    <w:rsid w:val="00F157B6"/>
    <w:rsid w:val="00F1587B"/>
    <w:rsid w:val="00F15A8A"/>
    <w:rsid w:val="00F17E1E"/>
    <w:rsid w:val="00F2145F"/>
    <w:rsid w:val="00F2245A"/>
    <w:rsid w:val="00F22541"/>
    <w:rsid w:val="00F22D76"/>
    <w:rsid w:val="00F232FA"/>
    <w:rsid w:val="00F23E8E"/>
    <w:rsid w:val="00F24014"/>
    <w:rsid w:val="00F24112"/>
    <w:rsid w:val="00F24F9B"/>
    <w:rsid w:val="00F26E53"/>
    <w:rsid w:val="00F30781"/>
    <w:rsid w:val="00F31620"/>
    <w:rsid w:val="00F3246D"/>
    <w:rsid w:val="00F32521"/>
    <w:rsid w:val="00F32ADD"/>
    <w:rsid w:val="00F33291"/>
    <w:rsid w:val="00F332E6"/>
    <w:rsid w:val="00F345C3"/>
    <w:rsid w:val="00F35640"/>
    <w:rsid w:val="00F366E5"/>
    <w:rsid w:val="00F37384"/>
    <w:rsid w:val="00F37829"/>
    <w:rsid w:val="00F37D84"/>
    <w:rsid w:val="00F401F1"/>
    <w:rsid w:val="00F403C4"/>
    <w:rsid w:val="00F413A7"/>
    <w:rsid w:val="00F4140E"/>
    <w:rsid w:val="00F41BA6"/>
    <w:rsid w:val="00F41C88"/>
    <w:rsid w:val="00F44599"/>
    <w:rsid w:val="00F44D28"/>
    <w:rsid w:val="00F45677"/>
    <w:rsid w:val="00F467FB"/>
    <w:rsid w:val="00F46B5B"/>
    <w:rsid w:val="00F47745"/>
    <w:rsid w:val="00F47ABB"/>
    <w:rsid w:val="00F47E80"/>
    <w:rsid w:val="00F50094"/>
    <w:rsid w:val="00F5009C"/>
    <w:rsid w:val="00F5081A"/>
    <w:rsid w:val="00F51F96"/>
    <w:rsid w:val="00F52162"/>
    <w:rsid w:val="00F52CAC"/>
    <w:rsid w:val="00F53B9D"/>
    <w:rsid w:val="00F53BBA"/>
    <w:rsid w:val="00F5412B"/>
    <w:rsid w:val="00F54259"/>
    <w:rsid w:val="00F548F4"/>
    <w:rsid w:val="00F54A26"/>
    <w:rsid w:val="00F558BE"/>
    <w:rsid w:val="00F559CF"/>
    <w:rsid w:val="00F565BC"/>
    <w:rsid w:val="00F56C5F"/>
    <w:rsid w:val="00F56E92"/>
    <w:rsid w:val="00F57E9F"/>
    <w:rsid w:val="00F61704"/>
    <w:rsid w:val="00F63276"/>
    <w:rsid w:val="00F6371B"/>
    <w:rsid w:val="00F64432"/>
    <w:rsid w:val="00F655E1"/>
    <w:rsid w:val="00F65B57"/>
    <w:rsid w:val="00F65F60"/>
    <w:rsid w:val="00F6647B"/>
    <w:rsid w:val="00F67BF4"/>
    <w:rsid w:val="00F67F01"/>
    <w:rsid w:val="00F70B42"/>
    <w:rsid w:val="00F72910"/>
    <w:rsid w:val="00F731C9"/>
    <w:rsid w:val="00F73AD7"/>
    <w:rsid w:val="00F73C23"/>
    <w:rsid w:val="00F751D4"/>
    <w:rsid w:val="00F758DD"/>
    <w:rsid w:val="00F762A4"/>
    <w:rsid w:val="00F764FA"/>
    <w:rsid w:val="00F76A70"/>
    <w:rsid w:val="00F80C89"/>
    <w:rsid w:val="00F80EED"/>
    <w:rsid w:val="00F81451"/>
    <w:rsid w:val="00F81AAF"/>
    <w:rsid w:val="00F83157"/>
    <w:rsid w:val="00F83AB7"/>
    <w:rsid w:val="00F84129"/>
    <w:rsid w:val="00F84511"/>
    <w:rsid w:val="00F86600"/>
    <w:rsid w:val="00F86EFE"/>
    <w:rsid w:val="00F90852"/>
    <w:rsid w:val="00F91B71"/>
    <w:rsid w:val="00F9298C"/>
    <w:rsid w:val="00F92E1E"/>
    <w:rsid w:val="00F93619"/>
    <w:rsid w:val="00F937F1"/>
    <w:rsid w:val="00F93E2E"/>
    <w:rsid w:val="00F9667B"/>
    <w:rsid w:val="00F97015"/>
    <w:rsid w:val="00F97D12"/>
    <w:rsid w:val="00FA0375"/>
    <w:rsid w:val="00FA0417"/>
    <w:rsid w:val="00FA04F2"/>
    <w:rsid w:val="00FA0975"/>
    <w:rsid w:val="00FA101B"/>
    <w:rsid w:val="00FA1343"/>
    <w:rsid w:val="00FA13C5"/>
    <w:rsid w:val="00FA14C8"/>
    <w:rsid w:val="00FA1B32"/>
    <w:rsid w:val="00FA2A92"/>
    <w:rsid w:val="00FA2C1B"/>
    <w:rsid w:val="00FA31B3"/>
    <w:rsid w:val="00FA321B"/>
    <w:rsid w:val="00FA4CEE"/>
    <w:rsid w:val="00FA77E1"/>
    <w:rsid w:val="00FA7F4D"/>
    <w:rsid w:val="00FB127F"/>
    <w:rsid w:val="00FB13AE"/>
    <w:rsid w:val="00FB1B91"/>
    <w:rsid w:val="00FB1FDF"/>
    <w:rsid w:val="00FB259E"/>
    <w:rsid w:val="00FB2F80"/>
    <w:rsid w:val="00FB3457"/>
    <w:rsid w:val="00FB4364"/>
    <w:rsid w:val="00FB4581"/>
    <w:rsid w:val="00FB4BB4"/>
    <w:rsid w:val="00FB5E7C"/>
    <w:rsid w:val="00FB6682"/>
    <w:rsid w:val="00FB74D9"/>
    <w:rsid w:val="00FC08A9"/>
    <w:rsid w:val="00FC1433"/>
    <w:rsid w:val="00FC19D7"/>
    <w:rsid w:val="00FC1F61"/>
    <w:rsid w:val="00FC29CA"/>
    <w:rsid w:val="00FC544B"/>
    <w:rsid w:val="00FC58E0"/>
    <w:rsid w:val="00FD0117"/>
    <w:rsid w:val="00FD05FC"/>
    <w:rsid w:val="00FD2319"/>
    <w:rsid w:val="00FD38A4"/>
    <w:rsid w:val="00FD4BFE"/>
    <w:rsid w:val="00FD5C94"/>
    <w:rsid w:val="00FD612E"/>
    <w:rsid w:val="00FD7E4A"/>
    <w:rsid w:val="00FE0054"/>
    <w:rsid w:val="00FE030F"/>
    <w:rsid w:val="00FE08CB"/>
    <w:rsid w:val="00FE0986"/>
    <w:rsid w:val="00FE0EA8"/>
    <w:rsid w:val="00FE10DB"/>
    <w:rsid w:val="00FE1125"/>
    <w:rsid w:val="00FE171C"/>
    <w:rsid w:val="00FE2587"/>
    <w:rsid w:val="00FE2B95"/>
    <w:rsid w:val="00FE355E"/>
    <w:rsid w:val="00FE3D07"/>
    <w:rsid w:val="00FE3FA3"/>
    <w:rsid w:val="00FE49D4"/>
    <w:rsid w:val="00FE564B"/>
    <w:rsid w:val="00FE5E59"/>
    <w:rsid w:val="00FE640A"/>
    <w:rsid w:val="00FE6E42"/>
    <w:rsid w:val="00FE76FE"/>
    <w:rsid w:val="00FF100A"/>
    <w:rsid w:val="00FF14F4"/>
    <w:rsid w:val="00FF3089"/>
    <w:rsid w:val="00FF38E7"/>
    <w:rsid w:val="00FF4CFD"/>
    <w:rsid w:val="00FF5922"/>
    <w:rsid w:val="00FF6294"/>
    <w:rsid w:val="00FF65E3"/>
    <w:rsid w:val="00FF69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EFEAC"/>
  <w15:docId w15:val="{6249DE85-449D-4AE9-B91C-B4377E8E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FA0"/>
  </w:style>
  <w:style w:type="paragraph" w:styleId="Ttulo1">
    <w:name w:val="heading 1"/>
    <w:aliases w:val="TITULOS"/>
    <w:basedOn w:val="Normal"/>
    <w:next w:val="Normal"/>
    <w:link w:val="Ttulo1Car"/>
    <w:uiPriority w:val="9"/>
    <w:qFormat/>
    <w:rsid w:val="00ED57CE"/>
    <w:pPr>
      <w:keepNext/>
      <w:spacing w:before="240" w:after="60" w:line="240" w:lineRule="auto"/>
      <w:outlineLvl w:val="0"/>
    </w:pPr>
    <w:rPr>
      <w:rFonts w:ascii="Cambria" w:eastAsia="Times New Roman" w:hAnsi="Cambria" w:cs="Times New Roman"/>
      <w:b/>
      <w:bCs/>
      <w:kern w:val="32"/>
      <w:sz w:val="32"/>
      <w:szCs w:val="32"/>
      <w:lang w:val="es-ES" w:eastAsia="x-none"/>
    </w:rPr>
  </w:style>
  <w:style w:type="paragraph" w:styleId="Ttulo2">
    <w:name w:val="heading 2"/>
    <w:aliases w:val="SUBTITULO"/>
    <w:basedOn w:val="Normal"/>
    <w:next w:val="Normal"/>
    <w:link w:val="Ttulo2Car"/>
    <w:uiPriority w:val="9"/>
    <w:unhideWhenUsed/>
    <w:qFormat/>
    <w:rsid w:val="00871F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71FCD"/>
    <w:pPr>
      <w:keepNext/>
      <w:keepLines/>
      <w:spacing w:before="40" w:after="0"/>
      <w:jc w:val="both"/>
      <w:outlineLvl w:val="2"/>
    </w:pPr>
    <w:rPr>
      <w:rFonts w:ascii="Times New Roman" w:eastAsiaTheme="majorEastAsia" w:hAnsi="Times New Roman" w:cstheme="majorBidi"/>
      <w:b/>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2529"/>
    <w:pPr>
      <w:ind w:left="720"/>
      <w:contextualSpacing/>
    </w:pPr>
  </w:style>
  <w:style w:type="paragraph" w:styleId="Textodeglobo">
    <w:name w:val="Balloon Text"/>
    <w:basedOn w:val="Normal"/>
    <w:link w:val="TextodegloboCar"/>
    <w:uiPriority w:val="99"/>
    <w:semiHidden/>
    <w:unhideWhenUsed/>
    <w:rsid w:val="000425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2529"/>
    <w:rPr>
      <w:rFonts w:ascii="Tahoma" w:hAnsi="Tahoma" w:cs="Tahoma"/>
      <w:sz w:val="16"/>
      <w:szCs w:val="16"/>
    </w:rPr>
  </w:style>
  <w:style w:type="character" w:styleId="Hipervnculo">
    <w:name w:val="Hyperlink"/>
    <w:basedOn w:val="Fuentedeprrafopredeter"/>
    <w:uiPriority w:val="99"/>
    <w:unhideWhenUsed/>
    <w:rsid w:val="00D91856"/>
    <w:rPr>
      <w:color w:val="0000FF" w:themeColor="hyperlink"/>
      <w:u w:val="single"/>
    </w:rPr>
  </w:style>
  <w:style w:type="character" w:customStyle="1" w:styleId="apple-converted-space">
    <w:name w:val="apple-converted-space"/>
    <w:basedOn w:val="Fuentedeprrafopredeter"/>
    <w:rsid w:val="00DD4927"/>
  </w:style>
  <w:style w:type="paragraph" w:styleId="HTMLconformatoprevio">
    <w:name w:val="HTML Preformatted"/>
    <w:basedOn w:val="Normal"/>
    <w:link w:val="HTMLconformatoprevioCar"/>
    <w:uiPriority w:val="99"/>
    <w:unhideWhenUsed/>
    <w:rsid w:val="00DD4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6"/>
      <w:szCs w:val="16"/>
    </w:rPr>
  </w:style>
  <w:style w:type="character" w:customStyle="1" w:styleId="HTMLconformatoprevioCar">
    <w:name w:val="HTML con formato previo Car"/>
    <w:basedOn w:val="Fuentedeprrafopredeter"/>
    <w:link w:val="HTMLconformatoprevio"/>
    <w:uiPriority w:val="99"/>
    <w:rsid w:val="00DD4927"/>
    <w:rPr>
      <w:rFonts w:ascii="Courier New" w:eastAsia="Times New Roman" w:hAnsi="Courier New" w:cs="Times New Roman"/>
      <w:color w:val="000000"/>
      <w:sz w:val="16"/>
      <w:szCs w:val="16"/>
    </w:rPr>
  </w:style>
  <w:style w:type="character" w:customStyle="1" w:styleId="authors">
    <w:name w:val="authors"/>
    <w:basedOn w:val="Fuentedeprrafopredeter"/>
    <w:rsid w:val="006D2A67"/>
  </w:style>
  <w:style w:type="character" w:customStyle="1" w:styleId="Ttulo10">
    <w:name w:val="Título1"/>
    <w:basedOn w:val="Fuentedeprrafopredeter"/>
    <w:rsid w:val="006D2A67"/>
  </w:style>
  <w:style w:type="character" w:customStyle="1" w:styleId="journal-abbrev">
    <w:name w:val="journal-abbrev"/>
    <w:basedOn w:val="Fuentedeprrafopredeter"/>
    <w:rsid w:val="006D2A67"/>
  </w:style>
  <w:style w:type="character" w:customStyle="1" w:styleId="year">
    <w:name w:val="year"/>
    <w:basedOn w:val="Fuentedeprrafopredeter"/>
    <w:rsid w:val="006D2A67"/>
  </w:style>
  <w:style w:type="character" w:customStyle="1" w:styleId="volume">
    <w:name w:val="volume"/>
    <w:basedOn w:val="Fuentedeprrafopredeter"/>
    <w:rsid w:val="006D2A67"/>
  </w:style>
  <w:style w:type="paragraph" w:styleId="Encabezado">
    <w:name w:val="header"/>
    <w:basedOn w:val="Normal"/>
    <w:link w:val="EncabezadoCar"/>
    <w:uiPriority w:val="99"/>
    <w:unhideWhenUsed/>
    <w:rsid w:val="006F6F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6F15"/>
  </w:style>
  <w:style w:type="paragraph" w:styleId="Piedepgina">
    <w:name w:val="footer"/>
    <w:basedOn w:val="Normal"/>
    <w:link w:val="PiedepginaCar"/>
    <w:uiPriority w:val="99"/>
    <w:unhideWhenUsed/>
    <w:rsid w:val="006F6F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6F15"/>
  </w:style>
  <w:style w:type="paragraph" w:styleId="Textonotaalfinal">
    <w:name w:val="endnote text"/>
    <w:basedOn w:val="Normal"/>
    <w:link w:val="TextonotaalfinalCar"/>
    <w:uiPriority w:val="99"/>
    <w:semiHidden/>
    <w:unhideWhenUsed/>
    <w:rsid w:val="00F8660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86600"/>
    <w:rPr>
      <w:sz w:val="20"/>
      <w:szCs w:val="20"/>
    </w:rPr>
  </w:style>
  <w:style w:type="character" w:styleId="Refdenotaalfinal">
    <w:name w:val="endnote reference"/>
    <w:basedOn w:val="Fuentedeprrafopredeter"/>
    <w:uiPriority w:val="99"/>
    <w:semiHidden/>
    <w:unhideWhenUsed/>
    <w:rsid w:val="00F86600"/>
    <w:rPr>
      <w:vertAlign w:val="superscript"/>
    </w:rPr>
  </w:style>
  <w:style w:type="paragraph" w:styleId="Textonotapie">
    <w:name w:val="footnote text"/>
    <w:basedOn w:val="Normal"/>
    <w:link w:val="TextonotapieCar"/>
    <w:uiPriority w:val="99"/>
    <w:semiHidden/>
    <w:unhideWhenUsed/>
    <w:rsid w:val="00F866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86600"/>
    <w:rPr>
      <w:sz w:val="20"/>
      <w:szCs w:val="20"/>
    </w:rPr>
  </w:style>
  <w:style w:type="character" w:styleId="Refdenotaalpie">
    <w:name w:val="footnote reference"/>
    <w:basedOn w:val="Fuentedeprrafopredeter"/>
    <w:uiPriority w:val="99"/>
    <w:semiHidden/>
    <w:unhideWhenUsed/>
    <w:rsid w:val="00F86600"/>
    <w:rPr>
      <w:vertAlign w:val="superscript"/>
    </w:rPr>
  </w:style>
  <w:style w:type="character" w:styleId="Refdecomentario">
    <w:name w:val="annotation reference"/>
    <w:uiPriority w:val="99"/>
    <w:semiHidden/>
    <w:unhideWhenUsed/>
    <w:rsid w:val="00E60450"/>
    <w:rPr>
      <w:sz w:val="16"/>
      <w:szCs w:val="16"/>
    </w:rPr>
  </w:style>
  <w:style w:type="character" w:customStyle="1" w:styleId="publication-meta-journal">
    <w:name w:val="publication-meta-journal"/>
    <w:basedOn w:val="Fuentedeprrafopredeter"/>
    <w:rsid w:val="002C27A6"/>
  </w:style>
  <w:style w:type="character" w:styleId="Textoennegrita">
    <w:name w:val="Strong"/>
    <w:uiPriority w:val="22"/>
    <w:qFormat/>
    <w:rsid w:val="00DC7019"/>
    <w:rPr>
      <w:rFonts w:cs="Times New Roman"/>
      <w:b/>
      <w:bCs/>
    </w:rPr>
  </w:style>
  <w:style w:type="character" w:customStyle="1" w:styleId="cit-volume">
    <w:name w:val="cit-volume"/>
    <w:rsid w:val="00234497"/>
  </w:style>
  <w:style w:type="character" w:customStyle="1" w:styleId="cit-issue">
    <w:name w:val="cit-issue"/>
    <w:rsid w:val="00234497"/>
  </w:style>
  <w:style w:type="character" w:customStyle="1" w:styleId="cit-pagerange">
    <w:name w:val="cit-pagerange"/>
    <w:rsid w:val="00234497"/>
  </w:style>
  <w:style w:type="character" w:styleId="Hipervnculovisitado">
    <w:name w:val="FollowedHyperlink"/>
    <w:basedOn w:val="Fuentedeprrafopredeter"/>
    <w:uiPriority w:val="99"/>
    <w:semiHidden/>
    <w:unhideWhenUsed/>
    <w:rsid w:val="005C3C5B"/>
    <w:rPr>
      <w:color w:val="800080" w:themeColor="followedHyperlink"/>
      <w:u w:val="single"/>
    </w:rPr>
  </w:style>
  <w:style w:type="character" w:customStyle="1" w:styleId="Ttulo1Car">
    <w:name w:val="Título 1 Car"/>
    <w:aliases w:val="TITULOS Car"/>
    <w:basedOn w:val="Fuentedeprrafopredeter"/>
    <w:link w:val="Ttulo1"/>
    <w:uiPriority w:val="9"/>
    <w:rsid w:val="00ED57CE"/>
    <w:rPr>
      <w:rFonts w:ascii="Cambria" w:eastAsia="Times New Roman" w:hAnsi="Cambria" w:cs="Times New Roman"/>
      <w:b/>
      <w:bCs/>
      <w:kern w:val="32"/>
      <w:sz w:val="32"/>
      <w:szCs w:val="32"/>
      <w:lang w:val="es-ES" w:eastAsia="x-none"/>
    </w:rPr>
  </w:style>
  <w:style w:type="paragraph" w:customStyle="1" w:styleId="Els-body-text">
    <w:name w:val="Els-body-text"/>
    <w:rsid w:val="00CB650A"/>
    <w:pPr>
      <w:spacing w:after="0" w:line="240" w:lineRule="auto"/>
      <w:jc w:val="both"/>
    </w:pPr>
    <w:rPr>
      <w:rFonts w:ascii="Times New Roman" w:eastAsia="Times New Roman" w:hAnsi="Times New Roman" w:cs="Times New Roman"/>
      <w:sz w:val="20"/>
      <w:szCs w:val="20"/>
    </w:rPr>
  </w:style>
  <w:style w:type="paragraph" w:customStyle="1" w:styleId="Els-referenceno-number">
    <w:name w:val="Els-reference no-number"/>
    <w:basedOn w:val="Normal"/>
    <w:rsid w:val="00015E5D"/>
    <w:pPr>
      <w:spacing w:after="0" w:line="240" w:lineRule="auto"/>
      <w:ind w:left="240" w:hanging="240"/>
    </w:pPr>
    <w:rPr>
      <w:rFonts w:ascii="Times New Roman" w:eastAsia="Times New Roman" w:hAnsi="Times New Roman" w:cs="Times New Roman"/>
      <w:noProof/>
      <w:sz w:val="18"/>
      <w:szCs w:val="20"/>
      <w:lang w:val="en-GB"/>
    </w:rPr>
  </w:style>
  <w:style w:type="character" w:customStyle="1" w:styleId="ref-journal">
    <w:name w:val="ref-journal"/>
    <w:basedOn w:val="Fuentedeprrafopredeter"/>
    <w:rsid w:val="00923E8B"/>
  </w:style>
  <w:style w:type="character" w:customStyle="1" w:styleId="ref-vol">
    <w:name w:val="ref-vol"/>
    <w:basedOn w:val="Fuentedeprrafopredeter"/>
    <w:rsid w:val="00B5171C"/>
  </w:style>
  <w:style w:type="character" w:styleId="Textodelmarcadordeposicin">
    <w:name w:val="Placeholder Text"/>
    <w:basedOn w:val="Fuentedeprrafopredeter"/>
    <w:uiPriority w:val="99"/>
    <w:semiHidden/>
    <w:rsid w:val="00A20E6A"/>
    <w:rPr>
      <w:color w:val="808080"/>
    </w:rPr>
  </w:style>
  <w:style w:type="character" w:customStyle="1" w:styleId="hlfld-title">
    <w:name w:val="hlfld-title"/>
    <w:basedOn w:val="Fuentedeprrafopredeter"/>
    <w:rsid w:val="0090353B"/>
  </w:style>
  <w:style w:type="character" w:styleId="CitaHTML">
    <w:name w:val="HTML Cite"/>
    <w:basedOn w:val="Fuentedeprrafopredeter"/>
    <w:uiPriority w:val="99"/>
    <w:semiHidden/>
    <w:unhideWhenUsed/>
    <w:rsid w:val="00C40D03"/>
    <w:rPr>
      <w:i/>
      <w:iCs/>
    </w:rPr>
  </w:style>
  <w:style w:type="character" w:styleId="nfasis">
    <w:name w:val="Emphasis"/>
    <w:basedOn w:val="Fuentedeprrafopredeter"/>
    <w:uiPriority w:val="20"/>
    <w:qFormat/>
    <w:rsid w:val="00C40D03"/>
    <w:rPr>
      <w:i/>
      <w:iCs/>
    </w:rPr>
  </w:style>
  <w:style w:type="paragraph" w:styleId="Textocomentario">
    <w:name w:val="annotation text"/>
    <w:basedOn w:val="Normal"/>
    <w:link w:val="TextocomentarioCar"/>
    <w:uiPriority w:val="99"/>
    <w:unhideWhenUsed/>
    <w:rsid w:val="004E4936"/>
    <w:pPr>
      <w:spacing w:line="240" w:lineRule="auto"/>
    </w:pPr>
    <w:rPr>
      <w:sz w:val="20"/>
      <w:szCs w:val="20"/>
    </w:rPr>
  </w:style>
  <w:style w:type="character" w:customStyle="1" w:styleId="TextocomentarioCar">
    <w:name w:val="Texto comentario Car"/>
    <w:basedOn w:val="Fuentedeprrafopredeter"/>
    <w:link w:val="Textocomentario"/>
    <w:uiPriority w:val="99"/>
    <w:rsid w:val="004E4936"/>
    <w:rPr>
      <w:sz w:val="20"/>
      <w:szCs w:val="20"/>
    </w:rPr>
  </w:style>
  <w:style w:type="paragraph" w:styleId="Asuntodelcomentario">
    <w:name w:val="annotation subject"/>
    <w:basedOn w:val="Textocomentario"/>
    <w:next w:val="Textocomentario"/>
    <w:link w:val="AsuntodelcomentarioCar"/>
    <w:uiPriority w:val="99"/>
    <w:semiHidden/>
    <w:unhideWhenUsed/>
    <w:rsid w:val="004E4936"/>
    <w:rPr>
      <w:b/>
      <w:bCs/>
    </w:rPr>
  </w:style>
  <w:style w:type="character" w:customStyle="1" w:styleId="AsuntodelcomentarioCar">
    <w:name w:val="Asunto del comentario Car"/>
    <w:basedOn w:val="TextocomentarioCar"/>
    <w:link w:val="Asuntodelcomentario"/>
    <w:uiPriority w:val="99"/>
    <w:semiHidden/>
    <w:rsid w:val="004E4936"/>
    <w:rPr>
      <w:b/>
      <w:bCs/>
      <w:sz w:val="20"/>
      <w:szCs w:val="20"/>
    </w:rPr>
  </w:style>
  <w:style w:type="character" w:customStyle="1" w:styleId="updated">
    <w:name w:val="updated"/>
    <w:basedOn w:val="Fuentedeprrafopredeter"/>
    <w:rsid w:val="00887F6D"/>
  </w:style>
  <w:style w:type="paragraph" w:styleId="Revisin">
    <w:name w:val="Revision"/>
    <w:hidden/>
    <w:uiPriority w:val="99"/>
    <w:semiHidden/>
    <w:rsid w:val="002F0BF4"/>
    <w:pPr>
      <w:spacing w:after="0" w:line="240" w:lineRule="auto"/>
    </w:pPr>
  </w:style>
  <w:style w:type="character" w:customStyle="1" w:styleId="title-text">
    <w:name w:val="title-text"/>
    <w:basedOn w:val="Fuentedeprrafopredeter"/>
    <w:rsid w:val="00B222E0"/>
  </w:style>
  <w:style w:type="character" w:customStyle="1" w:styleId="cit-title">
    <w:name w:val="cit-title"/>
    <w:basedOn w:val="Fuentedeprrafopredeter"/>
    <w:rsid w:val="00DA64EC"/>
  </w:style>
  <w:style w:type="character" w:customStyle="1" w:styleId="cit-year-info">
    <w:name w:val="cit-year-info"/>
    <w:basedOn w:val="Fuentedeprrafopredeter"/>
    <w:rsid w:val="00DA64EC"/>
  </w:style>
  <w:style w:type="paragraph" w:styleId="Sinespaciado">
    <w:name w:val="No Spacing"/>
    <w:aliases w:val="Figuras"/>
    <w:basedOn w:val="Normal"/>
    <w:next w:val="Normal"/>
    <w:uiPriority w:val="1"/>
    <w:qFormat/>
    <w:rsid w:val="00871FCD"/>
    <w:pPr>
      <w:spacing w:before="120" w:after="120" w:line="360" w:lineRule="auto"/>
      <w:jc w:val="center"/>
    </w:pPr>
    <w:rPr>
      <w:rFonts w:ascii="Times New Roman" w:hAnsi="Times New Roman"/>
      <w:b/>
      <w:sz w:val="20"/>
      <w:lang w:val="es-ES"/>
    </w:rPr>
  </w:style>
  <w:style w:type="character" w:customStyle="1" w:styleId="Ttulo2Car">
    <w:name w:val="Título 2 Car"/>
    <w:aliases w:val="SUBTITULO Car"/>
    <w:basedOn w:val="Fuentedeprrafopredeter"/>
    <w:link w:val="Ttulo2"/>
    <w:uiPriority w:val="9"/>
    <w:rsid w:val="00871FCD"/>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71FCD"/>
    <w:rPr>
      <w:rFonts w:ascii="Times New Roman" w:eastAsiaTheme="majorEastAsia" w:hAnsi="Times New Roman" w:cstheme="majorBidi"/>
      <w:b/>
      <w:sz w:val="28"/>
      <w:szCs w:val="24"/>
      <w:lang w:val="es-ES"/>
    </w:rPr>
  </w:style>
  <w:style w:type="paragraph" w:styleId="Subttulo">
    <w:name w:val="Subtitle"/>
    <w:aliases w:val="tablas y figuras"/>
    <w:basedOn w:val="Normal"/>
    <w:next w:val="Normal"/>
    <w:link w:val="SubttuloCar"/>
    <w:uiPriority w:val="11"/>
    <w:qFormat/>
    <w:rsid w:val="00871FCD"/>
    <w:pPr>
      <w:numPr>
        <w:ilvl w:val="1"/>
      </w:numPr>
      <w:spacing w:before="120" w:after="120" w:line="360" w:lineRule="auto"/>
      <w:ind w:firstLine="709"/>
      <w:jc w:val="center"/>
    </w:pPr>
    <w:rPr>
      <w:rFonts w:ascii="Times New Roman" w:eastAsiaTheme="minorEastAsia" w:hAnsi="Times New Roman"/>
      <w:b/>
      <w:sz w:val="20"/>
      <w:lang w:val="es-ES"/>
    </w:rPr>
  </w:style>
  <w:style w:type="character" w:customStyle="1" w:styleId="SubttuloCar">
    <w:name w:val="Subtítulo Car"/>
    <w:aliases w:val="tablas y figuras Car"/>
    <w:basedOn w:val="Fuentedeprrafopredeter"/>
    <w:link w:val="Subttulo"/>
    <w:uiPriority w:val="11"/>
    <w:rsid w:val="00871FCD"/>
    <w:rPr>
      <w:rFonts w:ascii="Times New Roman" w:eastAsiaTheme="minorEastAsia" w:hAnsi="Times New Roman"/>
      <w:b/>
      <w:sz w:val="20"/>
      <w:lang w:val="es-ES"/>
    </w:rPr>
  </w:style>
  <w:style w:type="table" w:styleId="Tablaconcuadrcula">
    <w:name w:val="Table Grid"/>
    <w:basedOn w:val="Tablanormal"/>
    <w:uiPriority w:val="59"/>
    <w:rsid w:val="00871FC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871FCD"/>
    <w:pPr>
      <w:spacing w:before="360" w:after="0" w:line="240" w:lineRule="auto"/>
    </w:pPr>
    <w:rPr>
      <w:rFonts w:ascii="Times New Roman" w:hAnsi="Times New Roman"/>
      <w:b/>
      <w:bCs/>
      <w:caps/>
      <w:sz w:val="24"/>
      <w:szCs w:val="24"/>
      <w:lang w:val="es-ES"/>
    </w:rPr>
  </w:style>
  <w:style w:type="paragraph" w:styleId="TDC2">
    <w:name w:val="toc 2"/>
    <w:basedOn w:val="Normal"/>
    <w:next w:val="Normal"/>
    <w:autoRedefine/>
    <w:uiPriority w:val="39"/>
    <w:unhideWhenUsed/>
    <w:rsid w:val="00871FCD"/>
    <w:pPr>
      <w:spacing w:before="240" w:after="0" w:line="240" w:lineRule="auto"/>
    </w:pPr>
    <w:rPr>
      <w:rFonts w:ascii="Times New Roman" w:hAnsi="Times New Roman" w:cstheme="minorHAnsi"/>
      <w:bCs/>
      <w:szCs w:val="20"/>
      <w:lang w:val="es-ES"/>
    </w:rPr>
  </w:style>
  <w:style w:type="paragraph" w:styleId="TDC3">
    <w:name w:val="toc 3"/>
    <w:basedOn w:val="Normal"/>
    <w:next w:val="Normal"/>
    <w:autoRedefine/>
    <w:uiPriority w:val="39"/>
    <w:unhideWhenUsed/>
    <w:rsid w:val="00871FCD"/>
    <w:pPr>
      <w:spacing w:after="0" w:line="240" w:lineRule="auto"/>
      <w:ind w:left="238"/>
    </w:pPr>
    <w:rPr>
      <w:rFonts w:ascii="Times New Roman" w:hAnsi="Times New Roman" w:cstheme="minorHAnsi"/>
      <w:sz w:val="20"/>
      <w:szCs w:val="20"/>
      <w:lang w:val="es-ES"/>
    </w:rPr>
  </w:style>
  <w:style w:type="paragraph" w:styleId="TDC4">
    <w:name w:val="toc 4"/>
    <w:basedOn w:val="Normal"/>
    <w:next w:val="Normal"/>
    <w:autoRedefine/>
    <w:uiPriority w:val="39"/>
    <w:unhideWhenUsed/>
    <w:rsid w:val="00871FCD"/>
    <w:pPr>
      <w:spacing w:before="120" w:after="120" w:line="240" w:lineRule="auto"/>
      <w:ind w:left="480" w:firstLine="709"/>
      <w:jc w:val="both"/>
    </w:pPr>
    <w:rPr>
      <w:rFonts w:ascii="Times New Roman" w:hAnsi="Times New Roman" w:cstheme="minorHAnsi"/>
      <w:sz w:val="24"/>
      <w:szCs w:val="20"/>
      <w:lang w:val="es-ES"/>
    </w:rPr>
  </w:style>
  <w:style w:type="paragraph" w:styleId="TDC5">
    <w:name w:val="toc 5"/>
    <w:basedOn w:val="Normal"/>
    <w:next w:val="Normal"/>
    <w:autoRedefine/>
    <w:uiPriority w:val="39"/>
    <w:unhideWhenUsed/>
    <w:rsid w:val="00871FCD"/>
    <w:pPr>
      <w:spacing w:after="0"/>
      <w:ind w:left="720" w:firstLine="709"/>
    </w:pPr>
    <w:rPr>
      <w:rFonts w:cstheme="minorHAnsi"/>
      <w:sz w:val="20"/>
      <w:szCs w:val="20"/>
      <w:lang w:val="es-ES"/>
    </w:rPr>
  </w:style>
  <w:style w:type="paragraph" w:styleId="TDC6">
    <w:name w:val="toc 6"/>
    <w:basedOn w:val="Normal"/>
    <w:next w:val="Normal"/>
    <w:autoRedefine/>
    <w:uiPriority w:val="39"/>
    <w:unhideWhenUsed/>
    <w:rsid w:val="00871FCD"/>
    <w:pPr>
      <w:spacing w:after="0"/>
      <w:ind w:left="960" w:firstLine="709"/>
    </w:pPr>
    <w:rPr>
      <w:rFonts w:cstheme="minorHAnsi"/>
      <w:sz w:val="20"/>
      <w:szCs w:val="20"/>
      <w:lang w:val="es-ES"/>
    </w:rPr>
  </w:style>
  <w:style w:type="paragraph" w:styleId="TDC7">
    <w:name w:val="toc 7"/>
    <w:basedOn w:val="Normal"/>
    <w:next w:val="Normal"/>
    <w:autoRedefine/>
    <w:uiPriority w:val="39"/>
    <w:unhideWhenUsed/>
    <w:rsid w:val="00871FCD"/>
    <w:pPr>
      <w:spacing w:after="0"/>
      <w:ind w:left="1200" w:firstLine="709"/>
    </w:pPr>
    <w:rPr>
      <w:rFonts w:cstheme="minorHAnsi"/>
      <w:sz w:val="20"/>
      <w:szCs w:val="20"/>
      <w:lang w:val="es-ES"/>
    </w:rPr>
  </w:style>
  <w:style w:type="paragraph" w:styleId="TDC8">
    <w:name w:val="toc 8"/>
    <w:basedOn w:val="Normal"/>
    <w:next w:val="Normal"/>
    <w:autoRedefine/>
    <w:uiPriority w:val="39"/>
    <w:unhideWhenUsed/>
    <w:rsid w:val="00871FCD"/>
    <w:pPr>
      <w:spacing w:after="0"/>
      <w:ind w:left="1440" w:firstLine="709"/>
    </w:pPr>
    <w:rPr>
      <w:rFonts w:cstheme="minorHAnsi"/>
      <w:sz w:val="20"/>
      <w:szCs w:val="20"/>
      <w:lang w:val="es-ES"/>
    </w:rPr>
  </w:style>
  <w:style w:type="paragraph" w:styleId="TDC9">
    <w:name w:val="toc 9"/>
    <w:basedOn w:val="Normal"/>
    <w:next w:val="Normal"/>
    <w:autoRedefine/>
    <w:uiPriority w:val="39"/>
    <w:unhideWhenUsed/>
    <w:rsid w:val="00871FCD"/>
    <w:pPr>
      <w:spacing w:after="0"/>
      <w:ind w:left="1680" w:firstLine="709"/>
    </w:pPr>
    <w:rPr>
      <w:rFonts w:cstheme="minorHAnsi"/>
      <w:sz w:val="20"/>
      <w:szCs w:val="20"/>
      <w:lang w:val="es-ES"/>
    </w:rPr>
  </w:style>
  <w:style w:type="paragraph" w:customStyle="1" w:styleId="nova-legacy-e-listitem">
    <w:name w:val="nova-legacy-e-list__item"/>
    <w:basedOn w:val="Normal"/>
    <w:rsid w:val="004C5E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
    <w:name w:val="text"/>
    <w:basedOn w:val="Fuentedeprrafopredeter"/>
    <w:rsid w:val="005D64C3"/>
  </w:style>
  <w:style w:type="character" w:styleId="Mencinsinresolver">
    <w:name w:val="Unresolved Mention"/>
    <w:basedOn w:val="Fuentedeprrafopredeter"/>
    <w:uiPriority w:val="99"/>
    <w:semiHidden/>
    <w:unhideWhenUsed/>
    <w:rsid w:val="005D64C3"/>
    <w:rPr>
      <w:color w:val="605E5C"/>
      <w:shd w:val="clear" w:color="auto" w:fill="E1DFDD"/>
    </w:rPr>
  </w:style>
  <w:style w:type="paragraph" w:customStyle="1" w:styleId="dx-doi">
    <w:name w:val="dx-doi"/>
    <w:basedOn w:val="Normal"/>
    <w:rsid w:val="005D64C3"/>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35527">
      <w:bodyDiv w:val="1"/>
      <w:marLeft w:val="0"/>
      <w:marRight w:val="0"/>
      <w:marTop w:val="0"/>
      <w:marBottom w:val="0"/>
      <w:divBdr>
        <w:top w:val="none" w:sz="0" w:space="0" w:color="auto"/>
        <w:left w:val="none" w:sz="0" w:space="0" w:color="auto"/>
        <w:bottom w:val="none" w:sz="0" w:space="0" w:color="auto"/>
        <w:right w:val="none" w:sz="0" w:space="0" w:color="auto"/>
      </w:divBdr>
    </w:div>
    <w:div w:id="913274259">
      <w:bodyDiv w:val="1"/>
      <w:marLeft w:val="0"/>
      <w:marRight w:val="0"/>
      <w:marTop w:val="0"/>
      <w:marBottom w:val="0"/>
      <w:divBdr>
        <w:top w:val="none" w:sz="0" w:space="0" w:color="auto"/>
        <w:left w:val="none" w:sz="0" w:space="0" w:color="auto"/>
        <w:bottom w:val="none" w:sz="0" w:space="0" w:color="auto"/>
        <w:right w:val="none" w:sz="0" w:space="0" w:color="auto"/>
      </w:divBdr>
    </w:div>
    <w:div w:id="980892011">
      <w:bodyDiv w:val="1"/>
      <w:marLeft w:val="0"/>
      <w:marRight w:val="0"/>
      <w:marTop w:val="0"/>
      <w:marBottom w:val="0"/>
      <w:divBdr>
        <w:top w:val="none" w:sz="0" w:space="0" w:color="auto"/>
        <w:left w:val="none" w:sz="0" w:space="0" w:color="auto"/>
        <w:bottom w:val="none" w:sz="0" w:space="0" w:color="auto"/>
        <w:right w:val="none" w:sz="0" w:space="0" w:color="auto"/>
      </w:divBdr>
      <w:divsChild>
        <w:div w:id="1568802035">
          <w:marLeft w:val="0"/>
          <w:marRight w:val="0"/>
          <w:marTop w:val="0"/>
          <w:marBottom w:val="0"/>
          <w:divBdr>
            <w:top w:val="none" w:sz="0" w:space="0" w:color="auto"/>
            <w:left w:val="none" w:sz="0" w:space="0" w:color="auto"/>
            <w:bottom w:val="none" w:sz="0" w:space="0" w:color="auto"/>
            <w:right w:val="none" w:sz="0" w:space="0" w:color="auto"/>
          </w:divBdr>
        </w:div>
        <w:div w:id="1946423469">
          <w:marLeft w:val="0"/>
          <w:marRight w:val="0"/>
          <w:marTop w:val="0"/>
          <w:marBottom w:val="0"/>
          <w:divBdr>
            <w:top w:val="none" w:sz="0" w:space="0" w:color="auto"/>
            <w:left w:val="none" w:sz="0" w:space="0" w:color="auto"/>
            <w:bottom w:val="none" w:sz="0" w:space="0" w:color="auto"/>
            <w:right w:val="none" w:sz="0" w:space="0" w:color="auto"/>
          </w:divBdr>
          <w:divsChild>
            <w:div w:id="27531242">
              <w:marLeft w:val="0"/>
              <w:marRight w:val="0"/>
              <w:marTop w:val="0"/>
              <w:marBottom w:val="0"/>
              <w:divBdr>
                <w:top w:val="none" w:sz="0" w:space="0" w:color="auto"/>
                <w:left w:val="none" w:sz="0" w:space="0" w:color="auto"/>
                <w:bottom w:val="none" w:sz="0" w:space="0" w:color="auto"/>
                <w:right w:val="none" w:sz="0" w:space="0" w:color="auto"/>
              </w:divBdr>
              <w:divsChild>
                <w:div w:id="315955095">
                  <w:marLeft w:val="0"/>
                  <w:marRight w:val="0"/>
                  <w:marTop w:val="0"/>
                  <w:marBottom w:val="0"/>
                  <w:divBdr>
                    <w:top w:val="none" w:sz="0" w:space="0" w:color="auto"/>
                    <w:left w:val="none" w:sz="0" w:space="0" w:color="auto"/>
                    <w:bottom w:val="single" w:sz="6" w:space="0" w:color="E6E6E6"/>
                    <w:right w:val="none" w:sz="0" w:space="0" w:color="auto"/>
                  </w:divBdr>
                  <w:divsChild>
                    <w:div w:id="1550922059">
                      <w:marLeft w:val="0"/>
                      <w:marRight w:val="0"/>
                      <w:marTop w:val="0"/>
                      <w:marBottom w:val="0"/>
                      <w:divBdr>
                        <w:top w:val="none" w:sz="0" w:space="0" w:color="auto"/>
                        <w:left w:val="none" w:sz="0" w:space="0" w:color="auto"/>
                        <w:bottom w:val="none" w:sz="0" w:space="0" w:color="auto"/>
                        <w:right w:val="none" w:sz="0" w:space="0" w:color="auto"/>
                      </w:divBdr>
                      <w:divsChild>
                        <w:div w:id="502472578">
                          <w:marLeft w:val="0"/>
                          <w:marRight w:val="0"/>
                          <w:marTop w:val="0"/>
                          <w:marBottom w:val="0"/>
                          <w:divBdr>
                            <w:top w:val="none" w:sz="0" w:space="0" w:color="auto"/>
                            <w:left w:val="none" w:sz="0" w:space="0" w:color="auto"/>
                            <w:bottom w:val="none" w:sz="0" w:space="0" w:color="auto"/>
                            <w:right w:val="none" w:sz="0" w:space="0" w:color="auto"/>
                          </w:divBdr>
                          <w:divsChild>
                            <w:div w:id="740253171">
                              <w:marLeft w:val="0"/>
                              <w:marRight w:val="0"/>
                              <w:marTop w:val="0"/>
                              <w:marBottom w:val="0"/>
                              <w:divBdr>
                                <w:top w:val="none" w:sz="0" w:space="0" w:color="auto"/>
                                <w:left w:val="none" w:sz="0" w:space="0" w:color="auto"/>
                                <w:bottom w:val="none" w:sz="0" w:space="0" w:color="auto"/>
                                <w:right w:val="none" w:sz="0" w:space="0" w:color="auto"/>
                              </w:divBdr>
                              <w:divsChild>
                                <w:div w:id="1976837380">
                                  <w:marLeft w:val="0"/>
                                  <w:marRight w:val="0"/>
                                  <w:marTop w:val="0"/>
                                  <w:marBottom w:val="0"/>
                                  <w:divBdr>
                                    <w:top w:val="none" w:sz="0" w:space="0" w:color="auto"/>
                                    <w:left w:val="none" w:sz="0" w:space="0" w:color="auto"/>
                                    <w:bottom w:val="none" w:sz="0" w:space="0" w:color="auto"/>
                                    <w:right w:val="none" w:sz="0" w:space="0" w:color="auto"/>
                                  </w:divBdr>
                                </w:div>
                              </w:divsChild>
                            </w:div>
                            <w:div w:id="151602081">
                              <w:marLeft w:val="225"/>
                              <w:marRight w:val="0"/>
                              <w:marTop w:val="0"/>
                              <w:marBottom w:val="0"/>
                              <w:divBdr>
                                <w:top w:val="none" w:sz="0" w:space="0" w:color="auto"/>
                                <w:left w:val="none" w:sz="0" w:space="0" w:color="auto"/>
                                <w:bottom w:val="none" w:sz="0" w:space="0" w:color="auto"/>
                                <w:right w:val="none" w:sz="0" w:space="0" w:color="auto"/>
                              </w:divBdr>
                              <w:divsChild>
                                <w:div w:id="1354922903">
                                  <w:marLeft w:val="0"/>
                                  <w:marRight w:val="0"/>
                                  <w:marTop w:val="0"/>
                                  <w:marBottom w:val="0"/>
                                  <w:divBdr>
                                    <w:top w:val="none" w:sz="0" w:space="0" w:color="auto"/>
                                    <w:left w:val="none" w:sz="0" w:space="0" w:color="auto"/>
                                    <w:bottom w:val="none" w:sz="0" w:space="0" w:color="auto"/>
                                    <w:right w:val="none" w:sz="0" w:space="0" w:color="auto"/>
                                  </w:divBdr>
                                  <w:divsChild>
                                    <w:div w:id="1322737559">
                                      <w:marLeft w:val="0"/>
                                      <w:marRight w:val="300"/>
                                      <w:marTop w:val="0"/>
                                      <w:marBottom w:val="0"/>
                                      <w:divBdr>
                                        <w:top w:val="none" w:sz="0" w:space="0" w:color="auto"/>
                                        <w:left w:val="none" w:sz="0" w:space="0" w:color="auto"/>
                                        <w:bottom w:val="none" w:sz="0" w:space="0" w:color="auto"/>
                                        <w:right w:val="none" w:sz="0" w:space="0" w:color="auto"/>
                                      </w:divBdr>
                                    </w:div>
                                    <w:div w:id="14147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955150">
      <w:bodyDiv w:val="1"/>
      <w:marLeft w:val="0"/>
      <w:marRight w:val="0"/>
      <w:marTop w:val="0"/>
      <w:marBottom w:val="0"/>
      <w:divBdr>
        <w:top w:val="none" w:sz="0" w:space="0" w:color="auto"/>
        <w:left w:val="none" w:sz="0" w:space="0" w:color="auto"/>
        <w:bottom w:val="none" w:sz="0" w:space="0" w:color="auto"/>
        <w:right w:val="none" w:sz="0" w:space="0" w:color="auto"/>
      </w:divBdr>
    </w:div>
    <w:div w:id="1216696950">
      <w:bodyDiv w:val="1"/>
      <w:marLeft w:val="0"/>
      <w:marRight w:val="0"/>
      <w:marTop w:val="0"/>
      <w:marBottom w:val="0"/>
      <w:divBdr>
        <w:top w:val="none" w:sz="0" w:space="0" w:color="auto"/>
        <w:left w:val="none" w:sz="0" w:space="0" w:color="auto"/>
        <w:bottom w:val="none" w:sz="0" w:space="0" w:color="auto"/>
        <w:right w:val="none" w:sz="0" w:space="0" w:color="auto"/>
      </w:divBdr>
    </w:div>
    <w:div w:id="1886913333">
      <w:bodyDiv w:val="1"/>
      <w:marLeft w:val="0"/>
      <w:marRight w:val="0"/>
      <w:marTop w:val="0"/>
      <w:marBottom w:val="0"/>
      <w:divBdr>
        <w:top w:val="none" w:sz="0" w:space="0" w:color="auto"/>
        <w:left w:val="none" w:sz="0" w:space="0" w:color="auto"/>
        <w:bottom w:val="none" w:sz="0" w:space="0" w:color="auto"/>
        <w:right w:val="none" w:sz="0" w:space="0" w:color="auto"/>
      </w:divBdr>
    </w:div>
    <w:div w:id="191597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doi.org/10.3390/su13010148" TargetMode="External"/><Relationship Id="rId3" Type="http://schemas.openxmlformats.org/officeDocument/2006/relationships/styles" Target="styles.xml"/><Relationship Id="rId21" Type="http://schemas.openxmlformats.org/officeDocument/2006/relationships/hyperlink" Target="https://organicfertilizermachines.com/npk-fertilizer-manufacturing-proces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itte.com/product/fluid-bed-cool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powderbulk.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www.aemet.es/es/port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404EE-13A7-4946-BF21-7389F624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Pages>
  <Words>5561</Words>
  <Characters>30587</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Mariano</dc:creator>
  <cp:lastModifiedBy>Mariano Martín Martín</cp:lastModifiedBy>
  <cp:revision>145</cp:revision>
  <dcterms:created xsi:type="dcterms:W3CDTF">2022-09-29T12:15:00Z</dcterms:created>
  <dcterms:modified xsi:type="dcterms:W3CDTF">2023-04-18T14:34:00Z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2e17c0d4-efe8-30bb-9b03-840f4bf76144</vt:lpwstr>
  </property>
  <property fmtid="{D5CDD505-2E9C-101B-9397-08002B2CF9AE}" pid="25" name="MTWinEqns">
    <vt:bool>true</vt:bool>
  </property>
</Properties>
</file>