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477B5" w14:textId="77777777" w:rsidR="000774F5" w:rsidRDefault="000774F5" w:rsidP="00BA70AE">
      <w:pPr>
        <w:jc w:val="center"/>
        <w:rPr>
          <w:rFonts w:ascii="Arial Narrow" w:hAnsi="Arial Narrow"/>
          <w:b/>
          <w:bCs/>
          <w:sz w:val="48"/>
          <w:szCs w:val="48"/>
          <w:lang w:val="en-GB"/>
        </w:rPr>
      </w:pPr>
      <w:r w:rsidRPr="000774F5">
        <w:rPr>
          <w:rFonts w:ascii="Arial Narrow" w:hAnsi="Arial Narrow"/>
          <w:b/>
          <w:bCs/>
          <w:sz w:val="48"/>
          <w:szCs w:val="48"/>
          <w:lang w:val="en-GB"/>
        </w:rPr>
        <w:t>A Zero CO</w:t>
      </w:r>
      <w:r w:rsidRPr="000774F5">
        <w:rPr>
          <w:rFonts w:ascii="Arial Narrow" w:hAnsi="Arial Narrow"/>
          <w:b/>
          <w:bCs/>
          <w:sz w:val="48"/>
          <w:szCs w:val="48"/>
          <w:vertAlign w:val="subscript"/>
          <w:lang w:val="en-GB"/>
        </w:rPr>
        <w:t>2</w:t>
      </w:r>
      <w:r w:rsidRPr="000774F5">
        <w:rPr>
          <w:rFonts w:ascii="Arial Narrow" w:hAnsi="Arial Narrow"/>
          <w:b/>
          <w:bCs/>
          <w:sz w:val="48"/>
          <w:szCs w:val="48"/>
          <w:lang w:val="en-GB"/>
        </w:rPr>
        <w:t xml:space="preserve"> Emissions Large Ship Fuelled by an Ammonia-Hydrogen Blend: Reaching the Decarbonisation Goals</w:t>
      </w:r>
    </w:p>
    <w:p w14:paraId="34A3210A" w14:textId="27093D81" w:rsidR="00D47990" w:rsidRPr="00C22B26" w:rsidRDefault="00D47990" w:rsidP="00BA70AE">
      <w:pPr>
        <w:jc w:val="center"/>
        <w:rPr>
          <w:rFonts w:ascii="Arial Narrow" w:hAnsi="Arial Narrow"/>
          <w:b/>
          <w:sz w:val="24"/>
          <w:szCs w:val="24"/>
        </w:rPr>
      </w:pPr>
      <w:r w:rsidRPr="00C22B26">
        <w:rPr>
          <w:rFonts w:ascii="Arial Narrow" w:hAnsi="Arial Narrow"/>
          <w:b/>
          <w:sz w:val="24"/>
          <w:szCs w:val="24"/>
        </w:rPr>
        <w:t xml:space="preserve">Antonio </w:t>
      </w:r>
      <w:proofErr w:type="spellStart"/>
      <w:r w:rsidRPr="00C22B26">
        <w:rPr>
          <w:rFonts w:ascii="Arial Narrow" w:hAnsi="Arial Narrow"/>
          <w:b/>
          <w:sz w:val="24"/>
          <w:szCs w:val="24"/>
        </w:rPr>
        <w:t>Sánchez</w:t>
      </w:r>
      <w:r w:rsidR="00870F76" w:rsidRPr="00C22B26">
        <w:rPr>
          <w:rFonts w:ascii="Arial Narrow" w:hAnsi="Arial Narrow"/>
          <w:b/>
          <w:sz w:val="24"/>
          <w:szCs w:val="24"/>
          <w:vertAlign w:val="superscript"/>
        </w:rPr>
        <w:t>a</w:t>
      </w:r>
      <w:proofErr w:type="spellEnd"/>
      <w:r w:rsidRPr="00C22B26">
        <w:rPr>
          <w:rFonts w:ascii="Arial Narrow" w:hAnsi="Arial Narrow"/>
          <w:b/>
          <w:sz w:val="24"/>
          <w:szCs w:val="24"/>
        </w:rPr>
        <w:t xml:space="preserve">, </w:t>
      </w:r>
      <w:r w:rsidR="00BA70AE" w:rsidRPr="00C22B26">
        <w:rPr>
          <w:rFonts w:ascii="Arial Narrow" w:hAnsi="Arial Narrow"/>
          <w:b/>
          <w:sz w:val="24"/>
          <w:szCs w:val="24"/>
        </w:rPr>
        <w:t>M</w:t>
      </w:r>
      <w:r w:rsidR="00FC46AC" w:rsidRPr="00C22B26">
        <w:rPr>
          <w:rFonts w:ascii="Arial Narrow" w:hAnsi="Arial Narrow"/>
          <w:b/>
          <w:sz w:val="24"/>
          <w:szCs w:val="24"/>
        </w:rPr>
        <w:t xml:space="preserve">. </w:t>
      </w:r>
      <w:r w:rsidR="00677C9B" w:rsidRPr="00C22B26">
        <w:rPr>
          <w:rFonts w:ascii="Arial Narrow" w:hAnsi="Arial Narrow"/>
          <w:b/>
          <w:sz w:val="24"/>
          <w:szCs w:val="24"/>
        </w:rPr>
        <w:t>A</w:t>
      </w:r>
      <w:r w:rsidR="00FC46AC" w:rsidRPr="00C22B26">
        <w:rPr>
          <w:rFonts w:ascii="Arial Narrow" w:hAnsi="Arial Narrow"/>
          <w:b/>
          <w:sz w:val="24"/>
          <w:szCs w:val="24"/>
        </w:rPr>
        <w:t>.</w:t>
      </w:r>
      <w:r w:rsidR="00BA70AE" w:rsidRPr="00C22B26">
        <w:rPr>
          <w:rFonts w:ascii="Arial Narrow" w:hAnsi="Arial Narrow"/>
          <w:b/>
          <w:sz w:val="24"/>
          <w:szCs w:val="24"/>
        </w:rPr>
        <w:t xml:space="preserve"> Martín</w:t>
      </w:r>
      <w:r w:rsidR="00F95412" w:rsidRPr="00C22B26">
        <w:rPr>
          <w:rFonts w:ascii="Arial Narrow" w:hAnsi="Arial Narrow"/>
          <w:b/>
          <w:sz w:val="24"/>
          <w:szCs w:val="24"/>
        </w:rPr>
        <w:t xml:space="preserve"> </w:t>
      </w:r>
      <w:proofErr w:type="spellStart"/>
      <w:r w:rsidR="00BA70AE" w:rsidRPr="00C22B26">
        <w:rPr>
          <w:rFonts w:ascii="Arial Narrow" w:hAnsi="Arial Narrow"/>
          <w:b/>
          <w:sz w:val="24"/>
          <w:szCs w:val="24"/>
        </w:rPr>
        <w:t>Rengel</w:t>
      </w:r>
      <w:r w:rsidR="00870F76" w:rsidRPr="00C22B26">
        <w:rPr>
          <w:rFonts w:ascii="Arial Narrow" w:hAnsi="Arial Narrow"/>
          <w:b/>
          <w:sz w:val="24"/>
          <w:szCs w:val="24"/>
          <w:vertAlign w:val="superscript"/>
        </w:rPr>
        <w:t>b</w:t>
      </w:r>
      <w:proofErr w:type="spellEnd"/>
      <w:r w:rsidR="00311BE6">
        <w:rPr>
          <w:rFonts w:ascii="Arial Narrow" w:hAnsi="Arial Narrow"/>
          <w:b/>
          <w:sz w:val="24"/>
          <w:szCs w:val="24"/>
          <w:vertAlign w:val="superscript"/>
        </w:rPr>
        <w:t>**</w:t>
      </w:r>
      <w:r w:rsidR="006F7EDC" w:rsidRPr="00C22B26">
        <w:rPr>
          <w:rFonts w:ascii="Arial Narrow" w:hAnsi="Arial Narrow"/>
          <w:b/>
          <w:sz w:val="24"/>
          <w:szCs w:val="24"/>
        </w:rPr>
        <w:t xml:space="preserve">, Mariano </w:t>
      </w:r>
      <w:proofErr w:type="spellStart"/>
      <w:r w:rsidR="006F7EDC" w:rsidRPr="00C22B26">
        <w:rPr>
          <w:rFonts w:ascii="Arial Narrow" w:hAnsi="Arial Narrow"/>
          <w:b/>
          <w:sz w:val="24"/>
          <w:szCs w:val="24"/>
        </w:rPr>
        <w:t>Martín</w:t>
      </w:r>
      <w:r w:rsidR="006F7EDC" w:rsidRPr="00C22B26">
        <w:rPr>
          <w:rFonts w:ascii="Arial Narrow" w:hAnsi="Arial Narrow"/>
          <w:b/>
          <w:sz w:val="24"/>
          <w:szCs w:val="24"/>
          <w:vertAlign w:val="superscript"/>
        </w:rPr>
        <w:t>a</w:t>
      </w:r>
      <w:proofErr w:type="spellEnd"/>
      <w:r w:rsidR="00311BE6">
        <w:rPr>
          <w:rStyle w:val="Refdenotaalpie"/>
          <w:rFonts w:ascii="Arial Narrow" w:hAnsi="Arial Narrow"/>
          <w:b/>
          <w:sz w:val="24"/>
          <w:szCs w:val="24"/>
        </w:rPr>
        <w:footnoteReference w:id="1"/>
      </w:r>
      <w:r w:rsidR="00311BE6">
        <w:rPr>
          <w:rFonts w:ascii="Arial Narrow" w:hAnsi="Arial Narrow"/>
          <w:b/>
          <w:sz w:val="24"/>
          <w:szCs w:val="24"/>
          <w:vertAlign w:val="superscript"/>
        </w:rPr>
        <w:t xml:space="preserve">, </w:t>
      </w:r>
      <w:r w:rsidR="00311BE6">
        <w:rPr>
          <w:rStyle w:val="Refdenotaalpie"/>
          <w:rFonts w:ascii="Arial Narrow" w:hAnsi="Arial Narrow"/>
          <w:b/>
          <w:sz w:val="24"/>
          <w:szCs w:val="24"/>
        </w:rPr>
        <w:footnoteReference w:customMarkFollows="1" w:id="2"/>
        <w:t>**</w:t>
      </w:r>
    </w:p>
    <w:p w14:paraId="713756B2" w14:textId="77777777" w:rsidR="00D47990" w:rsidRPr="00C22B26" w:rsidRDefault="00D47990" w:rsidP="00D47990">
      <w:pPr>
        <w:jc w:val="center"/>
        <w:rPr>
          <w:rFonts w:ascii="Arial Narrow" w:hAnsi="Arial Narrow"/>
          <w:b/>
          <w:sz w:val="24"/>
          <w:szCs w:val="24"/>
        </w:rPr>
      </w:pPr>
    </w:p>
    <w:p w14:paraId="7305D13D" w14:textId="77777777" w:rsidR="00D47990" w:rsidRPr="006503E6" w:rsidRDefault="003C30D2" w:rsidP="00870F76">
      <w:pPr>
        <w:pStyle w:val="BCAuthorAddress"/>
        <w:spacing w:line="240" w:lineRule="auto"/>
        <w:rPr>
          <w:rFonts w:ascii="Arial Narrow" w:hAnsi="Arial Narrow"/>
          <w:szCs w:val="24"/>
          <w:lang w:val="es-ES"/>
        </w:rPr>
      </w:pPr>
      <w:proofErr w:type="spellStart"/>
      <w:r>
        <w:rPr>
          <w:rFonts w:ascii="Arial Narrow" w:hAnsi="Arial Narrow"/>
          <w:szCs w:val="24"/>
          <w:vertAlign w:val="superscript"/>
        </w:rPr>
        <w:t>a</w:t>
      </w:r>
      <w:r w:rsidR="00D47990" w:rsidRPr="00870F76">
        <w:rPr>
          <w:rFonts w:ascii="Arial Narrow" w:hAnsi="Arial Narrow"/>
          <w:szCs w:val="24"/>
        </w:rPr>
        <w:t>Department</w:t>
      </w:r>
      <w:proofErr w:type="spellEnd"/>
      <w:r w:rsidR="00D47990" w:rsidRPr="00870F76">
        <w:rPr>
          <w:rFonts w:ascii="Arial Narrow" w:hAnsi="Arial Narrow"/>
          <w:szCs w:val="24"/>
        </w:rPr>
        <w:t xml:space="preserve"> of Chemical Engineering. University of Salamanca. </w:t>
      </w:r>
      <w:proofErr w:type="spellStart"/>
      <w:r w:rsidR="00D47990" w:rsidRPr="006503E6">
        <w:rPr>
          <w:rFonts w:ascii="Arial Narrow" w:hAnsi="Arial Narrow"/>
          <w:szCs w:val="24"/>
          <w:lang w:val="es-ES"/>
        </w:rPr>
        <w:t>Plz</w:t>
      </w:r>
      <w:proofErr w:type="spellEnd"/>
      <w:r w:rsidR="00D47990" w:rsidRPr="006503E6">
        <w:rPr>
          <w:rFonts w:ascii="Arial Narrow" w:hAnsi="Arial Narrow"/>
          <w:szCs w:val="24"/>
          <w:lang w:val="es-ES"/>
        </w:rPr>
        <w:t>. Caídos 1-5. 37008. Salamanca (</w:t>
      </w:r>
      <w:proofErr w:type="spellStart"/>
      <w:r w:rsidR="00D47990" w:rsidRPr="006503E6">
        <w:rPr>
          <w:rFonts w:ascii="Arial Narrow" w:hAnsi="Arial Narrow"/>
          <w:szCs w:val="24"/>
          <w:lang w:val="es-ES"/>
        </w:rPr>
        <w:t>Spain</w:t>
      </w:r>
      <w:proofErr w:type="spellEnd"/>
      <w:r w:rsidR="00D47990" w:rsidRPr="006503E6">
        <w:rPr>
          <w:rFonts w:ascii="Arial Narrow" w:hAnsi="Arial Narrow"/>
          <w:szCs w:val="24"/>
          <w:lang w:val="es-ES"/>
        </w:rPr>
        <w:t>)</w:t>
      </w:r>
    </w:p>
    <w:p w14:paraId="43734484" w14:textId="59775216" w:rsidR="00D47990" w:rsidRPr="003219BC" w:rsidRDefault="003C30D2" w:rsidP="00BA70AE">
      <w:pPr>
        <w:jc w:val="center"/>
        <w:rPr>
          <w:sz w:val="24"/>
          <w:szCs w:val="24"/>
        </w:rPr>
      </w:pPr>
      <w:proofErr w:type="spellStart"/>
      <w:r w:rsidRPr="00547C1B">
        <w:rPr>
          <w:rFonts w:ascii="Arial Narrow" w:hAnsi="Arial Narrow"/>
          <w:sz w:val="24"/>
          <w:szCs w:val="24"/>
          <w:vertAlign w:val="superscript"/>
        </w:rPr>
        <w:t>b</w:t>
      </w:r>
      <w:r w:rsidR="00BA70AE" w:rsidRPr="00547C1B">
        <w:rPr>
          <w:rFonts w:ascii="Arial Narrow" w:hAnsi="Arial Narrow"/>
          <w:sz w:val="24"/>
          <w:szCs w:val="24"/>
        </w:rPr>
        <w:t>Departament</w:t>
      </w:r>
      <w:proofErr w:type="spellEnd"/>
      <w:r w:rsidR="00BA70AE" w:rsidRPr="00547C1B">
        <w:rPr>
          <w:rFonts w:ascii="Arial Narrow" w:hAnsi="Arial Narrow"/>
          <w:sz w:val="24"/>
          <w:szCs w:val="24"/>
        </w:rPr>
        <w:t xml:space="preserve"> </w:t>
      </w:r>
      <w:proofErr w:type="spellStart"/>
      <w:r w:rsidR="00BA70AE" w:rsidRPr="00547C1B">
        <w:rPr>
          <w:rFonts w:ascii="Arial Narrow" w:hAnsi="Arial Narrow"/>
          <w:sz w:val="24"/>
          <w:szCs w:val="24"/>
        </w:rPr>
        <w:t>of</w:t>
      </w:r>
      <w:proofErr w:type="spellEnd"/>
      <w:r w:rsidR="00BA70AE" w:rsidRPr="00547C1B">
        <w:rPr>
          <w:rFonts w:ascii="Arial Narrow" w:hAnsi="Arial Narrow"/>
          <w:sz w:val="24"/>
          <w:szCs w:val="24"/>
        </w:rPr>
        <w:t xml:space="preserve"> </w:t>
      </w:r>
      <w:proofErr w:type="spellStart"/>
      <w:r w:rsidR="00BA70AE" w:rsidRPr="00547C1B">
        <w:rPr>
          <w:rFonts w:ascii="Arial Narrow" w:hAnsi="Arial Narrow"/>
          <w:sz w:val="24"/>
          <w:szCs w:val="24"/>
        </w:rPr>
        <w:t>Material</w:t>
      </w:r>
      <w:r w:rsidR="0044016C">
        <w:rPr>
          <w:rFonts w:ascii="Arial Narrow" w:hAnsi="Arial Narrow"/>
          <w:sz w:val="24"/>
          <w:szCs w:val="24"/>
        </w:rPr>
        <w:t>s</w:t>
      </w:r>
      <w:proofErr w:type="spellEnd"/>
      <w:r w:rsidR="00BA70AE" w:rsidRPr="00547C1B">
        <w:rPr>
          <w:rFonts w:ascii="Arial Narrow" w:hAnsi="Arial Narrow"/>
          <w:sz w:val="24"/>
          <w:szCs w:val="24"/>
        </w:rPr>
        <w:t xml:space="preserve"> </w:t>
      </w:r>
      <w:proofErr w:type="spellStart"/>
      <w:r w:rsidR="00BA70AE" w:rsidRPr="00547C1B">
        <w:rPr>
          <w:rFonts w:ascii="Arial Narrow" w:hAnsi="Arial Narrow"/>
          <w:sz w:val="24"/>
          <w:szCs w:val="24"/>
        </w:rPr>
        <w:t>Science</w:t>
      </w:r>
      <w:proofErr w:type="spellEnd"/>
      <w:r w:rsidR="00BA70AE" w:rsidRPr="00547C1B">
        <w:rPr>
          <w:rFonts w:ascii="Arial Narrow" w:hAnsi="Arial Narrow"/>
          <w:sz w:val="24"/>
          <w:szCs w:val="24"/>
        </w:rPr>
        <w:t xml:space="preserve">, </w:t>
      </w:r>
      <w:r w:rsidR="00F04505" w:rsidRPr="00547C1B">
        <w:rPr>
          <w:rFonts w:ascii="Arial Narrow" w:hAnsi="Arial Narrow"/>
          <w:sz w:val="24"/>
          <w:szCs w:val="24"/>
        </w:rPr>
        <w:t>Universidad Politécnica de Madrid</w:t>
      </w:r>
      <w:r w:rsidR="00BA70AE" w:rsidRPr="00547C1B">
        <w:rPr>
          <w:rFonts w:ascii="Arial Narrow" w:hAnsi="Arial Narrow"/>
          <w:sz w:val="24"/>
          <w:szCs w:val="24"/>
        </w:rPr>
        <w:t xml:space="preserve">, E.T.S.I. </w:t>
      </w:r>
      <w:r w:rsidR="00BA70AE" w:rsidRPr="003219BC">
        <w:rPr>
          <w:rFonts w:ascii="Arial Narrow" w:hAnsi="Arial Narrow"/>
          <w:sz w:val="24"/>
          <w:szCs w:val="24"/>
        </w:rPr>
        <w:t xml:space="preserve">Navales, </w:t>
      </w:r>
      <w:r w:rsidR="00F95412" w:rsidRPr="003219BC">
        <w:rPr>
          <w:rFonts w:ascii="Arial Narrow" w:hAnsi="Arial Narrow"/>
          <w:sz w:val="24"/>
          <w:szCs w:val="24"/>
        </w:rPr>
        <w:t xml:space="preserve">Avd. </w:t>
      </w:r>
      <w:r w:rsidR="00903AC8" w:rsidRPr="003219BC">
        <w:rPr>
          <w:rFonts w:ascii="Arial Narrow" w:hAnsi="Arial Narrow"/>
          <w:sz w:val="24"/>
          <w:szCs w:val="24"/>
        </w:rPr>
        <w:t>d</w:t>
      </w:r>
      <w:r w:rsidR="00F95412" w:rsidRPr="003219BC">
        <w:rPr>
          <w:rFonts w:ascii="Arial Narrow" w:hAnsi="Arial Narrow"/>
          <w:sz w:val="24"/>
          <w:szCs w:val="24"/>
        </w:rPr>
        <w:t>e la Memor</w:t>
      </w:r>
      <w:r w:rsidR="00677C9B">
        <w:rPr>
          <w:rFonts w:ascii="Arial Narrow" w:hAnsi="Arial Narrow"/>
          <w:sz w:val="24"/>
          <w:szCs w:val="24"/>
        </w:rPr>
        <w:t>i</w:t>
      </w:r>
      <w:r w:rsidR="00F95412" w:rsidRPr="003219BC">
        <w:rPr>
          <w:rFonts w:ascii="Arial Narrow" w:hAnsi="Arial Narrow"/>
          <w:sz w:val="24"/>
          <w:szCs w:val="24"/>
        </w:rPr>
        <w:t>a 4</w:t>
      </w:r>
      <w:r w:rsidR="00BA70AE" w:rsidRPr="003219BC">
        <w:rPr>
          <w:rFonts w:ascii="Arial Narrow" w:hAnsi="Arial Narrow"/>
          <w:sz w:val="24"/>
          <w:szCs w:val="24"/>
        </w:rPr>
        <w:t>, 28040 Madrid (</w:t>
      </w:r>
      <w:proofErr w:type="spellStart"/>
      <w:r w:rsidR="00BA70AE" w:rsidRPr="003219BC">
        <w:rPr>
          <w:rFonts w:ascii="Arial Narrow" w:hAnsi="Arial Narrow"/>
          <w:sz w:val="24"/>
          <w:szCs w:val="24"/>
        </w:rPr>
        <w:t>Spain</w:t>
      </w:r>
      <w:proofErr w:type="spellEnd"/>
      <w:r w:rsidR="00BA70AE" w:rsidRPr="003219BC">
        <w:rPr>
          <w:rFonts w:ascii="Arial Narrow" w:hAnsi="Arial Narrow"/>
          <w:sz w:val="24"/>
          <w:szCs w:val="24"/>
        </w:rPr>
        <w:t>)</w:t>
      </w:r>
    </w:p>
    <w:p w14:paraId="3818665A" w14:textId="77777777" w:rsidR="00D47990" w:rsidRPr="00AF2CBD" w:rsidRDefault="00D47990" w:rsidP="00D47990">
      <w:pPr>
        <w:autoSpaceDE w:val="0"/>
        <w:autoSpaceDN w:val="0"/>
        <w:adjustRightInd w:val="0"/>
        <w:spacing w:line="480" w:lineRule="auto"/>
        <w:ind w:firstLine="708"/>
        <w:jc w:val="both"/>
        <w:rPr>
          <w:rFonts w:ascii="Arial Narrow" w:hAnsi="Arial Narrow"/>
          <w:b/>
          <w:bCs/>
          <w:lang w:val="en-US"/>
        </w:rPr>
      </w:pPr>
      <w:r w:rsidRPr="00AF2CBD">
        <w:rPr>
          <w:rFonts w:ascii="Arial Narrow" w:hAnsi="Arial Narrow"/>
          <w:b/>
          <w:bCs/>
          <w:lang w:val="en-US"/>
        </w:rPr>
        <w:t>Abstract</w:t>
      </w:r>
    </w:p>
    <w:p w14:paraId="1B1B61D7" w14:textId="50D67DF0" w:rsidR="00FC0FEC" w:rsidRPr="002B0452" w:rsidRDefault="00E131B8" w:rsidP="00D665C5">
      <w:pPr>
        <w:autoSpaceDE w:val="0"/>
        <w:autoSpaceDN w:val="0"/>
        <w:adjustRightInd w:val="0"/>
        <w:spacing w:line="240" w:lineRule="auto"/>
        <w:ind w:firstLine="708"/>
        <w:jc w:val="both"/>
        <w:rPr>
          <w:rFonts w:ascii="Arial Narrow" w:hAnsi="Arial Narrow"/>
          <w:bCs/>
          <w:lang w:val="en-GB"/>
        </w:rPr>
      </w:pPr>
      <w:r w:rsidRPr="002B0452">
        <w:rPr>
          <w:rFonts w:ascii="Arial Narrow" w:hAnsi="Arial Narrow"/>
          <w:bCs/>
          <w:lang w:val="en-GB"/>
        </w:rPr>
        <w:t>To</w:t>
      </w:r>
      <w:r w:rsidR="00966CBE" w:rsidRPr="002B0452">
        <w:rPr>
          <w:rFonts w:ascii="Arial Narrow" w:hAnsi="Arial Narrow"/>
          <w:bCs/>
          <w:lang w:val="en-GB"/>
        </w:rPr>
        <w:t xml:space="preserve"> reach the </w:t>
      </w:r>
      <w:r w:rsidR="007A3BF5" w:rsidRPr="002B0452">
        <w:rPr>
          <w:rFonts w:ascii="Arial Narrow" w:hAnsi="Arial Narrow"/>
          <w:bCs/>
          <w:lang w:val="en-GB"/>
        </w:rPr>
        <w:t>decarbonisation</w:t>
      </w:r>
      <w:r w:rsidR="00966CBE" w:rsidRPr="002B0452">
        <w:rPr>
          <w:rFonts w:ascii="Arial Narrow" w:hAnsi="Arial Narrow"/>
          <w:bCs/>
          <w:lang w:val="en-GB"/>
        </w:rPr>
        <w:t xml:space="preserve"> goals, a zero CO</w:t>
      </w:r>
      <w:r w:rsidR="00966CBE" w:rsidRPr="002B0452">
        <w:rPr>
          <w:rFonts w:ascii="Arial Narrow" w:hAnsi="Arial Narrow"/>
          <w:bCs/>
          <w:vertAlign w:val="subscript"/>
          <w:lang w:val="en-GB"/>
        </w:rPr>
        <w:t>2</w:t>
      </w:r>
      <w:r w:rsidR="00966CBE" w:rsidRPr="002B0452">
        <w:rPr>
          <w:rFonts w:ascii="Arial Narrow" w:hAnsi="Arial Narrow"/>
          <w:bCs/>
          <w:lang w:val="en-GB"/>
        </w:rPr>
        <w:t xml:space="preserve"> emissions large ship </w:t>
      </w:r>
      <w:r w:rsidR="003F5A1D" w:rsidRPr="002B0452">
        <w:rPr>
          <w:rFonts w:ascii="Arial Narrow" w:hAnsi="Arial Narrow"/>
          <w:bCs/>
          <w:lang w:val="en-GB"/>
        </w:rPr>
        <w:t xml:space="preserve">propulsion system </w:t>
      </w:r>
      <w:r w:rsidR="00966CBE" w:rsidRPr="002B0452">
        <w:rPr>
          <w:rFonts w:ascii="Arial Narrow" w:hAnsi="Arial Narrow"/>
          <w:bCs/>
          <w:lang w:val="en-GB"/>
        </w:rPr>
        <w:t xml:space="preserve">is proposed in </w:t>
      </w:r>
      <w:r w:rsidR="00453842" w:rsidRPr="002B0452">
        <w:rPr>
          <w:rFonts w:ascii="Arial Narrow" w:hAnsi="Arial Narrow"/>
          <w:bCs/>
          <w:lang w:val="en-GB"/>
        </w:rPr>
        <w:t>this</w:t>
      </w:r>
      <w:r w:rsidR="00966CBE" w:rsidRPr="002B0452">
        <w:rPr>
          <w:rFonts w:ascii="Arial Narrow" w:hAnsi="Arial Narrow"/>
          <w:bCs/>
          <w:lang w:val="en-GB"/>
        </w:rPr>
        <w:t xml:space="preserve"> work. The ship </w:t>
      </w:r>
      <w:r w:rsidR="00453842" w:rsidRPr="002B0452">
        <w:rPr>
          <w:rFonts w:ascii="Arial Narrow" w:hAnsi="Arial Narrow"/>
          <w:bCs/>
          <w:lang w:val="en-GB"/>
        </w:rPr>
        <w:t xml:space="preserve">selected </w:t>
      </w:r>
      <w:r w:rsidR="00966CBE" w:rsidRPr="002B0452">
        <w:rPr>
          <w:rFonts w:ascii="Arial Narrow" w:hAnsi="Arial Narrow"/>
          <w:bCs/>
          <w:lang w:val="en-GB"/>
        </w:rPr>
        <w:t>is a large ferry propelled by an internal combustion engine</w:t>
      </w:r>
      <w:r w:rsidR="00C93779" w:rsidRPr="002B0452">
        <w:rPr>
          <w:rFonts w:ascii="Arial Narrow" w:hAnsi="Arial Narrow"/>
          <w:bCs/>
          <w:lang w:val="en-GB"/>
        </w:rPr>
        <w:t xml:space="preserve"> </w:t>
      </w:r>
      <w:r w:rsidR="00966CBE" w:rsidRPr="002B0452">
        <w:rPr>
          <w:rFonts w:ascii="Arial Narrow" w:hAnsi="Arial Narrow"/>
          <w:bCs/>
          <w:lang w:val="en-GB"/>
        </w:rPr>
        <w:t xml:space="preserve">fuelled by an ammonia-hydrogen blend. The only fuel loaded </w:t>
      </w:r>
      <w:r w:rsidR="001C1FBB" w:rsidRPr="002B0452">
        <w:rPr>
          <w:rFonts w:ascii="Arial Narrow" w:hAnsi="Arial Narrow"/>
          <w:bCs/>
          <w:lang w:val="en-GB"/>
        </w:rPr>
        <w:t>i</w:t>
      </w:r>
      <w:r w:rsidR="00966CBE" w:rsidRPr="002B0452">
        <w:rPr>
          <w:rFonts w:ascii="Arial Narrow" w:hAnsi="Arial Narrow"/>
          <w:bCs/>
          <w:lang w:val="en-GB"/>
        </w:rPr>
        <w:t>n the vessel will be ammonia</w:t>
      </w:r>
      <w:r w:rsidR="005B3BE1" w:rsidRPr="002B0452">
        <w:rPr>
          <w:rFonts w:ascii="Arial Narrow" w:hAnsi="Arial Narrow"/>
          <w:bCs/>
          <w:lang w:val="en-GB"/>
        </w:rPr>
        <w:t>.</w:t>
      </w:r>
      <w:r w:rsidR="00EA1FDE">
        <w:rPr>
          <w:rFonts w:ascii="Arial Narrow" w:hAnsi="Arial Narrow"/>
          <w:bCs/>
          <w:lang w:val="en-GB"/>
        </w:rPr>
        <w:t xml:space="preserve"> </w:t>
      </w:r>
      <w:r w:rsidR="005B3BE1" w:rsidRPr="002B0452">
        <w:rPr>
          <w:rFonts w:ascii="Arial Narrow" w:hAnsi="Arial Narrow"/>
          <w:bCs/>
          <w:lang w:val="en-GB"/>
        </w:rPr>
        <w:t>T</w:t>
      </w:r>
      <w:r w:rsidR="00966CBE" w:rsidRPr="002B0452">
        <w:rPr>
          <w:rFonts w:ascii="Arial Narrow" w:hAnsi="Arial Narrow"/>
          <w:bCs/>
          <w:lang w:val="en-GB"/>
        </w:rPr>
        <w:t xml:space="preserve">he hydrogen required for the combustion in the engine will be produced onboard </w:t>
      </w:r>
      <w:r w:rsidR="00C75337" w:rsidRPr="002B0452">
        <w:rPr>
          <w:rFonts w:ascii="Arial Narrow" w:hAnsi="Arial Narrow"/>
          <w:bCs/>
          <w:lang w:val="en-GB"/>
        </w:rPr>
        <w:t>employing</w:t>
      </w:r>
      <w:r w:rsidR="00966CBE" w:rsidRPr="002B0452">
        <w:rPr>
          <w:rFonts w:ascii="Arial Narrow" w:hAnsi="Arial Narrow"/>
          <w:bCs/>
          <w:lang w:val="en-GB"/>
        </w:rPr>
        <w:t xml:space="preserve"> ammonia </w:t>
      </w:r>
      <w:r w:rsidR="00377E01" w:rsidRPr="002B0452">
        <w:rPr>
          <w:rFonts w:ascii="Arial Narrow" w:hAnsi="Arial Narrow"/>
          <w:bCs/>
          <w:lang w:val="en-GB"/>
        </w:rPr>
        <w:t>decomposition</w:t>
      </w:r>
      <w:r w:rsidR="00966CBE" w:rsidRPr="002B0452">
        <w:rPr>
          <w:rFonts w:ascii="Arial Narrow" w:hAnsi="Arial Narrow"/>
          <w:bCs/>
          <w:lang w:val="en-GB"/>
        </w:rPr>
        <w:t xml:space="preserve">. The heat required </w:t>
      </w:r>
      <w:r w:rsidR="00B938D1" w:rsidRPr="002B0452">
        <w:rPr>
          <w:rFonts w:ascii="Arial Narrow" w:hAnsi="Arial Narrow"/>
          <w:bCs/>
          <w:lang w:val="en-GB"/>
        </w:rPr>
        <w:t>for</w:t>
      </w:r>
      <w:r w:rsidR="001B2D73" w:rsidRPr="002B0452">
        <w:rPr>
          <w:rFonts w:ascii="Arial Narrow" w:hAnsi="Arial Narrow"/>
          <w:bCs/>
          <w:lang w:val="en-GB"/>
        </w:rPr>
        <w:t xml:space="preserve"> </w:t>
      </w:r>
      <w:r w:rsidR="00966CBE" w:rsidRPr="002B0452">
        <w:rPr>
          <w:rFonts w:ascii="Arial Narrow" w:hAnsi="Arial Narrow"/>
          <w:bCs/>
          <w:lang w:val="en-GB"/>
        </w:rPr>
        <w:t xml:space="preserve">this </w:t>
      </w:r>
      <w:r w:rsidR="00F450FD" w:rsidRPr="002B0452">
        <w:rPr>
          <w:rFonts w:ascii="Arial Narrow" w:hAnsi="Arial Narrow"/>
          <w:bCs/>
          <w:lang w:val="en-GB"/>
        </w:rPr>
        <w:t xml:space="preserve">decomposition </w:t>
      </w:r>
      <w:r w:rsidR="001B2D73" w:rsidRPr="002B0452">
        <w:rPr>
          <w:rFonts w:ascii="Arial Narrow" w:hAnsi="Arial Narrow"/>
          <w:bCs/>
          <w:lang w:val="en-GB"/>
        </w:rPr>
        <w:t>section</w:t>
      </w:r>
      <w:r w:rsidR="00966CBE" w:rsidRPr="002B0452">
        <w:rPr>
          <w:rFonts w:ascii="Arial Narrow" w:hAnsi="Arial Narrow"/>
          <w:bCs/>
          <w:lang w:val="en-GB"/>
        </w:rPr>
        <w:t xml:space="preserve"> will be suppl</w:t>
      </w:r>
      <w:r w:rsidR="001B2D73" w:rsidRPr="002B0452">
        <w:rPr>
          <w:rFonts w:ascii="Arial Narrow" w:hAnsi="Arial Narrow"/>
          <w:bCs/>
          <w:lang w:val="en-GB"/>
        </w:rPr>
        <w:t>ied</w:t>
      </w:r>
      <w:r w:rsidR="00966CBE" w:rsidRPr="002B0452">
        <w:rPr>
          <w:rFonts w:ascii="Arial Narrow" w:hAnsi="Arial Narrow"/>
          <w:bCs/>
          <w:lang w:val="en-GB"/>
        </w:rPr>
        <w:t xml:space="preserve"> by </w:t>
      </w:r>
      <w:r w:rsidR="005F215C" w:rsidRPr="002B0452">
        <w:rPr>
          <w:rFonts w:ascii="Arial Narrow" w:hAnsi="Arial Narrow"/>
          <w:bCs/>
          <w:lang w:val="en-GB"/>
        </w:rPr>
        <w:t>using the hot flue</w:t>
      </w:r>
      <w:r w:rsidR="00966CBE" w:rsidRPr="002B0452">
        <w:rPr>
          <w:rFonts w:ascii="Arial Narrow" w:hAnsi="Arial Narrow"/>
          <w:bCs/>
          <w:lang w:val="en-GB"/>
        </w:rPr>
        <w:t xml:space="preserve"> gases of the combustion engine. </w:t>
      </w:r>
      <w:r w:rsidR="00A330F8" w:rsidRPr="002B0452">
        <w:rPr>
          <w:rFonts w:ascii="Arial Narrow" w:hAnsi="Arial Narrow"/>
          <w:bCs/>
          <w:lang w:val="en-GB"/>
        </w:rPr>
        <w:t>To</w:t>
      </w:r>
      <w:r w:rsidR="00CC4F52" w:rsidRPr="002B0452">
        <w:rPr>
          <w:rFonts w:ascii="Arial Narrow" w:hAnsi="Arial Narrow"/>
          <w:bCs/>
          <w:lang w:val="en-GB"/>
        </w:rPr>
        <w:t xml:space="preserve"> address the issues</w:t>
      </w:r>
      <w:r w:rsidR="00377E01" w:rsidRPr="002B0452">
        <w:rPr>
          <w:rFonts w:ascii="Arial Narrow" w:hAnsi="Arial Narrow"/>
          <w:bCs/>
          <w:lang w:val="en-GB"/>
        </w:rPr>
        <w:t xml:space="preserve"> </w:t>
      </w:r>
      <w:r w:rsidR="0082146E" w:rsidRPr="002B0452">
        <w:rPr>
          <w:rFonts w:ascii="Arial Narrow" w:hAnsi="Arial Narrow"/>
          <w:bCs/>
          <w:lang w:val="en-GB"/>
        </w:rPr>
        <w:t>regarding</w:t>
      </w:r>
      <w:r w:rsidR="00966CBE" w:rsidRPr="002B0452">
        <w:rPr>
          <w:rFonts w:ascii="Arial Narrow" w:hAnsi="Arial Narrow"/>
          <w:bCs/>
          <w:lang w:val="en-GB"/>
        </w:rPr>
        <w:t xml:space="preserve"> NO</w:t>
      </w:r>
      <w:r w:rsidR="00966CBE" w:rsidRPr="002B0452">
        <w:rPr>
          <w:rFonts w:ascii="Arial Narrow" w:hAnsi="Arial Narrow"/>
          <w:bCs/>
          <w:vertAlign w:val="subscript"/>
          <w:lang w:val="en-GB"/>
        </w:rPr>
        <w:t>x</w:t>
      </w:r>
      <w:r w:rsidR="00966CBE" w:rsidRPr="002B0452">
        <w:rPr>
          <w:rFonts w:ascii="Arial Narrow" w:hAnsi="Arial Narrow"/>
          <w:bCs/>
          <w:lang w:val="en-GB"/>
        </w:rPr>
        <w:t xml:space="preserve"> emissions, a selective catalytic reduction (SCR) reactor was designed. The main operating variables for all the </w:t>
      </w:r>
      <w:r w:rsidR="00BA67A1" w:rsidRPr="002B0452">
        <w:rPr>
          <w:rFonts w:ascii="Arial Narrow" w:hAnsi="Arial Narrow"/>
          <w:bCs/>
          <w:lang w:val="en-GB"/>
        </w:rPr>
        <w:t>equipment</w:t>
      </w:r>
      <w:r w:rsidR="00582B05" w:rsidRPr="002B0452">
        <w:rPr>
          <w:rFonts w:ascii="Arial Narrow" w:hAnsi="Arial Narrow"/>
          <w:bCs/>
          <w:lang w:val="en-GB"/>
        </w:rPr>
        <w:t xml:space="preserve"> </w:t>
      </w:r>
      <w:r w:rsidR="00966CBE" w:rsidRPr="002B0452">
        <w:rPr>
          <w:rFonts w:ascii="Arial Narrow" w:hAnsi="Arial Narrow"/>
          <w:bCs/>
          <w:lang w:val="en-GB"/>
        </w:rPr>
        <w:t xml:space="preserve">were </w:t>
      </w:r>
      <w:r w:rsidR="001C2D53" w:rsidRPr="002B0452">
        <w:rPr>
          <w:rFonts w:ascii="Arial Narrow" w:hAnsi="Arial Narrow"/>
          <w:bCs/>
          <w:lang w:val="en-GB"/>
        </w:rPr>
        <w:t>compute</w:t>
      </w:r>
      <w:r w:rsidR="00AF7865" w:rsidRPr="002B0452">
        <w:rPr>
          <w:rFonts w:ascii="Arial Narrow" w:hAnsi="Arial Narrow"/>
          <w:bCs/>
          <w:lang w:val="en-GB"/>
        </w:rPr>
        <w:t xml:space="preserve">d </w:t>
      </w:r>
      <w:r w:rsidR="00966CBE" w:rsidRPr="002B0452">
        <w:rPr>
          <w:rFonts w:ascii="Arial Narrow" w:hAnsi="Arial Narrow"/>
          <w:bCs/>
          <w:lang w:val="en-GB"/>
        </w:rPr>
        <w:t>for engine load values of 25</w:t>
      </w:r>
      <w:r w:rsidR="00CF6F7A" w:rsidRPr="002B0452">
        <w:rPr>
          <w:rFonts w:ascii="Arial Narrow" w:hAnsi="Arial Narrow"/>
          <w:bCs/>
          <w:lang w:val="en-GB"/>
        </w:rPr>
        <w:t>%</w:t>
      </w:r>
      <w:r w:rsidR="00966CBE" w:rsidRPr="002B0452">
        <w:rPr>
          <w:rFonts w:ascii="Arial Narrow" w:hAnsi="Arial Narrow"/>
          <w:bCs/>
          <w:lang w:val="en-GB"/>
        </w:rPr>
        <w:t>, 50</w:t>
      </w:r>
      <w:r w:rsidR="00CF6F7A" w:rsidRPr="002B0452">
        <w:rPr>
          <w:rFonts w:ascii="Arial Narrow" w:hAnsi="Arial Narrow"/>
          <w:bCs/>
          <w:lang w:val="en-GB"/>
        </w:rPr>
        <w:t>%</w:t>
      </w:r>
      <w:r w:rsidR="00966CBE" w:rsidRPr="002B0452">
        <w:rPr>
          <w:rFonts w:ascii="Arial Narrow" w:hAnsi="Arial Narrow"/>
          <w:bCs/>
          <w:lang w:val="en-GB"/>
        </w:rPr>
        <w:t>, 75</w:t>
      </w:r>
      <w:r w:rsidR="00CF6F7A" w:rsidRPr="002B0452">
        <w:rPr>
          <w:rFonts w:ascii="Arial Narrow" w:hAnsi="Arial Narrow"/>
          <w:bCs/>
          <w:lang w:val="en-GB"/>
        </w:rPr>
        <w:t>%</w:t>
      </w:r>
      <w:r w:rsidR="00E7260F" w:rsidRPr="002B0452">
        <w:rPr>
          <w:rFonts w:ascii="Arial Narrow" w:hAnsi="Arial Narrow"/>
          <w:bCs/>
          <w:lang w:val="en-GB"/>
        </w:rPr>
        <w:t>,</w:t>
      </w:r>
      <w:r w:rsidR="00966CBE" w:rsidRPr="002B0452">
        <w:rPr>
          <w:rFonts w:ascii="Arial Narrow" w:hAnsi="Arial Narrow"/>
          <w:bCs/>
          <w:lang w:val="en-GB"/>
        </w:rPr>
        <w:t xml:space="preserve"> and 100%. </w:t>
      </w:r>
      <w:r w:rsidR="00DE5047" w:rsidRPr="002B0452">
        <w:rPr>
          <w:rFonts w:ascii="Arial Narrow" w:hAnsi="Arial Narrow"/>
          <w:bCs/>
          <w:lang w:val="en-GB"/>
        </w:rPr>
        <w:t>Considering</w:t>
      </w:r>
      <w:r w:rsidR="00966CBE" w:rsidRPr="002B0452">
        <w:rPr>
          <w:rFonts w:ascii="Arial Narrow" w:hAnsi="Arial Narrow"/>
          <w:bCs/>
          <w:lang w:val="en-GB"/>
        </w:rPr>
        <w:t xml:space="preserve"> th</w:t>
      </w:r>
      <w:r w:rsidR="00CC4F52" w:rsidRPr="002B0452">
        <w:rPr>
          <w:rFonts w:ascii="Arial Narrow" w:hAnsi="Arial Narrow"/>
          <w:bCs/>
          <w:lang w:val="en-GB"/>
        </w:rPr>
        <w:t>e</w:t>
      </w:r>
      <w:r w:rsidR="00966CBE" w:rsidRPr="002B0452">
        <w:rPr>
          <w:rFonts w:ascii="Arial Narrow" w:hAnsi="Arial Narrow"/>
          <w:bCs/>
          <w:lang w:val="en-GB"/>
        </w:rPr>
        <w:t xml:space="preserve"> </w:t>
      </w:r>
      <w:r w:rsidR="002A22DA" w:rsidRPr="002B0452">
        <w:rPr>
          <w:rFonts w:ascii="Arial Narrow" w:hAnsi="Arial Narrow"/>
          <w:bCs/>
          <w:lang w:val="en-GB"/>
        </w:rPr>
        <w:t>lowest</w:t>
      </w:r>
      <w:r w:rsidR="00966CBE" w:rsidRPr="002B0452">
        <w:rPr>
          <w:rFonts w:ascii="Arial Narrow" w:hAnsi="Arial Narrow"/>
          <w:bCs/>
          <w:lang w:val="en-GB"/>
        </w:rPr>
        <w:t xml:space="preserve"> </w:t>
      </w:r>
      <w:r w:rsidR="00CC4F52" w:rsidRPr="002B0452">
        <w:rPr>
          <w:rFonts w:ascii="Arial Narrow" w:hAnsi="Arial Narrow"/>
          <w:bCs/>
          <w:lang w:val="en-GB"/>
        </w:rPr>
        <w:t xml:space="preserve">SCR </w:t>
      </w:r>
      <w:r w:rsidR="002A22DA" w:rsidRPr="002B0452">
        <w:rPr>
          <w:rFonts w:ascii="Arial Narrow" w:hAnsi="Arial Narrow"/>
          <w:bCs/>
          <w:lang w:val="en-GB"/>
        </w:rPr>
        <w:t>removal rate</w:t>
      </w:r>
      <w:r w:rsidR="00966CBE" w:rsidRPr="002B0452">
        <w:rPr>
          <w:rFonts w:ascii="Arial Narrow" w:hAnsi="Arial Narrow"/>
          <w:bCs/>
          <w:lang w:val="en-GB"/>
        </w:rPr>
        <w:t xml:space="preserve"> (91% at</w:t>
      </w:r>
      <w:r w:rsidR="00C8553C" w:rsidRPr="002B0452">
        <w:rPr>
          <w:rFonts w:ascii="Arial Narrow" w:hAnsi="Arial Narrow"/>
          <w:bCs/>
          <w:lang w:val="en-GB"/>
        </w:rPr>
        <w:t xml:space="preserve"> an</w:t>
      </w:r>
      <w:r w:rsidR="00966CBE" w:rsidRPr="002B0452">
        <w:rPr>
          <w:rFonts w:ascii="Arial Narrow" w:hAnsi="Arial Narrow"/>
          <w:bCs/>
          <w:lang w:val="en-GB"/>
        </w:rPr>
        <w:t xml:space="preserve"> engine load of 100%)</w:t>
      </w:r>
      <w:r w:rsidR="00932E2C" w:rsidRPr="002B0452">
        <w:rPr>
          <w:rFonts w:ascii="Arial Narrow" w:hAnsi="Arial Narrow"/>
          <w:bCs/>
          <w:lang w:val="en-GB"/>
        </w:rPr>
        <w:t>,</w:t>
      </w:r>
      <w:r w:rsidR="00966CBE" w:rsidRPr="002B0452">
        <w:rPr>
          <w:rFonts w:ascii="Arial Narrow" w:hAnsi="Arial Narrow"/>
          <w:bCs/>
          <w:lang w:val="en-GB"/>
        </w:rPr>
        <w:t xml:space="preserve"> the NO</w:t>
      </w:r>
      <w:r w:rsidR="00966CBE" w:rsidRPr="002B0452">
        <w:rPr>
          <w:rFonts w:ascii="Arial Narrow" w:hAnsi="Arial Narrow"/>
          <w:bCs/>
          <w:vertAlign w:val="subscript"/>
          <w:lang w:val="en-GB"/>
        </w:rPr>
        <w:t>x</w:t>
      </w:r>
      <w:r w:rsidR="00966CBE" w:rsidRPr="002B0452">
        <w:rPr>
          <w:rFonts w:ascii="Arial Narrow" w:hAnsi="Arial Narrow"/>
          <w:bCs/>
          <w:lang w:val="en-GB"/>
        </w:rPr>
        <w:t xml:space="preserve"> emissions of the vessel </w:t>
      </w:r>
      <w:r w:rsidR="00582B05" w:rsidRPr="002B0452">
        <w:rPr>
          <w:rFonts w:ascii="Arial Narrow" w:hAnsi="Arial Narrow"/>
          <w:bCs/>
          <w:lang w:val="en-GB"/>
        </w:rPr>
        <w:t>were</w:t>
      </w:r>
      <w:r w:rsidR="00966CBE" w:rsidRPr="002B0452">
        <w:rPr>
          <w:rFonts w:ascii="Arial Narrow" w:hAnsi="Arial Narrow"/>
          <w:bCs/>
          <w:lang w:val="en-GB"/>
        </w:rPr>
        <w:t xml:space="preserve"> less than 0.</w:t>
      </w:r>
      <w:r w:rsidR="00EA1FDE">
        <w:rPr>
          <w:rFonts w:ascii="Arial Narrow" w:hAnsi="Arial Narrow"/>
          <w:bCs/>
          <w:lang w:val="en-GB"/>
        </w:rPr>
        <w:t>5</w:t>
      </w:r>
      <w:r w:rsidR="00966CBE" w:rsidRPr="002B0452">
        <w:rPr>
          <w:rFonts w:ascii="Arial Narrow" w:hAnsi="Arial Narrow"/>
          <w:bCs/>
          <w:lang w:val="en-GB"/>
        </w:rPr>
        <w:t xml:space="preserve"> g/kWh, lower than the IMO requirements.</w:t>
      </w:r>
      <w:r w:rsidR="00582B05" w:rsidRPr="002B0452">
        <w:rPr>
          <w:rFonts w:ascii="Arial Narrow" w:hAnsi="Arial Narrow"/>
          <w:bCs/>
          <w:lang w:val="en-GB"/>
        </w:rPr>
        <w:t xml:space="preserve"> </w:t>
      </w:r>
      <w:r w:rsidR="00966CBE" w:rsidRPr="002B0452">
        <w:rPr>
          <w:rFonts w:ascii="Arial Narrow" w:hAnsi="Arial Narrow"/>
          <w:bCs/>
          <w:lang w:val="en-GB"/>
        </w:rPr>
        <w:t>An energy analysis of the system proposed to transform ammonia in</w:t>
      </w:r>
      <w:r w:rsidR="00644C84" w:rsidRPr="002B0452">
        <w:rPr>
          <w:rFonts w:ascii="Arial Narrow" w:hAnsi="Arial Narrow"/>
          <w:bCs/>
          <w:lang w:val="en-GB"/>
        </w:rPr>
        <w:t>to</w:t>
      </w:r>
      <w:r w:rsidR="00966CBE" w:rsidRPr="002B0452">
        <w:rPr>
          <w:rFonts w:ascii="Arial Narrow" w:hAnsi="Arial Narrow"/>
          <w:bCs/>
          <w:lang w:val="en-GB"/>
        </w:rPr>
        <w:t xml:space="preserve"> energy for shipping was conducted. The global </w:t>
      </w:r>
      <w:r w:rsidR="00582B05" w:rsidRPr="002B0452">
        <w:rPr>
          <w:rFonts w:ascii="Arial Narrow" w:hAnsi="Arial Narrow"/>
          <w:bCs/>
          <w:lang w:val="en-GB"/>
        </w:rPr>
        <w:t xml:space="preserve">energy and </w:t>
      </w:r>
      <w:r w:rsidR="00966CBE" w:rsidRPr="002B0452">
        <w:rPr>
          <w:rFonts w:ascii="Arial Narrow" w:hAnsi="Arial Narrow"/>
          <w:bCs/>
          <w:lang w:val="en-GB"/>
        </w:rPr>
        <w:t>exergy ef</w:t>
      </w:r>
      <w:r w:rsidR="00CE70F1" w:rsidRPr="002B0452">
        <w:rPr>
          <w:rFonts w:ascii="Arial Narrow" w:hAnsi="Arial Narrow"/>
          <w:bCs/>
          <w:lang w:val="en-GB"/>
        </w:rPr>
        <w:t>ficienc</w:t>
      </w:r>
      <w:r w:rsidR="00A672F5" w:rsidRPr="002B0452">
        <w:rPr>
          <w:rFonts w:ascii="Arial Narrow" w:hAnsi="Arial Narrow"/>
          <w:bCs/>
          <w:lang w:val="en-GB"/>
        </w:rPr>
        <w:t>ies</w:t>
      </w:r>
      <w:r w:rsidR="00CE70F1" w:rsidRPr="002B0452">
        <w:rPr>
          <w:rFonts w:ascii="Arial Narrow" w:hAnsi="Arial Narrow"/>
          <w:bCs/>
          <w:lang w:val="en-GB"/>
        </w:rPr>
        <w:t xml:space="preserve"> w</w:t>
      </w:r>
      <w:r w:rsidR="00A672F5" w:rsidRPr="002B0452">
        <w:rPr>
          <w:rFonts w:ascii="Arial Narrow" w:hAnsi="Arial Narrow"/>
          <w:bCs/>
          <w:lang w:val="en-GB"/>
        </w:rPr>
        <w:t>ere</w:t>
      </w:r>
      <w:r w:rsidR="00CE70F1" w:rsidRPr="002B0452">
        <w:rPr>
          <w:rFonts w:ascii="Arial Narrow" w:hAnsi="Arial Narrow"/>
          <w:bCs/>
          <w:lang w:val="en-GB"/>
        </w:rPr>
        <w:t xml:space="preserve"> </w:t>
      </w:r>
      <w:r w:rsidR="00582B05" w:rsidRPr="002B0452">
        <w:rPr>
          <w:rFonts w:ascii="Arial Narrow" w:hAnsi="Arial Narrow"/>
          <w:bCs/>
          <w:lang w:val="en-GB"/>
        </w:rPr>
        <w:t>42.4% and 48.1</w:t>
      </w:r>
      <w:r w:rsidR="00CE70F1" w:rsidRPr="002B0452">
        <w:rPr>
          <w:rFonts w:ascii="Arial Narrow" w:hAnsi="Arial Narrow"/>
          <w:bCs/>
          <w:lang w:val="en-GB"/>
        </w:rPr>
        <w:t>%</w:t>
      </w:r>
      <w:r w:rsidR="00966CBE" w:rsidRPr="002B0452">
        <w:rPr>
          <w:rFonts w:ascii="Arial Narrow" w:hAnsi="Arial Narrow"/>
          <w:bCs/>
          <w:lang w:val="en-GB"/>
        </w:rPr>
        <w:t>. In addition, an economic analysis of the system was performed. The total capital cost (CAPEX) for the system can be es</w:t>
      </w:r>
      <w:r w:rsidR="00607162" w:rsidRPr="002B0452">
        <w:rPr>
          <w:rFonts w:ascii="Arial Narrow" w:hAnsi="Arial Narrow"/>
          <w:bCs/>
          <w:lang w:val="en-GB"/>
        </w:rPr>
        <w:t>timated</w:t>
      </w:r>
      <w:r w:rsidR="00966CBE" w:rsidRPr="002B0452">
        <w:rPr>
          <w:rFonts w:ascii="Arial Narrow" w:hAnsi="Arial Narrow"/>
          <w:bCs/>
          <w:lang w:val="en-GB"/>
        </w:rPr>
        <w:t xml:space="preserve"> </w:t>
      </w:r>
      <w:r w:rsidR="009A13A2" w:rsidRPr="002B0452">
        <w:rPr>
          <w:rFonts w:ascii="Arial Narrow" w:hAnsi="Arial Narrow"/>
          <w:bCs/>
          <w:lang w:val="en-GB"/>
        </w:rPr>
        <w:t>at</w:t>
      </w:r>
      <w:r w:rsidR="00966CBE" w:rsidRPr="002B0452">
        <w:rPr>
          <w:rFonts w:ascii="Arial Narrow" w:hAnsi="Arial Narrow"/>
          <w:bCs/>
          <w:lang w:val="en-GB"/>
        </w:rPr>
        <w:t xml:space="preserve"> 8.66 M€ (784 €/kW)</w:t>
      </w:r>
      <w:r w:rsidR="00D665C5" w:rsidRPr="002B0452">
        <w:rPr>
          <w:rFonts w:ascii="Arial Narrow" w:hAnsi="Arial Narrow"/>
          <w:bCs/>
          <w:lang w:val="en-GB"/>
        </w:rPr>
        <w:t xml:space="preserve"> </w:t>
      </w:r>
      <w:r w:rsidR="008E11E5" w:rsidRPr="002B0452">
        <w:rPr>
          <w:rFonts w:ascii="Arial Narrow" w:hAnsi="Arial Narrow"/>
          <w:bCs/>
          <w:lang w:val="en-GB"/>
        </w:rPr>
        <w:t>while</w:t>
      </w:r>
      <w:r w:rsidR="00966CBE" w:rsidRPr="002B0452">
        <w:rPr>
          <w:rFonts w:ascii="Arial Narrow" w:hAnsi="Arial Narrow"/>
          <w:bCs/>
          <w:lang w:val="en-GB"/>
        </w:rPr>
        <w:t xml:space="preserve"> the operating cost (OPEX) </w:t>
      </w:r>
      <w:r w:rsidR="00184B15" w:rsidRPr="002B0452">
        <w:rPr>
          <w:rFonts w:ascii="Arial Narrow" w:hAnsi="Arial Narrow"/>
          <w:bCs/>
          <w:lang w:val="en-GB"/>
        </w:rPr>
        <w:t>ranges</w:t>
      </w:r>
      <w:r w:rsidR="00966CBE" w:rsidRPr="002B0452">
        <w:rPr>
          <w:rFonts w:ascii="Arial Narrow" w:hAnsi="Arial Narrow"/>
          <w:bCs/>
          <w:lang w:val="en-GB"/>
        </w:rPr>
        <w:t xml:space="preserve"> between 210 €/MWh (engine</w:t>
      </w:r>
      <w:r w:rsidR="00351AB2" w:rsidRPr="002B0452">
        <w:rPr>
          <w:rFonts w:ascii="Arial Narrow" w:hAnsi="Arial Narrow"/>
          <w:bCs/>
          <w:lang w:val="en-GB"/>
        </w:rPr>
        <w:t xml:space="preserve"> load 100%) and 243 €/MWh (engi</w:t>
      </w:r>
      <w:r w:rsidR="00966CBE" w:rsidRPr="002B0452">
        <w:rPr>
          <w:rFonts w:ascii="Arial Narrow" w:hAnsi="Arial Narrow"/>
          <w:bCs/>
          <w:lang w:val="en-GB"/>
        </w:rPr>
        <w:t xml:space="preserve">ne load of 25%). </w:t>
      </w:r>
      <w:r w:rsidR="009C1B87" w:rsidRPr="002B0452">
        <w:rPr>
          <w:rFonts w:ascii="Arial Narrow" w:hAnsi="Arial Narrow"/>
          <w:bCs/>
          <w:lang w:val="en-GB"/>
        </w:rPr>
        <w:t>Finally,</w:t>
      </w:r>
      <w:r w:rsidR="00966CBE" w:rsidRPr="002B0452">
        <w:rPr>
          <w:rFonts w:ascii="Arial Narrow" w:hAnsi="Arial Narrow"/>
          <w:bCs/>
          <w:lang w:val="en-GB"/>
        </w:rPr>
        <w:t xml:space="preserve"> a sensitivity analysis</w:t>
      </w:r>
      <w:r w:rsidR="009C1B87" w:rsidRPr="002B0452">
        <w:rPr>
          <w:rFonts w:ascii="Arial Narrow" w:hAnsi="Arial Narrow"/>
          <w:bCs/>
          <w:lang w:val="en-GB"/>
        </w:rPr>
        <w:t xml:space="preserve"> for the price of ammonia</w:t>
      </w:r>
      <w:r w:rsidR="00966CBE" w:rsidRPr="002B0452">
        <w:rPr>
          <w:rFonts w:ascii="Arial Narrow" w:hAnsi="Arial Narrow"/>
          <w:bCs/>
          <w:lang w:val="en-GB"/>
        </w:rPr>
        <w:t xml:space="preserve"> was </w:t>
      </w:r>
      <w:r w:rsidR="00A50DA7" w:rsidRPr="002B0452">
        <w:rPr>
          <w:rFonts w:ascii="Arial Narrow" w:hAnsi="Arial Narrow"/>
          <w:bCs/>
          <w:lang w:val="en-GB"/>
        </w:rPr>
        <w:t xml:space="preserve">performed </w:t>
      </w:r>
      <w:r w:rsidR="00FE6F7E" w:rsidRPr="002B0452">
        <w:rPr>
          <w:rFonts w:ascii="Arial Narrow" w:hAnsi="Arial Narrow"/>
          <w:bCs/>
          <w:lang w:val="en-GB"/>
        </w:rPr>
        <w:t>resulting in the feasibility of reducing the operating cost to below 150 €/MWh in the near horizon.</w:t>
      </w:r>
    </w:p>
    <w:p w14:paraId="0485321A" w14:textId="418ED4F3" w:rsidR="00FC0FEC" w:rsidRDefault="00FC0FEC" w:rsidP="00FC0FEC">
      <w:pPr>
        <w:autoSpaceDE w:val="0"/>
        <w:autoSpaceDN w:val="0"/>
        <w:adjustRightInd w:val="0"/>
        <w:spacing w:line="240" w:lineRule="auto"/>
        <w:ind w:firstLine="709"/>
        <w:jc w:val="both"/>
        <w:rPr>
          <w:rFonts w:ascii="Arial Narrow" w:hAnsi="Arial Narrow"/>
          <w:bCs/>
          <w:lang w:val="en-GB"/>
        </w:rPr>
      </w:pPr>
    </w:p>
    <w:p w14:paraId="1F8C439F" w14:textId="77777777" w:rsidR="00932E2C" w:rsidRDefault="00932E2C" w:rsidP="00FC0FEC">
      <w:pPr>
        <w:autoSpaceDE w:val="0"/>
        <w:autoSpaceDN w:val="0"/>
        <w:adjustRightInd w:val="0"/>
        <w:spacing w:line="240" w:lineRule="auto"/>
        <w:ind w:firstLine="709"/>
        <w:jc w:val="both"/>
        <w:rPr>
          <w:rFonts w:ascii="Arial Narrow" w:hAnsi="Arial Narrow"/>
          <w:bCs/>
          <w:lang w:val="en-GB"/>
        </w:rPr>
      </w:pPr>
    </w:p>
    <w:p w14:paraId="04DFBD61" w14:textId="77549129" w:rsidR="00D47990" w:rsidRPr="00F04505" w:rsidRDefault="00D47990" w:rsidP="00FC0FEC">
      <w:pPr>
        <w:autoSpaceDE w:val="0"/>
        <w:autoSpaceDN w:val="0"/>
        <w:adjustRightInd w:val="0"/>
        <w:spacing w:line="480" w:lineRule="auto"/>
        <w:ind w:firstLine="708"/>
        <w:jc w:val="both"/>
        <w:rPr>
          <w:rFonts w:ascii="Arial Narrow" w:hAnsi="Arial Narrow"/>
          <w:bCs/>
          <w:lang w:val="en-GB"/>
        </w:rPr>
      </w:pPr>
      <w:r w:rsidRPr="0097023A">
        <w:rPr>
          <w:rFonts w:ascii="Arial Narrow" w:hAnsi="Arial Narrow"/>
          <w:b/>
          <w:lang w:val="en-GB"/>
        </w:rPr>
        <w:t>Keywords:</w:t>
      </w:r>
      <w:r w:rsidR="006923A4">
        <w:rPr>
          <w:rFonts w:ascii="Arial Narrow" w:hAnsi="Arial Narrow"/>
          <w:b/>
          <w:lang w:val="en-GB"/>
        </w:rPr>
        <w:t xml:space="preserve"> </w:t>
      </w:r>
      <w:r w:rsidR="00767206">
        <w:rPr>
          <w:rFonts w:ascii="Arial Narrow" w:hAnsi="Arial Narrow"/>
          <w:bCs/>
          <w:lang w:val="en-GB"/>
        </w:rPr>
        <w:t>Ammonia</w:t>
      </w:r>
      <w:r w:rsidR="0055565C">
        <w:rPr>
          <w:rFonts w:ascii="Arial Narrow" w:hAnsi="Arial Narrow"/>
          <w:bCs/>
          <w:lang w:val="en-GB"/>
        </w:rPr>
        <w:t>,</w:t>
      </w:r>
      <w:r w:rsidR="00677C9B">
        <w:rPr>
          <w:rFonts w:ascii="Arial Narrow" w:hAnsi="Arial Narrow"/>
          <w:lang w:val="en-GB"/>
        </w:rPr>
        <w:t xml:space="preserve"> </w:t>
      </w:r>
      <w:r w:rsidR="00677C9B">
        <w:rPr>
          <w:rFonts w:ascii="Arial Narrow" w:hAnsi="Arial Narrow"/>
          <w:bCs/>
          <w:lang w:val="en-GB"/>
        </w:rPr>
        <w:t>Decarbonisation, Hydrogen</w:t>
      </w:r>
      <w:r w:rsidR="0055565C">
        <w:rPr>
          <w:rFonts w:ascii="Arial Narrow" w:hAnsi="Arial Narrow"/>
          <w:bCs/>
          <w:lang w:val="en-GB"/>
        </w:rPr>
        <w:t>, Internal combustion engine,</w:t>
      </w:r>
      <w:r w:rsidR="00677C9B" w:rsidRPr="00677C9B">
        <w:rPr>
          <w:rFonts w:ascii="Arial Narrow" w:hAnsi="Arial Narrow"/>
          <w:lang w:val="en-GB"/>
        </w:rPr>
        <w:t xml:space="preserve"> </w:t>
      </w:r>
      <w:r w:rsidR="00677C9B" w:rsidRPr="006923A4">
        <w:rPr>
          <w:rFonts w:ascii="Arial Narrow" w:hAnsi="Arial Narrow"/>
          <w:lang w:val="en-GB"/>
        </w:rPr>
        <w:t>Ship</w:t>
      </w:r>
      <w:r w:rsidR="00677C9B">
        <w:rPr>
          <w:rFonts w:ascii="Arial Narrow" w:hAnsi="Arial Narrow"/>
          <w:bCs/>
          <w:lang w:val="en-GB"/>
        </w:rPr>
        <w:t xml:space="preserve"> </w:t>
      </w:r>
    </w:p>
    <w:p w14:paraId="1670F2FB" w14:textId="77777777" w:rsidR="00D47990" w:rsidRDefault="00D47990" w:rsidP="00D47990">
      <w:pPr>
        <w:autoSpaceDE w:val="0"/>
        <w:autoSpaceDN w:val="0"/>
        <w:adjustRightInd w:val="0"/>
        <w:spacing w:line="480" w:lineRule="auto"/>
        <w:ind w:firstLine="708"/>
        <w:jc w:val="both"/>
        <w:rPr>
          <w:rFonts w:ascii="Arial Narrow" w:hAnsi="Arial Narrow"/>
          <w:bCs/>
          <w:lang w:val="en-GB"/>
        </w:rPr>
      </w:pPr>
    </w:p>
    <w:p w14:paraId="06263844" w14:textId="495D13DB" w:rsidR="00D47990" w:rsidRDefault="00D47990" w:rsidP="00D47990">
      <w:pPr>
        <w:autoSpaceDE w:val="0"/>
        <w:autoSpaceDN w:val="0"/>
        <w:adjustRightInd w:val="0"/>
        <w:spacing w:line="480" w:lineRule="auto"/>
        <w:ind w:firstLine="708"/>
        <w:jc w:val="both"/>
        <w:rPr>
          <w:rFonts w:ascii="Arial Narrow" w:hAnsi="Arial Narrow"/>
          <w:bCs/>
          <w:lang w:val="en-GB"/>
        </w:rPr>
      </w:pPr>
    </w:p>
    <w:p w14:paraId="0251BCD2" w14:textId="77777777" w:rsidR="00677C9B" w:rsidRDefault="00677C9B" w:rsidP="0008702E">
      <w:pPr>
        <w:autoSpaceDE w:val="0"/>
        <w:autoSpaceDN w:val="0"/>
        <w:adjustRightInd w:val="0"/>
        <w:spacing w:line="480" w:lineRule="auto"/>
        <w:jc w:val="both"/>
        <w:rPr>
          <w:rFonts w:ascii="Arial Narrow" w:hAnsi="Arial Narrow"/>
          <w:bCs/>
          <w:lang w:val="en-GB"/>
        </w:rPr>
      </w:pPr>
    </w:p>
    <w:p w14:paraId="25263329" w14:textId="77777777" w:rsidR="00311BE6" w:rsidRDefault="00311BE6" w:rsidP="0008702E">
      <w:pPr>
        <w:autoSpaceDE w:val="0"/>
        <w:autoSpaceDN w:val="0"/>
        <w:adjustRightInd w:val="0"/>
        <w:spacing w:line="480" w:lineRule="auto"/>
        <w:jc w:val="both"/>
        <w:rPr>
          <w:rFonts w:ascii="Arial Narrow" w:hAnsi="Arial Narrow"/>
          <w:bCs/>
          <w:lang w:val="en-GB"/>
        </w:rPr>
      </w:pPr>
    </w:p>
    <w:p w14:paraId="2E81626B" w14:textId="40175D0A" w:rsidR="00C719BE" w:rsidRDefault="00986B01" w:rsidP="00AB373C">
      <w:pPr>
        <w:spacing w:after="200" w:line="480" w:lineRule="auto"/>
        <w:jc w:val="both"/>
        <w:rPr>
          <w:rFonts w:ascii="Arial Narrow" w:hAnsi="Arial Narrow"/>
          <w:b/>
          <w:bCs/>
          <w:lang w:val="en-GB"/>
        </w:rPr>
      </w:pPr>
      <w:r>
        <w:rPr>
          <w:rFonts w:ascii="Arial Narrow" w:hAnsi="Arial Narrow"/>
          <w:b/>
          <w:bCs/>
          <w:lang w:val="en-GB"/>
        </w:rPr>
        <w:lastRenderedPageBreak/>
        <w:t xml:space="preserve">1. </w:t>
      </w:r>
      <w:r w:rsidR="00C719BE">
        <w:rPr>
          <w:rFonts w:ascii="Arial Narrow" w:hAnsi="Arial Narrow"/>
          <w:b/>
          <w:bCs/>
          <w:lang w:val="en-GB"/>
        </w:rPr>
        <w:t>Introduction</w:t>
      </w:r>
    </w:p>
    <w:p w14:paraId="6BC2FD7A" w14:textId="39B14007" w:rsidR="002E0266" w:rsidRPr="002B0452" w:rsidRDefault="00BC6999" w:rsidP="00AD182C">
      <w:pPr>
        <w:spacing w:after="200" w:line="480" w:lineRule="auto"/>
        <w:jc w:val="both"/>
        <w:rPr>
          <w:rFonts w:ascii="Arial Narrow" w:hAnsi="Arial Narrow"/>
          <w:bCs/>
          <w:lang w:val="en-GB"/>
        </w:rPr>
      </w:pPr>
      <w:r w:rsidRPr="002B0452">
        <w:rPr>
          <w:rFonts w:ascii="Arial Narrow" w:hAnsi="Arial Narrow"/>
          <w:bCs/>
          <w:lang w:val="en-GB"/>
        </w:rPr>
        <w:t>G</w:t>
      </w:r>
      <w:r w:rsidR="00AD182C" w:rsidRPr="002B0452">
        <w:rPr>
          <w:rFonts w:ascii="Arial Narrow" w:hAnsi="Arial Narrow"/>
          <w:bCs/>
          <w:lang w:val="en-GB"/>
        </w:rPr>
        <w:t>lobal warming</w:t>
      </w:r>
      <w:r w:rsidRPr="002B0452">
        <w:rPr>
          <w:rFonts w:ascii="Arial Narrow" w:hAnsi="Arial Narrow"/>
          <w:bCs/>
          <w:lang w:val="en-GB"/>
        </w:rPr>
        <w:t xml:space="preserve"> due to</w:t>
      </w:r>
      <w:r w:rsidR="00AD182C" w:rsidRPr="002B0452">
        <w:rPr>
          <w:rFonts w:ascii="Arial Narrow" w:hAnsi="Arial Narrow"/>
          <w:bCs/>
          <w:lang w:val="en-GB"/>
        </w:rPr>
        <w:t xml:space="preserve"> greenhouse gases (GHG</w:t>
      </w:r>
      <w:r w:rsidRPr="002B0452">
        <w:rPr>
          <w:rFonts w:ascii="Arial Narrow" w:hAnsi="Arial Narrow"/>
          <w:bCs/>
          <w:lang w:val="en-GB"/>
        </w:rPr>
        <w:t>s</w:t>
      </w:r>
      <w:r w:rsidR="00AD182C" w:rsidRPr="002B0452">
        <w:rPr>
          <w:rFonts w:ascii="Arial Narrow" w:hAnsi="Arial Narrow"/>
          <w:bCs/>
          <w:lang w:val="en-GB"/>
        </w:rPr>
        <w:t>)</w:t>
      </w:r>
      <w:r w:rsidRPr="002B0452">
        <w:rPr>
          <w:rFonts w:ascii="Arial Narrow" w:hAnsi="Arial Narrow"/>
          <w:bCs/>
          <w:lang w:val="en-GB"/>
        </w:rPr>
        <w:t xml:space="preserve"> is one of the main problems nowadays</w:t>
      </w:r>
      <w:r w:rsidR="00AD182C" w:rsidRPr="002B0452">
        <w:rPr>
          <w:rFonts w:ascii="Arial Narrow" w:hAnsi="Arial Narrow"/>
          <w:bCs/>
          <w:lang w:val="en-GB"/>
        </w:rPr>
        <w:t>. The most important</w:t>
      </w:r>
      <w:r w:rsidR="00B6268A" w:rsidRPr="002B0452">
        <w:rPr>
          <w:rFonts w:ascii="Arial Narrow" w:hAnsi="Arial Narrow"/>
          <w:bCs/>
          <w:lang w:val="en-GB"/>
        </w:rPr>
        <w:t xml:space="preserve"> and extended</w:t>
      </w:r>
      <w:r w:rsidR="00AD182C" w:rsidRPr="002B0452">
        <w:rPr>
          <w:rFonts w:ascii="Arial Narrow" w:hAnsi="Arial Narrow"/>
          <w:bCs/>
          <w:lang w:val="en-GB"/>
        </w:rPr>
        <w:t xml:space="preserve"> of these GHG</w:t>
      </w:r>
      <w:r w:rsidR="00C8064E" w:rsidRPr="002B0452">
        <w:rPr>
          <w:rFonts w:ascii="Arial Narrow" w:hAnsi="Arial Narrow"/>
          <w:bCs/>
          <w:lang w:val="en-GB"/>
        </w:rPr>
        <w:t>s</w:t>
      </w:r>
      <w:r w:rsidR="00AD182C" w:rsidRPr="002B0452">
        <w:rPr>
          <w:rFonts w:ascii="Arial Narrow" w:hAnsi="Arial Narrow"/>
          <w:bCs/>
          <w:lang w:val="en-GB"/>
        </w:rPr>
        <w:t xml:space="preserve"> is CO</w:t>
      </w:r>
      <w:r w:rsidR="00AD182C" w:rsidRPr="002B0452">
        <w:rPr>
          <w:rFonts w:ascii="Arial Narrow" w:hAnsi="Arial Narrow"/>
          <w:bCs/>
          <w:vertAlign w:val="subscript"/>
          <w:lang w:val="en-GB"/>
        </w:rPr>
        <w:t>2</w:t>
      </w:r>
      <w:r w:rsidR="00BD0135" w:rsidRPr="002B0452">
        <w:rPr>
          <w:rFonts w:ascii="Arial Narrow" w:hAnsi="Arial Narrow"/>
          <w:bCs/>
          <w:lang w:val="en-GB"/>
        </w:rPr>
        <w:t xml:space="preserve"> (Olivier &amp; Peters, 2017)</w:t>
      </w:r>
      <w:r w:rsidR="00AD182C" w:rsidRPr="002B0452">
        <w:rPr>
          <w:rFonts w:ascii="Arial Narrow" w:hAnsi="Arial Narrow"/>
          <w:bCs/>
          <w:lang w:val="en-GB"/>
        </w:rPr>
        <w:t>. A remarkable part</w:t>
      </w:r>
      <w:r w:rsidR="008E2FE0" w:rsidRPr="002B0452">
        <w:rPr>
          <w:rFonts w:ascii="Arial Narrow" w:hAnsi="Arial Narrow"/>
          <w:bCs/>
          <w:lang w:val="en-GB"/>
        </w:rPr>
        <w:t xml:space="preserve"> of these emissions</w:t>
      </w:r>
      <w:r w:rsidR="00AD182C" w:rsidRPr="002B0452">
        <w:rPr>
          <w:rFonts w:ascii="Arial Narrow" w:hAnsi="Arial Narrow"/>
          <w:bCs/>
          <w:lang w:val="en-GB"/>
        </w:rPr>
        <w:t xml:space="preserve"> is produced by passengers and goods transportation</w:t>
      </w:r>
      <w:r w:rsidR="00B6268A" w:rsidRPr="002B0452">
        <w:rPr>
          <w:rFonts w:ascii="Arial Narrow" w:hAnsi="Arial Narrow"/>
          <w:bCs/>
          <w:lang w:val="en-GB"/>
        </w:rPr>
        <w:t xml:space="preserve"> since s</w:t>
      </w:r>
      <w:r w:rsidR="00AD182C" w:rsidRPr="002B0452">
        <w:rPr>
          <w:rFonts w:ascii="Arial Narrow" w:hAnsi="Arial Narrow"/>
          <w:bCs/>
          <w:lang w:val="en-GB"/>
        </w:rPr>
        <w:t xml:space="preserve">hipping is the main </w:t>
      </w:r>
      <w:r w:rsidR="00B6268A" w:rsidRPr="002B0452">
        <w:rPr>
          <w:rFonts w:ascii="Arial Narrow" w:hAnsi="Arial Narrow"/>
          <w:bCs/>
          <w:lang w:val="en-GB"/>
        </w:rPr>
        <w:t>mean</w:t>
      </w:r>
      <w:r w:rsidR="00AD182C" w:rsidRPr="002B0452">
        <w:rPr>
          <w:rFonts w:ascii="Arial Narrow" w:hAnsi="Arial Narrow"/>
          <w:bCs/>
          <w:lang w:val="en-GB"/>
        </w:rPr>
        <w:t xml:space="preserve"> </w:t>
      </w:r>
      <w:r w:rsidR="00E81899" w:rsidRPr="002B0452">
        <w:rPr>
          <w:rFonts w:ascii="Arial Narrow" w:hAnsi="Arial Narrow"/>
          <w:bCs/>
          <w:lang w:val="en-GB"/>
        </w:rPr>
        <w:t>of</w:t>
      </w:r>
      <w:r w:rsidR="00AD182C" w:rsidRPr="002B0452">
        <w:rPr>
          <w:rFonts w:ascii="Arial Narrow" w:hAnsi="Arial Narrow"/>
          <w:bCs/>
          <w:lang w:val="en-GB"/>
        </w:rPr>
        <w:t xml:space="preserve"> world trade. </w:t>
      </w:r>
      <w:r w:rsidR="00D012E0" w:rsidRPr="002B0452">
        <w:rPr>
          <w:rFonts w:ascii="Arial Narrow" w:hAnsi="Arial Narrow"/>
          <w:bCs/>
          <w:lang w:val="en-GB"/>
        </w:rPr>
        <w:t>Consequently</w:t>
      </w:r>
      <w:r w:rsidR="00AD182C" w:rsidRPr="002B0452">
        <w:rPr>
          <w:rFonts w:ascii="Arial Narrow" w:hAnsi="Arial Narrow"/>
          <w:bCs/>
          <w:lang w:val="en-GB"/>
        </w:rPr>
        <w:t>, about 3% of global GHG emissions come from maritime transport</w:t>
      </w:r>
      <w:r w:rsidR="00984513" w:rsidRPr="002B0452">
        <w:rPr>
          <w:rFonts w:ascii="Arial Narrow" w:hAnsi="Arial Narrow"/>
          <w:bCs/>
          <w:lang w:val="en-GB"/>
        </w:rPr>
        <w:t xml:space="preserve"> (</w:t>
      </w:r>
      <w:proofErr w:type="spellStart"/>
      <w:r w:rsidR="00984513" w:rsidRPr="002B0452">
        <w:rPr>
          <w:rFonts w:ascii="Arial Narrow" w:hAnsi="Arial Narrow"/>
          <w:bCs/>
          <w:lang w:val="en-GB"/>
        </w:rPr>
        <w:t>Buhaug</w:t>
      </w:r>
      <w:proofErr w:type="spellEnd"/>
      <w:r w:rsidR="00984513" w:rsidRPr="002B0452">
        <w:rPr>
          <w:rFonts w:ascii="Arial Narrow" w:hAnsi="Arial Narrow"/>
          <w:bCs/>
          <w:lang w:val="en-GB"/>
        </w:rPr>
        <w:t xml:space="preserve"> et al., 2009; Smith et al., 2015). </w:t>
      </w:r>
      <w:r w:rsidR="00AD182C" w:rsidRPr="002B0452">
        <w:rPr>
          <w:rFonts w:ascii="Arial Narrow" w:hAnsi="Arial Narrow"/>
          <w:bCs/>
          <w:lang w:val="en-GB"/>
        </w:rPr>
        <w:t xml:space="preserve"> </w:t>
      </w:r>
      <w:r w:rsidR="00B6268A" w:rsidRPr="002B0452">
        <w:rPr>
          <w:rFonts w:ascii="Arial Narrow" w:hAnsi="Arial Narrow"/>
          <w:bCs/>
          <w:lang w:val="en-GB"/>
        </w:rPr>
        <w:t>At this point, t</w:t>
      </w:r>
      <w:r w:rsidR="00AD182C" w:rsidRPr="002B0452">
        <w:rPr>
          <w:rFonts w:ascii="Arial Narrow" w:hAnsi="Arial Narrow"/>
          <w:bCs/>
          <w:lang w:val="en-GB"/>
        </w:rPr>
        <w:t>he International Maritime Organization (IMO) has set to reduce by 50% GHG</w:t>
      </w:r>
      <w:r w:rsidR="00A85882" w:rsidRPr="002B0452">
        <w:rPr>
          <w:rFonts w:ascii="Arial Narrow" w:hAnsi="Arial Narrow"/>
          <w:bCs/>
          <w:lang w:val="en-GB"/>
        </w:rPr>
        <w:t xml:space="preserve">s </w:t>
      </w:r>
      <w:r w:rsidR="000A3F75" w:rsidRPr="002B0452">
        <w:rPr>
          <w:rFonts w:ascii="Arial Narrow" w:hAnsi="Arial Narrow"/>
          <w:bCs/>
          <w:lang w:val="en-GB"/>
        </w:rPr>
        <w:t>emissions</w:t>
      </w:r>
      <w:r w:rsidR="00AD182C" w:rsidRPr="002B0452">
        <w:rPr>
          <w:rFonts w:ascii="Arial Narrow" w:hAnsi="Arial Narrow"/>
          <w:bCs/>
          <w:lang w:val="en-GB"/>
        </w:rPr>
        <w:t xml:space="preserve"> by 2050 compared </w:t>
      </w:r>
      <w:r w:rsidR="000A3F75" w:rsidRPr="002B0452">
        <w:rPr>
          <w:rFonts w:ascii="Arial Narrow" w:hAnsi="Arial Narrow"/>
          <w:bCs/>
          <w:lang w:val="en-GB"/>
        </w:rPr>
        <w:t>to</w:t>
      </w:r>
      <w:r w:rsidR="00AD182C" w:rsidRPr="002B0452">
        <w:rPr>
          <w:rFonts w:ascii="Arial Narrow" w:hAnsi="Arial Narrow"/>
          <w:bCs/>
          <w:lang w:val="en-GB"/>
        </w:rPr>
        <w:t xml:space="preserve"> 2008. The </w:t>
      </w:r>
      <w:r w:rsidR="00576F3E" w:rsidRPr="002B0452">
        <w:rPr>
          <w:rFonts w:ascii="Arial Narrow" w:hAnsi="Arial Narrow"/>
          <w:bCs/>
          <w:lang w:val="en-GB"/>
        </w:rPr>
        <w:t>aim</w:t>
      </w:r>
      <w:r w:rsidR="00AD182C" w:rsidRPr="002B0452">
        <w:rPr>
          <w:rFonts w:ascii="Arial Narrow" w:hAnsi="Arial Narrow"/>
          <w:bCs/>
          <w:lang w:val="en-GB"/>
        </w:rPr>
        <w:t xml:space="preserve"> would be to eliminate </w:t>
      </w:r>
      <w:r w:rsidR="00D012E0" w:rsidRPr="002B0452">
        <w:rPr>
          <w:rFonts w:ascii="Arial Narrow" w:hAnsi="Arial Narrow"/>
          <w:bCs/>
          <w:lang w:val="en-GB"/>
        </w:rPr>
        <w:t xml:space="preserve">them </w:t>
      </w:r>
      <w:r w:rsidR="00AD182C" w:rsidRPr="002B0452">
        <w:rPr>
          <w:rFonts w:ascii="Arial Narrow" w:hAnsi="Arial Narrow"/>
          <w:bCs/>
          <w:lang w:val="en-GB"/>
        </w:rPr>
        <w:t>by 2100</w:t>
      </w:r>
      <w:r w:rsidR="00C725E6" w:rsidRPr="002B0452">
        <w:rPr>
          <w:rFonts w:ascii="Arial Narrow" w:hAnsi="Arial Narrow"/>
          <w:bCs/>
          <w:lang w:val="en-GB"/>
        </w:rPr>
        <w:t xml:space="preserve"> (IMO, 2018; </w:t>
      </w:r>
      <w:proofErr w:type="spellStart"/>
      <w:r w:rsidR="00C725E6" w:rsidRPr="002B0452">
        <w:rPr>
          <w:rFonts w:ascii="Arial Narrow" w:hAnsi="Arial Narrow"/>
          <w:bCs/>
          <w:lang w:val="en-GB"/>
        </w:rPr>
        <w:t>Joung</w:t>
      </w:r>
      <w:proofErr w:type="spellEnd"/>
      <w:r w:rsidR="00C725E6" w:rsidRPr="002B0452">
        <w:rPr>
          <w:rFonts w:ascii="Arial Narrow" w:hAnsi="Arial Narrow"/>
          <w:bCs/>
          <w:lang w:val="en-GB"/>
        </w:rPr>
        <w:t xml:space="preserve"> et al., 2020).</w:t>
      </w:r>
      <w:r w:rsidR="00B6268A" w:rsidRPr="002B0452">
        <w:rPr>
          <w:rFonts w:ascii="Arial Narrow" w:hAnsi="Arial Narrow"/>
          <w:bCs/>
          <w:lang w:val="en-GB"/>
        </w:rPr>
        <w:t xml:space="preserve"> Nowadays,</w:t>
      </w:r>
      <w:r w:rsidR="00AD182C" w:rsidRPr="002B0452">
        <w:rPr>
          <w:rFonts w:ascii="Arial Narrow" w:hAnsi="Arial Narrow"/>
          <w:bCs/>
          <w:lang w:val="en-GB"/>
        </w:rPr>
        <w:t xml:space="preserve"> Internal Combustion Engines (ICE) </w:t>
      </w:r>
      <w:r w:rsidR="00D012E0" w:rsidRPr="002B0452">
        <w:rPr>
          <w:rFonts w:ascii="Arial Narrow" w:hAnsi="Arial Narrow"/>
          <w:bCs/>
          <w:lang w:val="en-GB"/>
        </w:rPr>
        <w:t>are responsible for</w:t>
      </w:r>
      <w:r w:rsidR="00AD182C" w:rsidRPr="002B0452">
        <w:rPr>
          <w:rFonts w:ascii="Arial Narrow" w:hAnsi="Arial Narrow"/>
          <w:bCs/>
          <w:lang w:val="en-GB"/>
        </w:rPr>
        <w:t xml:space="preserve"> almost </w:t>
      </w:r>
      <w:r w:rsidR="00374897" w:rsidRPr="002B0452">
        <w:rPr>
          <w:rFonts w:ascii="Arial Narrow" w:hAnsi="Arial Narrow"/>
          <w:bCs/>
          <w:lang w:val="en-GB"/>
        </w:rPr>
        <w:t>all</w:t>
      </w:r>
      <w:r w:rsidR="00AD182C" w:rsidRPr="002B0452">
        <w:rPr>
          <w:rFonts w:ascii="Arial Narrow" w:hAnsi="Arial Narrow"/>
          <w:bCs/>
          <w:lang w:val="en-GB"/>
        </w:rPr>
        <w:t xml:space="preserve"> </w:t>
      </w:r>
      <w:r w:rsidR="000A3F75" w:rsidRPr="002B0452">
        <w:rPr>
          <w:rFonts w:ascii="Arial Narrow" w:hAnsi="Arial Narrow"/>
          <w:bCs/>
          <w:lang w:val="en-GB"/>
        </w:rPr>
        <w:t>shipping</w:t>
      </w:r>
      <w:r w:rsidR="00AD182C" w:rsidRPr="002B0452">
        <w:rPr>
          <w:rFonts w:ascii="Arial Narrow" w:hAnsi="Arial Narrow"/>
          <w:bCs/>
          <w:lang w:val="en-GB"/>
        </w:rPr>
        <w:t xml:space="preserve"> CO</w:t>
      </w:r>
      <w:r w:rsidR="00AD182C" w:rsidRPr="002B0452">
        <w:rPr>
          <w:rFonts w:ascii="Arial Narrow" w:hAnsi="Arial Narrow"/>
          <w:bCs/>
          <w:vertAlign w:val="subscript"/>
          <w:lang w:val="en-GB"/>
        </w:rPr>
        <w:t>2</w:t>
      </w:r>
      <w:r w:rsidR="00AD182C" w:rsidRPr="002B0452">
        <w:rPr>
          <w:rFonts w:ascii="Arial Narrow" w:hAnsi="Arial Narrow"/>
          <w:bCs/>
          <w:lang w:val="en-GB"/>
        </w:rPr>
        <w:t xml:space="preserve"> emissions</w:t>
      </w:r>
      <w:r w:rsidR="009977D4" w:rsidRPr="002B0452">
        <w:rPr>
          <w:rFonts w:ascii="Arial Narrow" w:hAnsi="Arial Narrow"/>
          <w:bCs/>
          <w:lang w:val="en-GB"/>
        </w:rPr>
        <w:t xml:space="preserve"> since these use traditional non-renewable energy sources</w:t>
      </w:r>
      <w:r w:rsidR="007A42AB" w:rsidRPr="002B0452">
        <w:rPr>
          <w:rFonts w:ascii="Arial Narrow" w:hAnsi="Arial Narrow"/>
          <w:bCs/>
          <w:lang w:val="en-GB"/>
        </w:rPr>
        <w:t xml:space="preserve"> (being Marine Fuel Oil (MFO) and Marine Diesel Oil (MDO) the most widespread marine fuels today)</w:t>
      </w:r>
      <w:r w:rsidR="00AD182C" w:rsidRPr="002B0452">
        <w:rPr>
          <w:rFonts w:ascii="Arial Narrow" w:hAnsi="Arial Narrow"/>
          <w:bCs/>
          <w:lang w:val="en-GB"/>
        </w:rPr>
        <w:t xml:space="preserve">. </w:t>
      </w:r>
      <w:r w:rsidR="00C010D9" w:rsidRPr="002B0452">
        <w:rPr>
          <w:rFonts w:ascii="Arial Narrow" w:hAnsi="Arial Narrow"/>
          <w:bCs/>
          <w:lang w:val="en-GB"/>
        </w:rPr>
        <w:t xml:space="preserve">To introduce renewable energy </w:t>
      </w:r>
      <w:r w:rsidR="00781646" w:rsidRPr="002B0452">
        <w:rPr>
          <w:rFonts w:ascii="Arial Narrow" w:hAnsi="Arial Narrow"/>
          <w:bCs/>
          <w:lang w:val="en-GB"/>
        </w:rPr>
        <w:t xml:space="preserve">sources </w:t>
      </w:r>
      <w:r w:rsidR="00C010D9" w:rsidRPr="002B0452">
        <w:rPr>
          <w:rFonts w:ascii="Arial Narrow" w:hAnsi="Arial Narrow"/>
          <w:bCs/>
          <w:lang w:val="en-GB"/>
        </w:rPr>
        <w:t xml:space="preserve">in the shipping </w:t>
      </w:r>
      <w:r w:rsidR="00A85882" w:rsidRPr="002B0452">
        <w:rPr>
          <w:rFonts w:ascii="Arial Narrow" w:hAnsi="Arial Narrow"/>
          <w:bCs/>
          <w:lang w:val="en-GB"/>
        </w:rPr>
        <w:t>sector</w:t>
      </w:r>
      <w:r w:rsidR="00C010D9" w:rsidRPr="002B0452">
        <w:rPr>
          <w:rFonts w:ascii="Arial Narrow" w:hAnsi="Arial Narrow"/>
          <w:bCs/>
          <w:lang w:val="en-GB"/>
        </w:rPr>
        <w:t xml:space="preserve"> different strategies have been proposed. Direct electrification us</w:t>
      </w:r>
      <w:r w:rsidR="00781646" w:rsidRPr="002B0452">
        <w:rPr>
          <w:rFonts w:ascii="Arial Narrow" w:hAnsi="Arial Narrow"/>
          <w:bCs/>
          <w:lang w:val="en-GB"/>
        </w:rPr>
        <w:t>ing batteries (Kersey et al., 2022), the use of H</w:t>
      </w:r>
      <w:r w:rsidR="00781646" w:rsidRPr="002B0452">
        <w:rPr>
          <w:rFonts w:ascii="Arial Narrow" w:hAnsi="Arial Narrow"/>
          <w:bCs/>
          <w:vertAlign w:val="subscript"/>
          <w:lang w:val="en-GB"/>
        </w:rPr>
        <w:t>2</w:t>
      </w:r>
      <w:r w:rsidR="00781646" w:rsidRPr="002B0452">
        <w:rPr>
          <w:rFonts w:ascii="Arial Narrow" w:hAnsi="Arial Narrow"/>
          <w:bCs/>
          <w:lang w:val="en-GB"/>
        </w:rPr>
        <w:t xml:space="preserve"> fuel cells (Wu et al., 2022a)</w:t>
      </w:r>
      <w:r w:rsidR="006A6C46" w:rsidRPr="002B0452">
        <w:rPr>
          <w:rFonts w:ascii="Arial Narrow" w:hAnsi="Arial Narrow"/>
          <w:bCs/>
          <w:lang w:val="en-GB"/>
        </w:rPr>
        <w:t>,</w:t>
      </w:r>
      <w:r w:rsidR="00781646" w:rsidRPr="002B0452">
        <w:rPr>
          <w:rFonts w:ascii="Arial Narrow" w:hAnsi="Arial Narrow"/>
          <w:bCs/>
          <w:lang w:val="en-GB"/>
        </w:rPr>
        <w:t xml:space="preserve"> or the use of different alternative fuels</w:t>
      </w:r>
      <w:r w:rsidR="007A42AB" w:rsidRPr="002B0452">
        <w:rPr>
          <w:rFonts w:ascii="Arial Narrow" w:hAnsi="Arial Narrow"/>
          <w:bCs/>
          <w:lang w:val="en-GB"/>
        </w:rPr>
        <w:t xml:space="preserve"> (</w:t>
      </w:r>
      <w:proofErr w:type="spellStart"/>
      <w:r w:rsidR="007A42AB" w:rsidRPr="002B0452">
        <w:rPr>
          <w:rFonts w:ascii="Arial Narrow" w:hAnsi="Arial Narrow"/>
          <w:bCs/>
          <w:lang w:val="en-GB"/>
        </w:rPr>
        <w:t>Ampah</w:t>
      </w:r>
      <w:proofErr w:type="spellEnd"/>
      <w:r w:rsidR="007A42AB" w:rsidRPr="002B0452">
        <w:rPr>
          <w:rFonts w:ascii="Arial Narrow" w:hAnsi="Arial Narrow"/>
          <w:bCs/>
          <w:lang w:val="en-GB"/>
        </w:rPr>
        <w:t xml:space="preserve"> et al., 2021) </w:t>
      </w:r>
      <w:r w:rsidR="00781646" w:rsidRPr="002B0452">
        <w:rPr>
          <w:rFonts w:ascii="Arial Narrow" w:hAnsi="Arial Narrow"/>
          <w:bCs/>
          <w:lang w:val="en-GB"/>
        </w:rPr>
        <w:t xml:space="preserve">are among the most promising options. </w:t>
      </w:r>
    </w:p>
    <w:p w14:paraId="2CC211B1" w14:textId="31F91E36" w:rsidR="00AD182C" w:rsidRPr="002B0452" w:rsidRDefault="002E0266" w:rsidP="00AD182C">
      <w:pPr>
        <w:spacing w:after="200" w:line="480" w:lineRule="auto"/>
        <w:jc w:val="both"/>
        <w:rPr>
          <w:rFonts w:ascii="Arial Narrow" w:hAnsi="Arial Narrow"/>
          <w:bCs/>
          <w:lang w:val="en-GB"/>
        </w:rPr>
      </w:pPr>
      <w:r w:rsidRPr="002B0452">
        <w:rPr>
          <w:rFonts w:ascii="Arial Narrow" w:hAnsi="Arial Narrow"/>
          <w:bCs/>
          <w:lang w:val="en-GB"/>
        </w:rPr>
        <w:t>Several candidates have been proposed among the alternative fuels</w:t>
      </w:r>
      <w:r w:rsidR="00AD182C" w:rsidRPr="002B0452">
        <w:rPr>
          <w:rFonts w:ascii="Arial Narrow" w:hAnsi="Arial Narrow"/>
          <w:bCs/>
          <w:lang w:val="en-GB"/>
        </w:rPr>
        <w:t xml:space="preserve">. </w:t>
      </w:r>
      <w:r w:rsidR="001039EF" w:rsidRPr="002B0452">
        <w:rPr>
          <w:rFonts w:ascii="Arial Narrow" w:hAnsi="Arial Narrow"/>
          <w:bCs/>
          <w:lang w:val="en-GB"/>
        </w:rPr>
        <w:t>Among</w:t>
      </w:r>
      <w:r w:rsidR="00AD182C" w:rsidRPr="002B0452">
        <w:rPr>
          <w:rFonts w:ascii="Arial Narrow" w:hAnsi="Arial Narrow"/>
          <w:bCs/>
          <w:lang w:val="en-GB"/>
        </w:rPr>
        <w:t xml:space="preserve"> them, it is possible to stand out hydrogen (H</w:t>
      </w:r>
      <w:r w:rsidR="00AD182C" w:rsidRPr="002B0452">
        <w:rPr>
          <w:rFonts w:ascii="Arial Narrow" w:hAnsi="Arial Narrow"/>
          <w:bCs/>
          <w:vertAlign w:val="subscript"/>
          <w:lang w:val="en-GB"/>
        </w:rPr>
        <w:t>2</w:t>
      </w:r>
      <w:r w:rsidR="003219BC" w:rsidRPr="002B0452">
        <w:rPr>
          <w:rFonts w:ascii="Arial Narrow" w:hAnsi="Arial Narrow"/>
          <w:bCs/>
          <w:lang w:val="en-GB"/>
        </w:rPr>
        <w:t>) and its derivatives,</w:t>
      </w:r>
      <w:r w:rsidR="00AD182C" w:rsidRPr="002B0452">
        <w:rPr>
          <w:rFonts w:ascii="Arial Narrow" w:hAnsi="Arial Narrow"/>
          <w:bCs/>
          <w:lang w:val="en-GB"/>
        </w:rPr>
        <w:t xml:space="preserve"> methanol (CH</w:t>
      </w:r>
      <w:r w:rsidR="00AD182C" w:rsidRPr="002B0452">
        <w:rPr>
          <w:rFonts w:ascii="Arial Narrow" w:hAnsi="Arial Narrow"/>
          <w:bCs/>
          <w:vertAlign w:val="subscript"/>
          <w:lang w:val="en-GB"/>
        </w:rPr>
        <w:t>3</w:t>
      </w:r>
      <w:r w:rsidR="00AD182C" w:rsidRPr="002B0452">
        <w:rPr>
          <w:rFonts w:ascii="Arial Narrow" w:hAnsi="Arial Narrow"/>
          <w:bCs/>
          <w:lang w:val="en-GB"/>
        </w:rPr>
        <w:t>OH) and ammonia (NH</w:t>
      </w:r>
      <w:r w:rsidR="00AD182C" w:rsidRPr="002B0452">
        <w:rPr>
          <w:rFonts w:ascii="Arial Narrow" w:hAnsi="Arial Narrow"/>
          <w:bCs/>
          <w:vertAlign w:val="subscript"/>
          <w:lang w:val="en-GB"/>
        </w:rPr>
        <w:t>3</w:t>
      </w:r>
      <w:r w:rsidR="00AD182C" w:rsidRPr="002B0452">
        <w:rPr>
          <w:rFonts w:ascii="Arial Narrow" w:hAnsi="Arial Narrow"/>
          <w:bCs/>
          <w:lang w:val="en-GB"/>
        </w:rPr>
        <w:t xml:space="preserve">). The first remarkable feature </w:t>
      </w:r>
      <w:r w:rsidR="00CC3E80" w:rsidRPr="002B0452">
        <w:rPr>
          <w:rFonts w:ascii="Arial Narrow" w:hAnsi="Arial Narrow"/>
          <w:bCs/>
          <w:lang w:val="en-GB"/>
        </w:rPr>
        <w:t>of</w:t>
      </w:r>
      <w:r w:rsidR="00AD182C" w:rsidRPr="002B0452">
        <w:rPr>
          <w:rFonts w:ascii="Arial Narrow" w:hAnsi="Arial Narrow"/>
          <w:bCs/>
          <w:lang w:val="en-GB"/>
        </w:rPr>
        <w:t xml:space="preserve"> these three compounds is their high energy density</w:t>
      </w:r>
      <w:r w:rsidR="00DA3A11" w:rsidRPr="002B0452">
        <w:rPr>
          <w:rFonts w:ascii="Arial Narrow" w:hAnsi="Arial Narrow"/>
          <w:bCs/>
          <w:lang w:val="en-GB"/>
        </w:rPr>
        <w:t>.</w:t>
      </w:r>
      <w:r w:rsidR="00AD182C" w:rsidRPr="002B0452">
        <w:rPr>
          <w:rFonts w:ascii="Arial Narrow" w:hAnsi="Arial Narrow"/>
          <w:bCs/>
          <w:lang w:val="en-GB"/>
        </w:rPr>
        <w:t xml:space="preserve"> In addition, these three chemical</w:t>
      </w:r>
      <w:r w:rsidR="00111FD8" w:rsidRPr="002B0452">
        <w:rPr>
          <w:rFonts w:ascii="Arial Narrow" w:hAnsi="Arial Narrow"/>
          <w:bCs/>
          <w:lang w:val="en-GB"/>
        </w:rPr>
        <w:t xml:space="preserve">s </w:t>
      </w:r>
      <w:r w:rsidR="00AD182C" w:rsidRPr="002B0452">
        <w:rPr>
          <w:rFonts w:ascii="Arial Narrow" w:hAnsi="Arial Narrow"/>
          <w:bCs/>
          <w:lang w:val="en-GB"/>
        </w:rPr>
        <w:t xml:space="preserve">show a high-octane rating, even higher than gasoline </w:t>
      </w:r>
      <w:r w:rsidR="0071447D" w:rsidRPr="002B0452">
        <w:rPr>
          <w:rFonts w:ascii="Arial Narrow" w:hAnsi="Arial Narrow"/>
          <w:bCs/>
          <w:lang w:val="en-GB"/>
        </w:rPr>
        <w:t xml:space="preserve">in the case of </w:t>
      </w:r>
      <w:r w:rsidR="00AD182C" w:rsidRPr="002B0452">
        <w:rPr>
          <w:rFonts w:ascii="Arial Narrow" w:hAnsi="Arial Narrow"/>
          <w:bCs/>
          <w:lang w:val="en-GB"/>
        </w:rPr>
        <w:t xml:space="preserve">ammonia and hydrogen </w:t>
      </w:r>
      <w:r w:rsidR="00E0063A" w:rsidRPr="002B0452">
        <w:rPr>
          <w:rFonts w:ascii="Arial Narrow" w:hAnsi="Arial Narrow"/>
          <w:bCs/>
          <w:lang w:val="en-GB"/>
        </w:rPr>
        <w:t>(</w:t>
      </w:r>
      <w:r w:rsidR="00E0063A" w:rsidRPr="002B0452">
        <w:rPr>
          <w:rFonts w:ascii="Arial Narrow" w:hAnsi="Arial Narrow"/>
          <w:bCs/>
          <w:lang w:val="en-US"/>
        </w:rPr>
        <w:t>Al-</w:t>
      </w:r>
      <w:proofErr w:type="spellStart"/>
      <w:r w:rsidR="00E0063A" w:rsidRPr="002B0452">
        <w:rPr>
          <w:rFonts w:ascii="Arial Narrow" w:hAnsi="Arial Narrow"/>
          <w:bCs/>
          <w:lang w:val="en-US"/>
        </w:rPr>
        <w:t>Aboosi</w:t>
      </w:r>
      <w:proofErr w:type="spellEnd"/>
      <w:r w:rsidR="00E0063A" w:rsidRPr="002B0452">
        <w:rPr>
          <w:rFonts w:ascii="Arial Narrow" w:hAnsi="Arial Narrow"/>
          <w:bCs/>
          <w:lang w:val="en-US"/>
        </w:rPr>
        <w:t xml:space="preserve"> et al., 2021)</w:t>
      </w:r>
      <w:r w:rsidR="001467FD" w:rsidRPr="002B0452">
        <w:rPr>
          <w:rFonts w:ascii="Arial Narrow" w:hAnsi="Arial Narrow"/>
          <w:bCs/>
          <w:lang w:val="en-GB"/>
        </w:rPr>
        <w:t xml:space="preserve">. </w:t>
      </w:r>
      <w:r w:rsidR="00B7195A" w:rsidRPr="002B0452">
        <w:rPr>
          <w:rFonts w:ascii="Arial Narrow" w:hAnsi="Arial Narrow"/>
          <w:bCs/>
          <w:lang w:val="en-GB"/>
        </w:rPr>
        <w:t>The</w:t>
      </w:r>
      <w:r w:rsidR="001805A7" w:rsidRPr="002B0452">
        <w:rPr>
          <w:rFonts w:ascii="Arial Narrow" w:hAnsi="Arial Narrow"/>
          <w:bCs/>
          <w:lang w:val="en-GB"/>
        </w:rPr>
        <w:t xml:space="preserve"> literature is rich </w:t>
      </w:r>
      <w:r w:rsidR="006B51BF" w:rsidRPr="002B0452">
        <w:rPr>
          <w:rFonts w:ascii="Arial Narrow" w:hAnsi="Arial Narrow"/>
          <w:bCs/>
          <w:lang w:val="en-GB"/>
        </w:rPr>
        <w:t>in</w:t>
      </w:r>
      <w:r w:rsidR="001805A7" w:rsidRPr="002B0452">
        <w:rPr>
          <w:rFonts w:ascii="Arial Narrow" w:hAnsi="Arial Narrow"/>
          <w:bCs/>
          <w:lang w:val="en-GB"/>
        </w:rPr>
        <w:t xml:space="preserve"> </w:t>
      </w:r>
      <w:r w:rsidR="00F23618" w:rsidRPr="002B0452">
        <w:rPr>
          <w:rFonts w:ascii="Arial Narrow" w:hAnsi="Arial Narrow"/>
          <w:bCs/>
          <w:lang w:val="en-GB"/>
        </w:rPr>
        <w:t>studies</w:t>
      </w:r>
      <w:r w:rsidR="00AD182C" w:rsidRPr="002B0452">
        <w:rPr>
          <w:rFonts w:ascii="Arial Narrow" w:hAnsi="Arial Narrow"/>
          <w:bCs/>
          <w:lang w:val="en-GB"/>
        </w:rPr>
        <w:t xml:space="preserve"> focused </w:t>
      </w:r>
      <w:r w:rsidR="000A3F75" w:rsidRPr="002B0452">
        <w:rPr>
          <w:rFonts w:ascii="Arial Narrow" w:hAnsi="Arial Narrow"/>
          <w:bCs/>
          <w:lang w:val="en-GB"/>
        </w:rPr>
        <w:t>on</w:t>
      </w:r>
      <w:r w:rsidR="00AD182C" w:rsidRPr="002B0452">
        <w:rPr>
          <w:rFonts w:ascii="Arial Narrow" w:hAnsi="Arial Narrow"/>
          <w:bCs/>
          <w:lang w:val="en-GB"/>
        </w:rPr>
        <w:t xml:space="preserve"> the study of ICE </w:t>
      </w:r>
      <w:r w:rsidR="000A3F75" w:rsidRPr="002B0452">
        <w:rPr>
          <w:rFonts w:ascii="Arial Narrow" w:hAnsi="Arial Narrow"/>
          <w:bCs/>
          <w:lang w:val="en-GB"/>
        </w:rPr>
        <w:t>fuelled</w:t>
      </w:r>
      <w:r w:rsidR="00AD182C" w:rsidRPr="002B0452">
        <w:rPr>
          <w:rFonts w:ascii="Arial Narrow" w:hAnsi="Arial Narrow"/>
          <w:bCs/>
          <w:lang w:val="en-GB"/>
        </w:rPr>
        <w:t xml:space="preserve"> by hydrogen mixed with other compounds</w:t>
      </w:r>
      <w:r w:rsidR="00B64F73" w:rsidRPr="002B0452">
        <w:rPr>
          <w:rFonts w:ascii="Arial Narrow" w:hAnsi="Arial Narrow"/>
          <w:bCs/>
          <w:lang w:val="en-GB"/>
        </w:rPr>
        <w:t xml:space="preserve"> (Ryu et al., 2014)</w:t>
      </w:r>
      <w:r w:rsidR="00AD182C" w:rsidRPr="002B0452">
        <w:rPr>
          <w:rFonts w:ascii="Arial Narrow" w:hAnsi="Arial Narrow"/>
          <w:bCs/>
          <w:lang w:val="en-GB"/>
        </w:rPr>
        <w:t xml:space="preserve">, </w:t>
      </w:r>
      <w:r w:rsidR="007852AB" w:rsidRPr="002B0452">
        <w:rPr>
          <w:rFonts w:ascii="Arial Narrow" w:hAnsi="Arial Narrow"/>
          <w:bCs/>
          <w:lang w:val="en-GB"/>
        </w:rPr>
        <w:t xml:space="preserve">but a limited extension is expected for pure hydrogen-fuelled marine ICEs </w:t>
      </w:r>
      <w:r w:rsidR="00757FD3" w:rsidRPr="002B0452">
        <w:rPr>
          <w:rFonts w:ascii="Arial Narrow" w:hAnsi="Arial Narrow"/>
          <w:bCs/>
          <w:lang w:val="en-GB"/>
        </w:rPr>
        <w:t>(</w:t>
      </w:r>
      <w:proofErr w:type="spellStart"/>
      <w:r w:rsidR="00757FD3" w:rsidRPr="002B0452">
        <w:rPr>
          <w:rFonts w:ascii="Arial Narrow" w:hAnsi="Arial Narrow"/>
          <w:bCs/>
          <w:lang w:val="en-GB"/>
        </w:rPr>
        <w:t>Atilhan</w:t>
      </w:r>
      <w:proofErr w:type="spellEnd"/>
      <w:r w:rsidR="00757FD3" w:rsidRPr="002B0452">
        <w:rPr>
          <w:rFonts w:ascii="Arial Narrow" w:hAnsi="Arial Narrow"/>
          <w:bCs/>
          <w:lang w:val="en-GB"/>
        </w:rPr>
        <w:t xml:space="preserve"> et al., 2021)</w:t>
      </w:r>
      <w:r w:rsidR="00AD182C" w:rsidRPr="002B0452">
        <w:rPr>
          <w:rFonts w:ascii="Arial Narrow" w:hAnsi="Arial Narrow"/>
          <w:bCs/>
          <w:lang w:val="en-GB"/>
        </w:rPr>
        <w:t xml:space="preserve">. The main </w:t>
      </w:r>
      <w:r w:rsidR="00111FD8" w:rsidRPr="002B0452">
        <w:rPr>
          <w:rFonts w:ascii="Arial Narrow" w:hAnsi="Arial Narrow"/>
          <w:bCs/>
          <w:lang w:val="en-GB"/>
        </w:rPr>
        <w:t>alternative</w:t>
      </w:r>
      <w:r w:rsidR="00AD182C" w:rsidRPr="002B0452">
        <w:rPr>
          <w:rFonts w:ascii="Arial Narrow" w:hAnsi="Arial Narrow"/>
          <w:bCs/>
          <w:lang w:val="en-GB"/>
        </w:rPr>
        <w:t xml:space="preserve"> proposed nowadays for hydrogen marine propulsion is </w:t>
      </w:r>
      <w:r w:rsidR="00A749BE" w:rsidRPr="002B0452">
        <w:rPr>
          <w:rFonts w:ascii="Arial Narrow" w:hAnsi="Arial Narrow"/>
          <w:bCs/>
          <w:lang w:val="en-GB"/>
        </w:rPr>
        <w:t>the use of</w:t>
      </w:r>
      <w:r w:rsidR="00AD182C" w:rsidRPr="002B0452">
        <w:rPr>
          <w:rFonts w:ascii="Arial Narrow" w:hAnsi="Arial Narrow"/>
          <w:bCs/>
          <w:lang w:val="en-GB"/>
        </w:rPr>
        <w:t xml:space="preserve"> fuel cells</w:t>
      </w:r>
      <w:r w:rsidR="007F5E69" w:rsidRPr="002B0452">
        <w:rPr>
          <w:rFonts w:ascii="Arial Narrow" w:hAnsi="Arial Narrow"/>
          <w:bCs/>
          <w:lang w:val="en-GB"/>
        </w:rPr>
        <w:t xml:space="preserve"> (Di </w:t>
      </w:r>
      <w:proofErr w:type="spellStart"/>
      <w:r w:rsidR="007F5E69" w:rsidRPr="002B0452">
        <w:rPr>
          <w:rFonts w:ascii="Arial Narrow" w:hAnsi="Arial Narrow"/>
          <w:bCs/>
          <w:lang w:val="en-GB"/>
        </w:rPr>
        <w:t>Micco</w:t>
      </w:r>
      <w:proofErr w:type="spellEnd"/>
      <w:r w:rsidR="007F5E69" w:rsidRPr="002B0452">
        <w:rPr>
          <w:rFonts w:ascii="Arial Narrow" w:hAnsi="Arial Narrow"/>
          <w:bCs/>
          <w:lang w:val="en-GB"/>
        </w:rPr>
        <w:t xml:space="preserve"> et al., 2022). </w:t>
      </w:r>
      <w:r w:rsidR="00757FD3" w:rsidRPr="002B0452">
        <w:rPr>
          <w:rFonts w:ascii="Arial Narrow" w:hAnsi="Arial Narrow"/>
          <w:bCs/>
          <w:lang w:val="en-GB"/>
        </w:rPr>
        <w:t xml:space="preserve"> However, t</w:t>
      </w:r>
      <w:r w:rsidR="00AD182C" w:rsidRPr="002B0452">
        <w:rPr>
          <w:rFonts w:ascii="Arial Narrow" w:hAnsi="Arial Narrow"/>
          <w:bCs/>
          <w:lang w:val="en-GB"/>
        </w:rPr>
        <w:t xml:space="preserve">he storage of hydrogen onboard </w:t>
      </w:r>
      <w:r w:rsidR="00976B73" w:rsidRPr="002B0452">
        <w:rPr>
          <w:rFonts w:ascii="Arial Narrow" w:hAnsi="Arial Narrow"/>
          <w:bCs/>
          <w:lang w:val="en-GB"/>
        </w:rPr>
        <w:t>is not a straightforward issue for several reasons</w:t>
      </w:r>
      <w:r w:rsidR="00AD182C" w:rsidRPr="002B0452">
        <w:rPr>
          <w:rFonts w:ascii="Arial Narrow" w:hAnsi="Arial Narrow"/>
          <w:bCs/>
          <w:lang w:val="en-GB"/>
        </w:rPr>
        <w:t xml:space="preserve">, for instance, its low volumetric energy density. </w:t>
      </w:r>
      <w:r w:rsidR="001C0C4D" w:rsidRPr="002B0452">
        <w:rPr>
          <w:rFonts w:ascii="Arial Narrow" w:hAnsi="Arial Narrow"/>
          <w:bCs/>
          <w:lang w:val="en-GB"/>
        </w:rPr>
        <w:t>Consequently</w:t>
      </w:r>
      <w:r w:rsidR="00AD182C" w:rsidRPr="002B0452">
        <w:rPr>
          <w:rFonts w:ascii="Arial Narrow" w:hAnsi="Arial Narrow"/>
          <w:bCs/>
          <w:lang w:val="en-GB"/>
        </w:rPr>
        <w:t xml:space="preserve">, extensive storage systems would be required, </w:t>
      </w:r>
      <w:r w:rsidR="00E34A51" w:rsidRPr="002B0452">
        <w:rPr>
          <w:rFonts w:ascii="Arial Narrow" w:hAnsi="Arial Narrow"/>
          <w:bCs/>
          <w:lang w:val="en-GB"/>
        </w:rPr>
        <w:t>especially</w:t>
      </w:r>
      <w:r w:rsidR="00AD182C" w:rsidRPr="002B0452">
        <w:rPr>
          <w:rFonts w:ascii="Arial Narrow" w:hAnsi="Arial Narrow"/>
          <w:bCs/>
          <w:lang w:val="en-GB"/>
        </w:rPr>
        <w:t xml:space="preserve"> for long voyages. It may reduce, in a remarkable way, the space available onboard. </w:t>
      </w:r>
      <w:r w:rsidR="00E34A51" w:rsidRPr="002B0452">
        <w:rPr>
          <w:rFonts w:ascii="Arial Narrow" w:hAnsi="Arial Narrow"/>
          <w:bCs/>
          <w:lang w:val="en-GB"/>
        </w:rPr>
        <w:t>In addition</w:t>
      </w:r>
      <w:r w:rsidR="00AD182C" w:rsidRPr="002B0452">
        <w:rPr>
          <w:rFonts w:ascii="Arial Narrow" w:hAnsi="Arial Narrow"/>
          <w:bCs/>
          <w:lang w:val="en-GB"/>
        </w:rPr>
        <w:t xml:space="preserve">, hydrogen can be explosive, and due to its </w:t>
      </w:r>
      <w:r w:rsidR="00D965D3" w:rsidRPr="002B0452">
        <w:rPr>
          <w:rFonts w:ascii="Arial Narrow" w:hAnsi="Arial Narrow"/>
          <w:bCs/>
          <w:lang w:val="en-GB"/>
        </w:rPr>
        <w:t xml:space="preserve">small </w:t>
      </w:r>
      <w:r w:rsidR="00AD182C" w:rsidRPr="002B0452">
        <w:rPr>
          <w:rFonts w:ascii="Arial Narrow" w:hAnsi="Arial Narrow"/>
          <w:bCs/>
          <w:lang w:val="en-GB"/>
        </w:rPr>
        <w:t>molecular size, it</w:t>
      </w:r>
      <w:r w:rsidR="00B35A0A" w:rsidRPr="002B0452">
        <w:rPr>
          <w:rFonts w:ascii="Arial Narrow" w:hAnsi="Arial Narrow"/>
          <w:bCs/>
          <w:lang w:val="en-GB"/>
        </w:rPr>
        <w:t xml:space="preserve"> is prompt to leak</w:t>
      </w:r>
      <w:r w:rsidR="009D13F6" w:rsidRPr="002B0452">
        <w:rPr>
          <w:rFonts w:ascii="Arial Narrow" w:hAnsi="Arial Narrow"/>
          <w:bCs/>
          <w:lang w:val="en-GB"/>
        </w:rPr>
        <w:t xml:space="preserve"> (Mao et al., 2021)</w:t>
      </w:r>
      <w:r w:rsidR="00AD182C" w:rsidRPr="002B0452">
        <w:rPr>
          <w:rFonts w:ascii="Arial Narrow" w:hAnsi="Arial Narrow"/>
          <w:bCs/>
          <w:lang w:val="en-GB"/>
        </w:rPr>
        <w:t xml:space="preserve">. </w:t>
      </w:r>
      <w:r w:rsidR="00BF64C8" w:rsidRPr="002B0452">
        <w:rPr>
          <w:rFonts w:ascii="Arial Narrow" w:hAnsi="Arial Narrow"/>
          <w:bCs/>
          <w:lang w:val="en-GB"/>
        </w:rPr>
        <w:t>Finally</w:t>
      </w:r>
      <w:r w:rsidR="00AD182C" w:rsidRPr="002B0452">
        <w:rPr>
          <w:rFonts w:ascii="Arial Narrow" w:hAnsi="Arial Narrow"/>
          <w:bCs/>
          <w:lang w:val="en-GB"/>
        </w:rPr>
        <w:t xml:space="preserve">, hydrogen storage systems made of </w:t>
      </w:r>
      <w:r w:rsidR="00BF64C8" w:rsidRPr="002B0452">
        <w:rPr>
          <w:rFonts w:ascii="Arial Narrow" w:hAnsi="Arial Narrow"/>
          <w:bCs/>
          <w:lang w:val="en-GB"/>
        </w:rPr>
        <w:t>metallic</w:t>
      </w:r>
      <w:r w:rsidR="00AD182C" w:rsidRPr="002B0452">
        <w:rPr>
          <w:rFonts w:ascii="Arial Narrow" w:hAnsi="Arial Narrow"/>
          <w:bCs/>
          <w:lang w:val="en-GB"/>
        </w:rPr>
        <w:t xml:space="preserve"> alloys may suffer severe embrittlement processes </w:t>
      </w:r>
      <w:r w:rsidR="00EF1FAB" w:rsidRPr="002B0452">
        <w:rPr>
          <w:rFonts w:ascii="Arial Narrow" w:hAnsi="Arial Narrow"/>
          <w:bCs/>
          <w:lang w:val="en-GB"/>
        </w:rPr>
        <w:t>(Findley et al., 2022)</w:t>
      </w:r>
      <w:r w:rsidR="00AD182C" w:rsidRPr="002B0452">
        <w:rPr>
          <w:rFonts w:ascii="Arial Narrow" w:hAnsi="Arial Narrow"/>
          <w:bCs/>
          <w:lang w:val="en-GB"/>
        </w:rPr>
        <w:t xml:space="preserve">. </w:t>
      </w:r>
      <w:r w:rsidR="003F124A" w:rsidRPr="002B0452">
        <w:rPr>
          <w:rFonts w:ascii="Arial Narrow" w:hAnsi="Arial Narrow"/>
          <w:bCs/>
          <w:lang w:val="en-GB"/>
        </w:rPr>
        <w:t xml:space="preserve">An alternative is the storage of liquid hydrogen. </w:t>
      </w:r>
      <w:r w:rsidR="00844BB3" w:rsidRPr="002B0452">
        <w:rPr>
          <w:rFonts w:ascii="Arial Narrow" w:hAnsi="Arial Narrow"/>
          <w:bCs/>
          <w:lang w:val="en-GB"/>
        </w:rPr>
        <w:t>By liquefaction, hydrogen energy density is increased up to 2.8 MWh/m</w:t>
      </w:r>
      <w:r w:rsidR="00844BB3" w:rsidRPr="002B0452">
        <w:rPr>
          <w:rFonts w:ascii="Arial Narrow" w:hAnsi="Arial Narrow"/>
          <w:bCs/>
          <w:vertAlign w:val="superscript"/>
          <w:lang w:val="en-GB"/>
        </w:rPr>
        <w:t>3</w:t>
      </w:r>
      <w:r w:rsidR="00844BB3" w:rsidRPr="002B0452">
        <w:rPr>
          <w:rFonts w:ascii="Arial Narrow" w:hAnsi="Arial Narrow"/>
          <w:bCs/>
          <w:lang w:val="en-GB"/>
        </w:rPr>
        <w:t>.</w:t>
      </w:r>
      <w:r w:rsidR="00D56CA7" w:rsidRPr="002B0452">
        <w:rPr>
          <w:rFonts w:ascii="Arial Narrow" w:hAnsi="Arial Narrow"/>
          <w:bCs/>
          <w:lang w:val="en-GB"/>
        </w:rPr>
        <w:t xml:space="preserve"> However,</w:t>
      </w:r>
      <w:r w:rsidR="00844BB3" w:rsidRPr="002B0452">
        <w:rPr>
          <w:rFonts w:ascii="Arial Narrow" w:hAnsi="Arial Narrow"/>
          <w:bCs/>
          <w:lang w:val="en-GB"/>
        </w:rPr>
        <w:t xml:space="preserve"> </w:t>
      </w:r>
      <w:r w:rsidR="00D56CA7" w:rsidRPr="002B0452">
        <w:rPr>
          <w:rFonts w:ascii="Arial Narrow" w:hAnsi="Arial Narrow"/>
          <w:bCs/>
          <w:lang w:val="en-GB"/>
        </w:rPr>
        <w:t>t</w:t>
      </w:r>
      <w:r w:rsidR="00844BB3" w:rsidRPr="002B0452">
        <w:rPr>
          <w:rFonts w:ascii="Arial Narrow" w:hAnsi="Arial Narrow"/>
          <w:bCs/>
          <w:lang w:val="en-GB"/>
        </w:rPr>
        <w:t>his process</w:t>
      </w:r>
      <w:r w:rsidR="00AD182C" w:rsidRPr="002B0452">
        <w:rPr>
          <w:rFonts w:ascii="Arial Narrow" w:hAnsi="Arial Narrow"/>
          <w:bCs/>
          <w:lang w:val="en-GB"/>
        </w:rPr>
        <w:t xml:space="preserve"> demands temperatures between 13.8 </w:t>
      </w:r>
      <w:r w:rsidR="00AD182C" w:rsidRPr="002B0452">
        <w:rPr>
          <w:rFonts w:ascii="Arial Narrow" w:hAnsi="Arial Narrow"/>
          <w:bCs/>
          <w:lang w:val="en-GB"/>
        </w:rPr>
        <w:lastRenderedPageBreak/>
        <w:t xml:space="preserve">and 33.2 </w:t>
      </w:r>
      <w:r w:rsidR="008B0329" w:rsidRPr="002B0452">
        <w:rPr>
          <w:rFonts w:ascii="Arial Narrow" w:hAnsi="Arial Narrow"/>
          <w:bCs/>
          <w:lang w:val="en-GB"/>
        </w:rPr>
        <w:t>K,</w:t>
      </w:r>
      <w:r w:rsidR="00AD182C" w:rsidRPr="002B0452">
        <w:rPr>
          <w:rFonts w:ascii="Arial Narrow" w:hAnsi="Arial Narrow"/>
          <w:bCs/>
          <w:lang w:val="en-GB"/>
        </w:rPr>
        <w:t xml:space="preserve"> and it involve</w:t>
      </w:r>
      <w:r w:rsidR="00CE1E1F" w:rsidRPr="002B0452">
        <w:rPr>
          <w:rFonts w:ascii="Arial Narrow" w:hAnsi="Arial Narrow"/>
          <w:bCs/>
          <w:lang w:val="en-GB"/>
        </w:rPr>
        <w:t>s</w:t>
      </w:r>
      <w:r w:rsidR="00AD182C" w:rsidRPr="002B0452">
        <w:rPr>
          <w:rFonts w:ascii="Arial Narrow" w:hAnsi="Arial Narrow"/>
          <w:bCs/>
          <w:lang w:val="en-GB"/>
        </w:rPr>
        <w:t xml:space="preserve"> an important economic cost. </w:t>
      </w:r>
      <w:r w:rsidR="008B0329" w:rsidRPr="002B0452">
        <w:rPr>
          <w:rFonts w:ascii="Arial Narrow" w:hAnsi="Arial Narrow"/>
          <w:bCs/>
          <w:lang w:val="en-GB"/>
        </w:rPr>
        <w:t>Furthermore</w:t>
      </w:r>
      <w:r w:rsidR="00AD182C" w:rsidRPr="002B0452">
        <w:rPr>
          <w:rFonts w:ascii="Arial Narrow" w:hAnsi="Arial Narrow"/>
          <w:bCs/>
          <w:lang w:val="en-GB"/>
        </w:rPr>
        <w:t xml:space="preserve">, remarkable losses of gas </w:t>
      </w:r>
      <w:r w:rsidR="000A65E3" w:rsidRPr="002B0452">
        <w:rPr>
          <w:rFonts w:ascii="Arial Narrow" w:hAnsi="Arial Narrow"/>
          <w:bCs/>
          <w:lang w:val="en-GB"/>
        </w:rPr>
        <w:t>are expected</w:t>
      </w:r>
      <w:r w:rsidR="00AD182C" w:rsidRPr="002B0452">
        <w:rPr>
          <w:rFonts w:ascii="Arial Narrow" w:hAnsi="Arial Narrow"/>
          <w:bCs/>
          <w:lang w:val="en-GB"/>
        </w:rPr>
        <w:t xml:space="preserve"> due to the boil-off effect</w:t>
      </w:r>
      <w:bookmarkStart w:id="0" w:name="_Hlk139006414"/>
      <w:r w:rsidR="002B0452" w:rsidRPr="002B0452">
        <w:rPr>
          <w:rFonts w:ascii="Arial Narrow" w:hAnsi="Arial Narrow"/>
          <w:bCs/>
          <w:lang w:val="en-GB"/>
        </w:rPr>
        <w:t xml:space="preserve">. </w:t>
      </w:r>
      <w:r w:rsidR="00225C10" w:rsidRPr="002B0452">
        <w:rPr>
          <w:rFonts w:ascii="Arial Narrow" w:hAnsi="Arial Narrow"/>
          <w:bCs/>
          <w:lang w:val="en-GB"/>
        </w:rPr>
        <w:t xml:space="preserve">The cost of storage of liquefied hydrogen in a large ferry is around 1.71 €/kWh (1.29 €/kWh for bulk carriers and container ships). </w:t>
      </w:r>
      <w:bookmarkEnd w:id="0"/>
      <w:r w:rsidR="008B0329" w:rsidRPr="002B0452">
        <w:rPr>
          <w:rFonts w:ascii="Arial Narrow" w:hAnsi="Arial Narrow"/>
          <w:bCs/>
          <w:lang w:val="en-GB"/>
        </w:rPr>
        <w:t xml:space="preserve">Another </w:t>
      </w:r>
      <w:r w:rsidR="00AD182C" w:rsidRPr="002B0452">
        <w:rPr>
          <w:rFonts w:ascii="Arial Narrow" w:hAnsi="Arial Narrow"/>
          <w:bCs/>
          <w:lang w:val="en-GB"/>
        </w:rPr>
        <w:t xml:space="preserve">hydrogen </w:t>
      </w:r>
      <w:r w:rsidR="008B0329" w:rsidRPr="002B0452">
        <w:rPr>
          <w:rFonts w:ascii="Arial Narrow" w:hAnsi="Arial Narrow"/>
          <w:bCs/>
          <w:lang w:val="en-GB"/>
        </w:rPr>
        <w:t xml:space="preserve">storage system is the use of </w:t>
      </w:r>
      <w:r w:rsidR="00B95F43" w:rsidRPr="002B0452">
        <w:rPr>
          <w:rFonts w:ascii="Arial Narrow" w:hAnsi="Arial Narrow"/>
          <w:bCs/>
          <w:lang w:val="en-GB"/>
        </w:rPr>
        <w:t>metallic</w:t>
      </w:r>
      <w:r w:rsidR="00AD182C" w:rsidRPr="002B0452">
        <w:rPr>
          <w:rFonts w:ascii="Arial Narrow" w:hAnsi="Arial Narrow"/>
          <w:bCs/>
          <w:lang w:val="en-GB"/>
        </w:rPr>
        <w:t xml:space="preserve"> hydrides</w:t>
      </w:r>
      <w:r w:rsidR="0042485F" w:rsidRPr="002B0452">
        <w:rPr>
          <w:rFonts w:ascii="Arial Narrow" w:hAnsi="Arial Narrow"/>
          <w:bCs/>
          <w:lang w:val="en-GB"/>
        </w:rPr>
        <w:t xml:space="preserve"> (Tarasov et al., 2021)</w:t>
      </w:r>
      <w:r w:rsidR="00AD182C" w:rsidRPr="002B0452">
        <w:rPr>
          <w:rFonts w:ascii="Arial Narrow" w:hAnsi="Arial Narrow"/>
          <w:bCs/>
          <w:lang w:val="en-GB"/>
        </w:rPr>
        <w:t>.</w:t>
      </w:r>
      <w:r w:rsidR="00896961" w:rsidRPr="002B0452">
        <w:rPr>
          <w:rFonts w:ascii="Arial Narrow" w:hAnsi="Arial Narrow"/>
          <w:bCs/>
          <w:lang w:val="en-GB"/>
        </w:rPr>
        <w:t xml:space="preserve"> However, for an effective deployment of this alternative in portable applications, further research is still needed</w:t>
      </w:r>
      <w:r w:rsidR="006C5D59" w:rsidRPr="002B0452">
        <w:rPr>
          <w:rFonts w:ascii="Arial Narrow" w:hAnsi="Arial Narrow"/>
          <w:bCs/>
          <w:lang w:val="en-GB"/>
        </w:rPr>
        <w:t xml:space="preserve"> (</w:t>
      </w:r>
      <w:proofErr w:type="spellStart"/>
      <w:r w:rsidR="006C5D59" w:rsidRPr="002B0452">
        <w:rPr>
          <w:rFonts w:ascii="Arial Narrow" w:hAnsi="Arial Narrow"/>
          <w:bCs/>
          <w:lang w:val="en-GB"/>
        </w:rPr>
        <w:t>Rusman</w:t>
      </w:r>
      <w:proofErr w:type="spellEnd"/>
      <w:r w:rsidR="006C5D59" w:rsidRPr="002B0452">
        <w:rPr>
          <w:rFonts w:ascii="Arial Narrow" w:hAnsi="Arial Narrow"/>
          <w:bCs/>
          <w:lang w:val="en-GB"/>
        </w:rPr>
        <w:t xml:space="preserve"> &amp; Dahari, 2016)</w:t>
      </w:r>
      <w:r w:rsidR="00896961" w:rsidRPr="002B0452">
        <w:rPr>
          <w:rFonts w:ascii="Arial Narrow" w:hAnsi="Arial Narrow"/>
          <w:bCs/>
          <w:lang w:val="en-GB"/>
        </w:rPr>
        <w:t xml:space="preserve">. </w:t>
      </w:r>
      <w:bookmarkStart w:id="1" w:name="_Hlk138958850"/>
      <w:r w:rsidR="00BF334D" w:rsidRPr="002B0452">
        <w:rPr>
          <w:rFonts w:ascii="Arial Narrow" w:hAnsi="Arial Narrow"/>
          <w:bCs/>
          <w:lang w:val="en-GB"/>
        </w:rPr>
        <w:t>Despite these hydrogen storage drawbacks, H</w:t>
      </w:r>
      <w:r w:rsidR="00BF334D" w:rsidRPr="002B0452">
        <w:rPr>
          <w:rFonts w:ascii="Arial Narrow" w:hAnsi="Arial Narrow"/>
          <w:bCs/>
          <w:vertAlign w:val="subscript"/>
          <w:lang w:val="en-GB"/>
        </w:rPr>
        <w:t>2</w:t>
      </w:r>
      <w:r w:rsidR="00BF334D" w:rsidRPr="002B0452">
        <w:rPr>
          <w:rFonts w:ascii="Arial Narrow" w:hAnsi="Arial Narrow"/>
          <w:bCs/>
          <w:lang w:val="en-GB"/>
        </w:rPr>
        <w:t xml:space="preserve"> has</w:t>
      </w:r>
      <w:r w:rsidR="0042323C" w:rsidRPr="002B0452">
        <w:rPr>
          <w:rFonts w:ascii="Arial Narrow" w:hAnsi="Arial Narrow"/>
          <w:bCs/>
          <w:lang w:val="en-GB"/>
        </w:rPr>
        <w:t xml:space="preserve"> potential use in future ship transport and has </w:t>
      </w:r>
      <w:r w:rsidR="00BF334D" w:rsidRPr="002B0452">
        <w:rPr>
          <w:rFonts w:ascii="Arial Narrow" w:hAnsi="Arial Narrow"/>
          <w:bCs/>
          <w:lang w:val="en-GB"/>
        </w:rPr>
        <w:t xml:space="preserve">been proposed for certain types of ships, </w:t>
      </w:r>
      <w:r w:rsidR="003B0D3D" w:rsidRPr="002B0452">
        <w:rPr>
          <w:rFonts w:ascii="Arial Narrow" w:hAnsi="Arial Narrow"/>
          <w:bCs/>
          <w:lang w:val="en-GB"/>
        </w:rPr>
        <w:t>so far</w:t>
      </w:r>
      <w:r w:rsidR="00BF334D" w:rsidRPr="002B0452">
        <w:rPr>
          <w:rFonts w:ascii="Arial Narrow" w:hAnsi="Arial Narrow"/>
          <w:bCs/>
          <w:lang w:val="en-GB"/>
        </w:rPr>
        <w:t xml:space="preserve"> with limited operating hours (Di </w:t>
      </w:r>
      <w:proofErr w:type="spellStart"/>
      <w:r w:rsidR="00BF334D" w:rsidRPr="002B0452">
        <w:rPr>
          <w:rFonts w:ascii="Arial Narrow" w:hAnsi="Arial Narrow"/>
          <w:bCs/>
          <w:lang w:val="en-GB"/>
        </w:rPr>
        <w:t>Micco</w:t>
      </w:r>
      <w:proofErr w:type="spellEnd"/>
      <w:r w:rsidR="00BF334D" w:rsidRPr="002B0452">
        <w:rPr>
          <w:rFonts w:ascii="Arial Narrow" w:hAnsi="Arial Narrow"/>
          <w:bCs/>
          <w:lang w:val="en-GB"/>
        </w:rPr>
        <w:t xml:space="preserve"> et al., 2022;</w:t>
      </w:r>
      <w:r w:rsidR="00BF334D" w:rsidRPr="002B0452">
        <w:rPr>
          <w:lang w:val="en-US"/>
        </w:rPr>
        <w:t xml:space="preserve"> </w:t>
      </w:r>
      <w:proofErr w:type="spellStart"/>
      <w:r w:rsidR="00BF334D" w:rsidRPr="002B0452">
        <w:rPr>
          <w:rFonts w:ascii="Arial Narrow" w:hAnsi="Arial Narrow"/>
          <w:bCs/>
          <w:lang w:val="en-GB"/>
        </w:rPr>
        <w:t>Atilhan</w:t>
      </w:r>
      <w:proofErr w:type="spellEnd"/>
      <w:r w:rsidR="00BF334D" w:rsidRPr="002B0452">
        <w:rPr>
          <w:rFonts w:ascii="Arial Narrow" w:hAnsi="Arial Narrow"/>
          <w:bCs/>
          <w:lang w:val="en-GB"/>
        </w:rPr>
        <w:t xml:space="preserve"> et al., 2021).</w:t>
      </w:r>
      <w:bookmarkEnd w:id="1"/>
    </w:p>
    <w:p w14:paraId="26379CAA" w14:textId="4C066ED5" w:rsidR="00AC3A30" w:rsidRPr="00060FEE" w:rsidRDefault="007547C5" w:rsidP="00AD182C">
      <w:pPr>
        <w:spacing w:after="200" w:line="480" w:lineRule="auto"/>
        <w:jc w:val="both"/>
        <w:rPr>
          <w:rFonts w:ascii="Arial Narrow" w:hAnsi="Arial Narrow"/>
          <w:bCs/>
          <w:strike/>
          <w:color w:val="FF0000"/>
          <w:lang w:val="en-GB"/>
        </w:rPr>
      </w:pPr>
      <w:r w:rsidRPr="002B0452">
        <w:rPr>
          <w:rFonts w:ascii="Arial Narrow" w:hAnsi="Arial Narrow"/>
          <w:bCs/>
          <w:lang w:val="en-GB"/>
        </w:rPr>
        <w:t>To</w:t>
      </w:r>
      <w:r w:rsidR="00AD182C" w:rsidRPr="002B0452">
        <w:rPr>
          <w:rFonts w:ascii="Arial Narrow" w:hAnsi="Arial Narrow"/>
          <w:bCs/>
          <w:lang w:val="en-GB"/>
        </w:rPr>
        <w:t xml:space="preserve"> avoid the </w:t>
      </w:r>
      <w:r w:rsidR="00B95F43" w:rsidRPr="002B0452">
        <w:rPr>
          <w:rFonts w:ascii="Arial Narrow" w:hAnsi="Arial Narrow"/>
          <w:bCs/>
          <w:lang w:val="en-GB"/>
        </w:rPr>
        <w:t>aforementioned</w:t>
      </w:r>
      <w:r w:rsidR="00AD182C" w:rsidRPr="002B0452">
        <w:rPr>
          <w:rFonts w:ascii="Arial Narrow" w:hAnsi="Arial Narrow"/>
          <w:bCs/>
          <w:lang w:val="en-GB"/>
        </w:rPr>
        <w:t xml:space="preserve"> inconveniences for hydrogen storage on </w:t>
      </w:r>
      <w:r w:rsidR="00E61C94" w:rsidRPr="002B0452">
        <w:rPr>
          <w:rFonts w:ascii="Arial Narrow" w:hAnsi="Arial Narrow"/>
          <w:bCs/>
          <w:lang w:val="en-GB"/>
        </w:rPr>
        <w:t>board</w:t>
      </w:r>
      <w:r w:rsidR="00AD182C" w:rsidRPr="002B0452">
        <w:rPr>
          <w:rFonts w:ascii="Arial Narrow" w:hAnsi="Arial Narrow"/>
          <w:bCs/>
          <w:lang w:val="en-GB"/>
        </w:rPr>
        <w:t xml:space="preserve">, </w:t>
      </w:r>
      <w:r w:rsidR="00FB3EAA" w:rsidRPr="002B0452">
        <w:rPr>
          <w:rFonts w:ascii="Arial Narrow" w:hAnsi="Arial Narrow"/>
          <w:bCs/>
          <w:lang w:val="en-GB"/>
        </w:rPr>
        <w:t>a</w:t>
      </w:r>
      <w:r w:rsidR="00AD182C" w:rsidRPr="002B0452">
        <w:rPr>
          <w:rFonts w:ascii="Arial Narrow" w:hAnsi="Arial Narrow"/>
          <w:bCs/>
          <w:lang w:val="en-GB"/>
        </w:rPr>
        <w:t xml:space="preserve"> </w:t>
      </w:r>
      <w:r w:rsidRPr="002B0452">
        <w:rPr>
          <w:rFonts w:ascii="Arial Narrow" w:hAnsi="Arial Narrow"/>
          <w:bCs/>
          <w:lang w:val="en-GB"/>
        </w:rPr>
        <w:t xml:space="preserve">promising </w:t>
      </w:r>
      <w:r w:rsidR="00AD182C" w:rsidRPr="002B0452">
        <w:rPr>
          <w:rFonts w:ascii="Arial Narrow" w:hAnsi="Arial Narrow"/>
          <w:bCs/>
          <w:lang w:val="en-GB"/>
        </w:rPr>
        <w:t xml:space="preserve">alternative is the </w:t>
      </w:r>
      <w:r w:rsidR="00851D43" w:rsidRPr="002B0452">
        <w:rPr>
          <w:rFonts w:ascii="Arial Narrow" w:hAnsi="Arial Narrow"/>
          <w:bCs/>
          <w:lang w:val="en-GB"/>
        </w:rPr>
        <w:t>use of different liquid fuels produced from renewable hydrogen</w:t>
      </w:r>
      <w:r w:rsidR="00AD182C" w:rsidRPr="002B0452">
        <w:rPr>
          <w:rFonts w:ascii="Arial Narrow" w:hAnsi="Arial Narrow"/>
          <w:bCs/>
          <w:lang w:val="en-GB"/>
        </w:rPr>
        <w:t xml:space="preserve">. </w:t>
      </w:r>
      <w:r w:rsidR="009A1B32" w:rsidRPr="002B0452">
        <w:rPr>
          <w:rFonts w:ascii="Arial Narrow" w:hAnsi="Arial Narrow"/>
          <w:bCs/>
          <w:lang w:val="en-GB"/>
        </w:rPr>
        <w:t>As liquid</w:t>
      </w:r>
      <w:r w:rsidR="002246DA" w:rsidRPr="002B0452">
        <w:rPr>
          <w:rFonts w:ascii="Arial Narrow" w:hAnsi="Arial Narrow"/>
          <w:bCs/>
          <w:lang w:val="en-GB"/>
        </w:rPr>
        <w:t>s</w:t>
      </w:r>
      <w:r w:rsidR="009A1B32" w:rsidRPr="002B0452">
        <w:rPr>
          <w:rFonts w:ascii="Arial Narrow" w:hAnsi="Arial Narrow"/>
          <w:bCs/>
          <w:lang w:val="en-GB"/>
        </w:rPr>
        <w:t>, these alternatives are easy to store and transport</w:t>
      </w:r>
      <w:r w:rsidR="000A4FB6" w:rsidRPr="002B0452">
        <w:rPr>
          <w:rFonts w:ascii="Arial Narrow" w:hAnsi="Arial Narrow"/>
          <w:bCs/>
          <w:lang w:val="en-GB"/>
        </w:rPr>
        <w:t>,</w:t>
      </w:r>
      <w:r w:rsidR="009A1B32" w:rsidRPr="002B0452">
        <w:rPr>
          <w:rFonts w:ascii="Arial Narrow" w:hAnsi="Arial Narrow"/>
          <w:bCs/>
          <w:lang w:val="en-GB"/>
        </w:rPr>
        <w:t xml:space="preserve"> also increasing the volumetric energy density of the fuel with respect to hydrogen.</w:t>
      </w:r>
      <w:r w:rsidR="00752710" w:rsidRPr="002B0452">
        <w:rPr>
          <w:rFonts w:ascii="Arial Narrow" w:hAnsi="Arial Narrow"/>
          <w:bCs/>
          <w:strike/>
          <w:lang w:val="en-GB"/>
        </w:rPr>
        <w:t xml:space="preserve"> </w:t>
      </w:r>
      <w:r w:rsidR="00060FEE" w:rsidRPr="002B0452">
        <w:rPr>
          <w:rFonts w:ascii="Arial Narrow" w:hAnsi="Arial Narrow"/>
          <w:bCs/>
          <w:strike/>
          <w:lang w:val="en-GB"/>
        </w:rPr>
        <w:t xml:space="preserve"> </w:t>
      </w:r>
      <w:r w:rsidR="00AD182C" w:rsidRPr="002B0452">
        <w:rPr>
          <w:rFonts w:ascii="Arial Narrow" w:hAnsi="Arial Narrow"/>
          <w:bCs/>
          <w:lang w:val="en-GB"/>
        </w:rPr>
        <w:t xml:space="preserve">Methanol arises </w:t>
      </w:r>
      <w:r w:rsidR="00072998" w:rsidRPr="002B0452">
        <w:rPr>
          <w:rFonts w:ascii="Arial Narrow" w:hAnsi="Arial Narrow"/>
          <w:bCs/>
          <w:lang w:val="en-GB"/>
        </w:rPr>
        <w:t>as</w:t>
      </w:r>
      <w:r w:rsidR="00AD182C" w:rsidRPr="002B0452">
        <w:rPr>
          <w:rFonts w:ascii="Arial Narrow" w:hAnsi="Arial Narrow"/>
          <w:bCs/>
          <w:lang w:val="en-GB"/>
        </w:rPr>
        <w:t xml:space="preserve"> one attractive alternative fuel for shipping propulsion. </w:t>
      </w:r>
      <w:r w:rsidR="006333E1" w:rsidRPr="002B0452">
        <w:rPr>
          <w:rFonts w:ascii="Arial Narrow" w:hAnsi="Arial Narrow"/>
          <w:bCs/>
          <w:lang w:val="en-GB"/>
        </w:rPr>
        <w:t>It has already been considered in some industrial projects</w:t>
      </w:r>
      <w:r w:rsidR="00AD182C" w:rsidRPr="002B0452">
        <w:rPr>
          <w:rFonts w:ascii="Arial Narrow" w:hAnsi="Arial Narrow"/>
          <w:bCs/>
          <w:lang w:val="en-GB"/>
        </w:rPr>
        <w:t xml:space="preserve">. One of the main marine ICE </w:t>
      </w:r>
      <w:r w:rsidR="00B95F43" w:rsidRPr="002B0452">
        <w:rPr>
          <w:rFonts w:ascii="Arial Narrow" w:hAnsi="Arial Narrow"/>
          <w:bCs/>
          <w:lang w:val="en-GB"/>
        </w:rPr>
        <w:t>manufacturers</w:t>
      </w:r>
      <w:r w:rsidR="00AD182C" w:rsidRPr="002B0452">
        <w:rPr>
          <w:rFonts w:ascii="Arial Narrow" w:hAnsi="Arial Narrow"/>
          <w:bCs/>
          <w:lang w:val="en-GB"/>
        </w:rPr>
        <w:t>, MAN, is going to commercialize this kind of engine</w:t>
      </w:r>
      <w:r w:rsidR="0041464A" w:rsidRPr="002B0452">
        <w:rPr>
          <w:rFonts w:ascii="Arial Narrow" w:hAnsi="Arial Narrow"/>
          <w:bCs/>
          <w:lang w:val="en-GB"/>
        </w:rPr>
        <w:t xml:space="preserve"> </w:t>
      </w:r>
      <w:r w:rsidR="00F33525" w:rsidRPr="002B0452">
        <w:rPr>
          <w:rFonts w:ascii="Arial Narrow" w:hAnsi="Arial Narrow"/>
          <w:bCs/>
          <w:lang w:val="en-GB"/>
        </w:rPr>
        <w:t>by 2024</w:t>
      </w:r>
      <w:r w:rsidR="00CC5025" w:rsidRPr="002B0452">
        <w:rPr>
          <w:rFonts w:ascii="Arial Narrow" w:hAnsi="Arial Narrow"/>
          <w:bCs/>
          <w:lang w:val="en-GB"/>
        </w:rPr>
        <w:t xml:space="preserve"> (MAN, 2019)</w:t>
      </w:r>
      <w:r w:rsidR="00AD182C" w:rsidRPr="002B0452">
        <w:rPr>
          <w:rFonts w:ascii="Arial Narrow" w:hAnsi="Arial Narrow"/>
          <w:bCs/>
          <w:lang w:val="en-GB"/>
        </w:rPr>
        <w:t xml:space="preserve">. Maersk, one of the principal </w:t>
      </w:r>
      <w:r w:rsidR="00B95F43" w:rsidRPr="002B0452">
        <w:rPr>
          <w:rFonts w:ascii="Arial Narrow" w:hAnsi="Arial Narrow"/>
          <w:bCs/>
          <w:lang w:val="en-GB"/>
        </w:rPr>
        <w:t>shipowners</w:t>
      </w:r>
      <w:r w:rsidR="00AD182C" w:rsidRPr="002B0452">
        <w:rPr>
          <w:rFonts w:ascii="Arial Narrow" w:hAnsi="Arial Narrow"/>
          <w:bCs/>
          <w:lang w:val="en-GB"/>
        </w:rPr>
        <w:t xml:space="preserve">, has started its strategy to </w:t>
      </w:r>
      <w:r w:rsidR="00B54523" w:rsidRPr="002B0452">
        <w:rPr>
          <w:rFonts w:ascii="Arial Narrow" w:hAnsi="Arial Narrow"/>
          <w:bCs/>
          <w:lang w:val="en-GB"/>
        </w:rPr>
        <w:t>switch from</w:t>
      </w:r>
      <w:r w:rsidR="00AD182C" w:rsidRPr="002B0452">
        <w:rPr>
          <w:rFonts w:ascii="Arial Narrow" w:hAnsi="Arial Narrow"/>
          <w:bCs/>
          <w:lang w:val="en-GB"/>
        </w:rPr>
        <w:t xml:space="preserve"> the use of conventional fuels </w:t>
      </w:r>
      <w:r w:rsidR="00B54523" w:rsidRPr="002B0452">
        <w:rPr>
          <w:rFonts w:ascii="Arial Narrow" w:hAnsi="Arial Narrow"/>
          <w:bCs/>
          <w:lang w:val="en-GB"/>
        </w:rPr>
        <w:t>to</w:t>
      </w:r>
      <w:r w:rsidR="00AD182C" w:rsidRPr="002B0452">
        <w:rPr>
          <w:rFonts w:ascii="Arial Narrow" w:hAnsi="Arial Narrow"/>
          <w:bCs/>
          <w:lang w:val="en-GB"/>
        </w:rPr>
        <w:t xml:space="preserve"> methanol in its ships.</w:t>
      </w:r>
      <w:r w:rsidR="00A36278" w:rsidRPr="002B0452">
        <w:rPr>
          <w:rFonts w:ascii="Arial Narrow" w:hAnsi="Arial Narrow"/>
          <w:bCs/>
          <w:lang w:val="en-GB"/>
        </w:rPr>
        <w:t xml:space="preserve"> </w:t>
      </w:r>
      <w:r w:rsidR="00AD182C" w:rsidRPr="002B0452">
        <w:rPr>
          <w:rFonts w:ascii="Arial Narrow" w:hAnsi="Arial Narrow"/>
          <w:bCs/>
          <w:lang w:val="en-GB"/>
        </w:rPr>
        <w:t>Methanol is liquid at ambie</w:t>
      </w:r>
      <w:r w:rsidR="00BF799F" w:rsidRPr="002B0452">
        <w:rPr>
          <w:rFonts w:ascii="Arial Narrow" w:hAnsi="Arial Narrow"/>
          <w:bCs/>
          <w:lang w:val="en-GB"/>
        </w:rPr>
        <w:t xml:space="preserve">nt temperature and pressure, which </w:t>
      </w:r>
      <w:r w:rsidR="002265D4" w:rsidRPr="002B0452">
        <w:rPr>
          <w:rFonts w:ascii="Arial Narrow" w:hAnsi="Arial Narrow"/>
          <w:bCs/>
          <w:lang w:val="en-GB"/>
        </w:rPr>
        <w:t>represents</w:t>
      </w:r>
      <w:r w:rsidR="00AD182C" w:rsidRPr="002B0452">
        <w:rPr>
          <w:rFonts w:ascii="Arial Narrow" w:hAnsi="Arial Narrow"/>
          <w:bCs/>
          <w:lang w:val="en-GB"/>
        </w:rPr>
        <w:t xml:space="preserve"> an important </w:t>
      </w:r>
      <w:r w:rsidR="000E720C" w:rsidRPr="002B0452">
        <w:rPr>
          <w:rFonts w:ascii="Arial Narrow" w:hAnsi="Arial Narrow"/>
          <w:bCs/>
          <w:lang w:val="en-GB"/>
        </w:rPr>
        <w:t>ad</w:t>
      </w:r>
      <w:r w:rsidR="00AD182C" w:rsidRPr="002B0452">
        <w:rPr>
          <w:rFonts w:ascii="Arial Narrow" w:hAnsi="Arial Narrow"/>
          <w:bCs/>
          <w:lang w:val="en-GB"/>
        </w:rPr>
        <w:t>v</w:t>
      </w:r>
      <w:r w:rsidR="000E720C" w:rsidRPr="002B0452">
        <w:rPr>
          <w:rFonts w:ascii="Arial Narrow" w:hAnsi="Arial Narrow"/>
          <w:bCs/>
          <w:lang w:val="en-GB"/>
        </w:rPr>
        <w:t>a</w:t>
      </w:r>
      <w:r w:rsidR="00AD182C" w:rsidRPr="002B0452">
        <w:rPr>
          <w:rFonts w:ascii="Arial Narrow" w:hAnsi="Arial Narrow"/>
          <w:bCs/>
          <w:lang w:val="en-GB"/>
        </w:rPr>
        <w:t xml:space="preserve">ntage for its </w:t>
      </w:r>
      <w:r w:rsidR="00BF799F" w:rsidRPr="002B0452">
        <w:rPr>
          <w:rFonts w:ascii="Arial Narrow" w:hAnsi="Arial Narrow"/>
          <w:bCs/>
          <w:lang w:val="en-GB"/>
        </w:rPr>
        <w:t xml:space="preserve">onboard </w:t>
      </w:r>
      <w:r w:rsidR="00AD182C" w:rsidRPr="002B0452">
        <w:rPr>
          <w:rFonts w:ascii="Arial Narrow" w:hAnsi="Arial Narrow"/>
          <w:bCs/>
          <w:lang w:val="en-GB"/>
        </w:rPr>
        <w:t xml:space="preserve">storage. In this way, the cost of methanol storage onboard may be estimated </w:t>
      </w:r>
      <w:r w:rsidR="00B54523" w:rsidRPr="002B0452">
        <w:rPr>
          <w:rFonts w:ascii="Arial Narrow" w:hAnsi="Arial Narrow"/>
          <w:bCs/>
          <w:lang w:val="en-GB"/>
        </w:rPr>
        <w:t>at</w:t>
      </w:r>
      <w:r w:rsidR="00AD182C" w:rsidRPr="002B0452">
        <w:rPr>
          <w:rFonts w:ascii="Arial Narrow" w:hAnsi="Arial Narrow"/>
          <w:bCs/>
          <w:lang w:val="en-GB"/>
        </w:rPr>
        <w:t xml:space="preserve"> 0.14 €/kWh for a large Ferry and 0.12 €/kWh for bulk carriers and container ships</w:t>
      </w:r>
      <w:r w:rsidR="00CC5025" w:rsidRPr="002B0452">
        <w:rPr>
          <w:rFonts w:ascii="Arial Narrow" w:hAnsi="Arial Narrow"/>
          <w:bCs/>
          <w:lang w:val="en-GB"/>
        </w:rPr>
        <w:t xml:space="preserve"> (</w:t>
      </w:r>
      <w:proofErr w:type="spellStart"/>
      <w:r w:rsidR="00CC5025" w:rsidRPr="002B0452">
        <w:rPr>
          <w:rFonts w:ascii="Arial Narrow" w:hAnsi="Arial Narrow"/>
          <w:bCs/>
          <w:lang w:val="en-GB"/>
        </w:rPr>
        <w:t>Korberg</w:t>
      </w:r>
      <w:proofErr w:type="spellEnd"/>
      <w:r w:rsidR="00CC5025" w:rsidRPr="002B0452">
        <w:rPr>
          <w:rFonts w:ascii="Arial Narrow" w:hAnsi="Arial Narrow"/>
          <w:bCs/>
          <w:lang w:val="en-GB"/>
        </w:rPr>
        <w:t xml:space="preserve"> et al., 2021)</w:t>
      </w:r>
      <w:r w:rsidR="00AD182C" w:rsidRPr="002B0452">
        <w:rPr>
          <w:rFonts w:ascii="Arial Narrow" w:hAnsi="Arial Narrow"/>
          <w:bCs/>
          <w:lang w:val="en-GB"/>
        </w:rPr>
        <w:t xml:space="preserve">. In </w:t>
      </w:r>
      <w:r w:rsidR="00AC10A4" w:rsidRPr="002B0452">
        <w:rPr>
          <w:rFonts w:ascii="Arial Narrow" w:hAnsi="Arial Narrow"/>
          <w:bCs/>
          <w:lang w:val="en-GB"/>
        </w:rPr>
        <w:t>addition,</w:t>
      </w:r>
      <w:r w:rsidR="00AC10A4" w:rsidRPr="002B0452">
        <w:rPr>
          <w:lang w:val="en-US"/>
        </w:rPr>
        <w:t xml:space="preserve"> </w:t>
      </w:r>
      <w:r w:rsidR="00AC10A4" w:rsidRPr="002B0452">
        <w:rPr>
          <w:rFonts w:ascii="Arial Narrow" w:hAnsi="Arial Narrow"/>
          <w:bCs/>
          <w:lang w:val="en-US"/>
        </w:rPr>
        <w:t xml:space="preserve">a </w:t>
      </w:r>
      <w:r w:rsidR="00AC10A4" w:rsidRPr="002B0452">
        <w:rPr>
          <w:rFonts w:ascii="Arial Narrow" w:hAnsi="Arial Narrow"/>
          <w:bCs/>
          <w:lang w:val="en-GB"/>
        </w:rPr>
        <w:t xml:space="preserve">methanol spill is considerably less hazardous for marine life than a MFO or MDO spill (Anderson &amp; Marquez Salazar, 2015). </w:t>
      </w:r>
      <w:r w:rsidR="00AD182C" w:rsidRPr="002B0452">
        <w:rPr>
          <w:rFonts w:ascii="Arial Narrow" w:hAnsi="Arial Narrow"/>
          <w:bCs/>
          <w:lang w:val="en-GB"/>
        </w:rPr>
        <w:t xml:space="preserve"> This is an </w:t>
      </w:r>
      <w:r w:rsidR="00AD182C" w:rsidRPr="00AD182C">
        <w:rPr>
          <w:rFonts w:ascii="Arial Narrow" w:hAnsi="Arial Narrow"/>
          <w:bCs/>
          <w:lang w:val="en-GB"/>
        </w:rPr>
        <w:t xml:space="preserve">important factor </w:t>
      </w:r>
      <w:r w:rsidR="00B54523" w:rsidRPr="00B54523">
        <w:rPr>
          <w:rFonts w:ascii="Arial Narrow" w:hAnsi="Arial Narrow"/>
          <w:bCs/>
          <w:lang w:val="en-GB"/>
        </w:rPr>
        <w:t>in the case of fuel leakage</w:t>
      </w:r>
      <w:r w:rsidR="00AD182C" w:rsidRPr="00AD182C">
        <w:rPr>
          <w:rFonts w:ascii="Arial Narrow" w:hAnsi="Arial Narrow"/>
          <w:bCs/>
          <w:lang w:val="en-GB"/>
        </w:rPr>
        <w:t xml:space="preserve">. However, this compound is extremely toxic for humans. </w:t>
      </w:r>
      <w:r w:rsidR="00926804">
        <w:rPr>
          <w:rFonts w:ascii="Arial Narrow" w:hAnsi="Arial Narrow"/>
          <w:bCs/>
          <w:lang w:val="en-GB"/>
        </w:rPr>
        <w:t>Ano</w:t>
      </w:r>
      <w:r w:rsidR="00AD182C" w:rsidRPr="00AD182C">
        <w:rPr>
          <w:rFonts w:ascii="Arial Narrow" w:hAnsi="Arial Narrow"/>
          <w:bCs/>
          <w:lang w:val="en-GB"/>
        </w:rPr>
        <w:t>ther handicap for</w:t>
      </w:r>
      <w:r w:rsidR="000B61BF">
        <w:rPr>
          <w:rFonts w:ascii="Arial Narrow" w:hAnsi="Arial Narrow"/>
          <w:bCs/>
          <w:lang w:val="en-GB"/>
        </w:rPr>
        <w:t xml:space="preserve"> the use of methanol </w:t>
      </w:r>
      <w:r w:rsidR="00AD182C" w:rsidRPr="00AD182C">
        <w:rPr>
          <w:rFonts w:ascii="Arial Narrow" w:hAnsi="Arial Narrow"/>
          <w:bCs/>
          <w:lang w:val="en-GB"/>
        </w:rPr>
        <w:t>onboard is that it may be explosive (in a smaller range than hydrogen</w:t>
      </w:r>
      <w:r w:rsidR="002B0452">
        <w:rPr>
          <w:rFonts w:ascii="Arial Narrow" w:hAnsi="Arial Narrow"/>
          <w:bCs/>
          <w:color w:val="FF0000"/>
          <w:lang w:val="en-GB"/>
        </w:rPr>
        <w:t xml:space="preserve"> </w:t>
      </w:r>
      <w:r w:rsidR="00AD182C" w:rsidRPr="00AD182C">
        <w:rPr>
          <w:rFonts w:ascii="Arial Narrow" w:hAnsi="Arial Narrow"/>
          <w:bCs/>
          <w:lang w:val="en-GB"/>
        </w:rPr>
        <w:t>but higher than MFO or ammonia).</w:t>
      </w:r>
      <w:r w:rsidR="00276575">
        <w:rPr>
          <w:rFonts w:ascii="Arial Narrow" w:hAnsi="Arial Narrow"/>
          <w:bCs/>
          <w:lang w:val="en-GB"/>
        </w:rPr>
        <w:t xml:space="preserve"> </w:t>
      </w:r>
      <w:r w:rsidR="00AD182C" w:rsidRPr="00AD182C">
        <w:rPr>
          <w:rFonts w:ascii="Arial Narrow" w:hAnsi="Arial Narrow"/>
          <w:bCs/>
          <w:lang w:val="en-GB"/>
        </w:rPr>
        <w:t xml:space="preserve">There are many </w:t>
      </w:r>
      <w:r w:rsidR="00E47211">
        <w:rPr>
          <w:rFonts w:ascii="Arial Narrow" w:hAnsi="Arial Narrow"/>
          <w:bCs/>
          <w:lang w:val="en-GB"/>
        </w:rPr>
        <w:t>paths</w:t>
      </w:r>
      <w:r w:rsidR="00AD182C" w:rsidRPr="00AD182C">
        <w:rPr>
          <w:rFonts w:ascii="Arial Narrow" w:hAnsi="Arial Narrow"/>
          <w:bCs/>
          <w:lang w:val="en-GB"/>
        </w:rPr>
        <w:t xml:space="preserve"> to produce green methanol</w:t>
      </w:r>
      <w:r w:rsidR="00774538">
        <w:rPr>
          <w:rFonts w:ascii="Arial Narrow" w:hAnsi="Arial Narrow"/>
          <w:bCs/>
          <w:lang w:val="en-GB"/>
        </w:rPr>
        <w:t xml:space="preserve"> (</w:t>
      </w:r>
      <w:r w:rsidR="00774538" w:rsidRPr="002B38C8">
        <w:rPr>
          <w:rFonts w:ascii="Arial Narrow" w:hAnsi="Arial Narrow"/>
          <w:bCs/>
          <w:lang w:val="en-GB"/>
        </w:rPr>
        <w:t>Yousaf</w:t>
      </w:r>
      <w:r w:rsidR="00774538">
        <w:rPr>
          <w:rFonts w:ascii="Arial Narrow" w:hAnsi="Arial Narrow"/>
          <w:bCs/>
          <w:lang w:val="en-GB"/>
        </w:rPr>
        <w:t xml:space="preserve"> et al., 2022;</w:t>
      </w:r>
      <w:r w:rsidR="00AD182C" w:rsidRPr="00AD182C">
        <w:rPr>
          <w:rFonts w:ascii="Arial Narrow" w:hAnsi="Arial Narrow"/>
          <w:bCs/>
          <w:lang w:val="en-GB"/>
        </w:rPr>
        <w:t xml:space="preserve"> </w:t>
      </w:r>
      <w:r w:rsidR="00774538" w:rsidRPr="00774538">
        <w:rPr>
          <w:rFonts w:ascii="Arial Narrow" w:hAnsi="Arial Narrow"/>
          <w:bCs/>
          <w:lang w:val="en-GB"/>
        </w:rPr>
        <w:t xml:space="preserve">Gautam </w:t>
      </w:r>
      <w:r w:rsidR="00774538">
        <w:rPr>
          <w:rFonts w:ascii="Arial Narrow" w:hAnsi="Arial Narrow"/>
          <w:bCs/>
          <w:lang w:val="en-GB"/>
        </w:rPr>
        <w:t>et al., 2020)</w:t>
      </w:r>
      <w:r w:rsidR="00AD182C" w:rsidRPr="00AD182C">
        <w:rPr>
          <w:rFonts w:ascii="Arial Narrow" w:hAnsi="Arial Narrow"/>
          <w:bCs/>
          <w:lang w:val="en-GB"/>
        </w:rPr>
        <w:t xml:space="preserve">, </w:t>
      </w:r>
      <w:r w:rsidR="00AC3A30">
        <w:rPr>
          <w:rFonts w:ascii="Arial Narrow" w:hAnsi="Arial Narrow"/>
          <w:bCs/>
          <w:lang w:val="en-GB"/>
        </w:rPr>
        <w:t>being the most extended the hydrogenation of CO</w:t>
      </w:r>
      <w:r w:rsidR="00AC3A30" w:rsidRPr="00AC3A30">
        <w:rPr>
          <w:rFonts w:ascii="Arial Narrow" w:hAnsi="Arial Narrow"/>
          <w:bCs/>
          <w:vertAlign w:val="subscript"/>
          <w:lang w:val="en-GB"/>
        </w:rPr>
        <w:t>2</w:t>
      </w:r>
      <w:r w:rsidR="00AC3A30">
        <w:rPr>
          <w:rFonts w:ascii="Arial Narrow" w:hAnsi="Arial Narrow"/>
          <w:bCs/>
          <w:lang w:val="en-GB"/>
        </w:rPr>
        <w:t xml:space="preserve"> using green hydrogen</w:t>
      </w:r>
      <w:r w:rsidR="00E47211">
        <w:rPr>
          <w:rFonts w:ascii="Arial Narrow" w:hAnsi="Arial Narrow"/>
          <w:bCs/>
          <w:lang w:val="en-GB"/>
        </w:rPr>
        <w:t xml:space="preserve"> (Martín, 2016)</w:t>
      </w:r>
      <w:r w:rsidR="00AD182C" w:rsidRPr="00AD182C">
        <w:rPr>
          <w:rFonts w:ascii="Arial Narrow" w:hAnsi="Arial Narrow"/>
          <w:bCs/>
          <w:lang w:val="en-GB"/>
        </w:rPr>
        <w:t xml:space="preserve">. It is very important to underline that, even when the use of green methanol for marine ICE can achieve </w:t>
      </w:r>
      <w:r w:rsidR="00926804">
        <w:rPr>
          <w:rFonts w:ascii="Arial Narrow" w:hAnsi="Arial Narrow"/>
          <w:bCs/>
          <w:lang w:val="en-GB"/>
        </w:rPr>
        <w:t xml:space="preserve">a </w:t>
      </w:r>
      <w:r w:rsidR="00AD182C" w:rsidRPr="00AD182C">
        <w:rPr>
          <w:rFonts w:ascii="Arial Narrow" w:hAnsi="Arial Narrow"/>
          <w:bCs/>
          <w:lang w:val="en-GB"/>
        </w:rPr>
        <w:t>neutral CO</w:t>
      </w:r>
      <w:r w:rsidR="00AD182C" w:rsidRPr="00B95F43">
        <w:rPr>
          <w:rFonts w:ascii="Arial Narrow" w:hAnsi="Arial Narrow"/>
          <w:bCs/>
          <w:vertAlign w:val="subscript"/>
          <w:lang w:val="en-GB"/>
        </w:rPr>
        <w:t>2</w:t>
      </w:r>
      <w:r w:rsidR="00AD182C" w:rsidRPr="00AD182C">
        <w:rPr>
          <w:rFonts w:ascii="Arial Narrow" w:hAnsi="Arial Narrow"/>
          <w:bCs/>
          <w:lang w:val="en-GB"/>
        </w:rPr>
        <w:t xml:space="preserve"> combustion balance, it is not possible to reach </w:t>
      </w:r>
      <w:r w:rsidR="005D313A" w:rsidRPr="00AD182C">
        <w:rPr>
          <w:rFonts w:ascii="Arial Narrow" w:hAnsi="Arial Narrow"/>
          <w:bCs/>
          <w:lang w:val="en-GB"/>
        </w:rPr>
        <w:t xml:space="preserve">directly </w:t>
      </w:r>
      <w:r w:rsidR="00AD182C" w:rsidRPr="00AD182C">
        <w:rPr>
          <w:rFonts w:ascii="Arial Narrow" w:hAnsi="Arial Narrow"/>
          <w:bCs/>
          <w:lang w:val="en-GB"/>
        </w:rPr>
        <w:t>zero CO</w:t>
      </w:r>
      <w:r w:rsidR="00AD182C" w:rsidRPr="00B95F43">
        <w:rPr>
          <w:rFonts w:ascii="Arial Narrow" w:hAnsi="Arial Narrow"/>
          <w:bCs/>
          <w:vertAlign w:val="subscript"/>
          <w:lang w:val="en-GB"/>
        </w:rPr>
        <w:t>2</w:t>
      </w:r>
      <w:r w:rsidR="00AD182C" w:rsidRPr="00AD182C">
        <w:rPr>
          <w:rFonts w:ascii="Arial Narrow" w:hAnsi="Arial Narrow"/>
          <w:bCs/>
          <w:lang w:val="en-GB"/>
        </w:rPr>
        <w:t xml:space="preserve"> emissions by using methanol as fuel. To minimize </w:t>
      </w:r>
      <w:r w:rsidR="00E276A5">
        <w:rPr>
          <w:rFonts w:ascii="Arial Narrow" w:hAnsi="Arial Narrow"/>
          <w:bCs/>
          <w:lang w:val="en-GB"/>
        </w:rPr>
        <w:t>them</w:t>
      </w:r>
      <w:r w:rsidR="00AD182C" w:rsidRPr="00AD182C">
        <w:rPr>
          <w:rFonts w:ascii="Arial Narrow" w:hAnsi="Arial Narrow"/>
          <w:bCs/>
          <w:lang w:val="en-GB"/>
        </w:rPr>
        <w:t>, some CO</w:t>
      </w:r>
      <w:r w:rsidR="00AD182C" w:rsidRPr="00B95F43">
        <w:rPr>
          <w:rFonts w:ascii="Arial Narrow" w:hAnsi="Arial Narrow"/>
          <w:bCs/>
          <w:vertAlign w:val="subscript"/>
          <w:lang w:val="en-GB"/>
        </w:rPr>
        <w:t>2</w:t>
      </w:r>
      <w:r w:rsidR="00AD182C" w:rsidRPr="00AD182C">
        <w:rPr>
          <w:rFonts w:ascii="Arial Narrow" w:hAnsi="Arial Narrow"/>
          <w:bCs/>
          <w:lang w:val="en-GB"/>
        </w:rPr>
        <w:t xml:space="preserve"> capture systems must be employe</w:t>
      </w:r>
      <w:r w:rsidR="00AC3A30">
        <w:rPr>
          <w:rFonts w:ascii="Arial Narrow" w:hAnsi="Arial Narrow"/>
          <w:bCs/>
          <w:lang w:val="en-GB"/>
        </w:rPr>
        <w:t>d</w:t>
      </w:r>
      <w:r w:rsidR="00AD182C" w:rsidRPr="00AD182C">
        <w:rPr>
          <w:rFonts w:ascii="Arial Narrow" w:hAnsi="Arial Narrow"/>
          <w:bCs/>
          <w:lang w:val="en-GB"/>
        </w:rPr>
        <w:t>.</w:t>
      </w:r>
      <w:r w:rsidR="00AC3A30">
        <w:rPr>
          <w:rFonts w:ascii="Arial Narrow" w:hAnsi="Arial Narrow"/>
          <w:bCs/>
          <w:lang w:val="en-GB"/>
        </w:rPr>
        <w:t xml:space="preserve"> The installation of this system </w:t>
      </w:r>
      <w:r w:rsidR="00E276A5">
        <w:rPr>
          <w:rFonts w:ascii="Arial Narrow" w:hAnsi="Arial Narrow"/>
          <w:bCs/>
          <w:lang w:val="en-GB"/>
        </w:rPr>
        <w:t xml:space="preserve">on the ship </w:t>
      </w:r>
      <w:r w:rsidR="00AC3A30">
        <w:rPr>
          <w:rFonts w:ascii="Arial Narrow" w:hAnsi="Arial Narrow"/>
          <w:bCs/>
          <w:lang w:val="en-GB"/>
        </w:rPr>
        <w:t xml:space="preserve">could be </w:t>
      </w:r>
      <w:r w:rsidR="006D2B42">
        <w:rPr>
          <w:rFonts w:ascii="Arial Narrow" w:hAnsi="Arial Narrow"/>
          <w:bCs/>
          <w:lang w:val="en-GB"/>
        </w:rPr>
        <w:t xml:space="preserve">technically </w:t>
      </w:r>
      <w:r w:rsidR="00AC3A30">
        <w:rPr>
          <w:rFonts w:ascii="Arial Narrow" w:hAnsi="Arial Narrow"/>
          <w:bCs/>
          <w:lang w:val="en-GB"/>
        </w:rPr>
        <w:t xml:space="preserve">challenging (or even </w:t>
      </w:r>
      <w:r w:rsidR="00AC3A30" w:rsidRPr="00AC3A30">
        <w:rPr>
          <w:rFonts w:ascii="Arial Narrow" w:hAnsi="Arial Narrow"/>
          <w:bCs/>
          <w:lang w:val="en-GB"/>
        </w:rPr>
        <w:t>not possible</w:t>
      </w:r>
      <w:r w:rsidR="00AC3A30">
        <w:rPr>
          <w:rFonts w:ascii="Arial Narrow" w:hAnsi="Arial Narrow"/>
          <w:bCs/>
          <w:lang w:val="en-GB"/>
        </w:rPr>
        <w:t>)</w:t>
      </w:r>
      <w:r w:rsidR="006D2B42">
        <w:rPr>
          <w:rFonts w:ascii="Arial Narrow" w:hAnsi="Arial Narrow"/>
          <w:bCs/>
          <w:lang w:val="en-GB"/>
        </w:rPr>
        <w:t xml:space="preserve"> and the economic performance could be </w:t>
      </w:r>
      <w:r w:rsidR="006D2B42" w:rsidRPr="006D2B42">
        <w:rPr>
          <w:rFonts w:ascii="Arial Narrow" w:hAnsi="Arial Narrow"/>
          <w:bCs/>
          <w:lang w:val="en-GB"/>
        </w:rPr>
        <w:t>disadvantageous</w:t>
      </w:r>
      <w:r w:rsidR="006D2B42">
        <w:rPr>
          <w:rFonts w:ascii="Arial Narrow" w:hAnsi="Arial Narrow"/>
          <w:bCs/>
          <w:lang w:val="en-GB"/>
        </w:rPr>
        <w:t xml:space="preserve">. </w:t>
      </w:r>
    </w:p>
    <w:p w14:paraId="69D0F0F3" w14:textId="4BE7D1F7" w:rsidR="00EF16A1" w:rsidRDefault="00AD182C" w:rsidP="00AD182C">
      <w:pPr>
        <w:spacing w:after="200" w:line="480" w:lineRule="auto"/>
        <w:jc w:val="both"/>
        <w:rPr>
          <w:rFonts w:ascii="Arial Narrow" w:hAnsi="Arial Narrow"/>
          <w:bCs/>
          <w:lang w:val="en-GB"/>
        </w:rPr>
      </w:pPr>
      <w:r w:rsidRPr="002B0452">
        <w:rPr>
          <w:rFonts w:ascii="Arial Narrow" w:hAnsi="Arial Narrow"/>
          <w:bCs/>
          <w:lang w:val="en-GB"/>
        </w:rPr>
        <w:lastRenderedPageBreak/>
        <w:t xml:space="preserve">In order to </w:t>
      </w:r>
      <w:r w:rsidR="002B1C30" w:rsidRPr="002B0452">
        <w:rPr>
          <w:rFonts w:ascii="Arial Narrow" w:hAnsi="Arial Narrow"/>
          <w:bCs/>
          <w:lang w:val="en-GB"/>
        </w:rPr>
        <w:t>achieve a fleet</w:t>
      </w:r>
      <w:r w:rsidRPr="002B0452">
        <w:rPr>
          <w:rFonts w:ascii="Arial Narrow" w:hAnsi="Arial Narrow"/>
          <w:bCs/>
          <w:lang w:val="en-GB"/>
        </w:rPr>
        <w:t xml:space="preserve"> with zero </w:t>
      </w:r>
      <w:r w:rsidR="00B95F43" w:rsidRPr="002B0452">
        <w:rPr>
          <w:rFonts w:ascii="Arial Narrow" w:hAnsi="Arial Narrow"/>
          <w:bCs/>
          <w:lang w:val="en-GB"/>
        </w:rPr>
        <w:t>CO</w:t>
      </w:r>
      <w:r w:rsidR="00B95F43" w:rsidRPr="002B0452">
        <w:rPr>
          <w:rFonts w:ascii="Arial Narrow" w:hAnsi="Arial Narrow"/>
          <w:bCs/>
          <w:vertAlign w:val="subscript"/>
          <w:lang w:val="en-GB"/>
        </w:rPr>
        <w:t>2</w:t>
      </w:r>
      <w:r w:rsidR="00B95F43" w:rsidRPr="002B0452">
        <w:rPr>
          <w:rFonts w:ascii="Arial Narrow" w:hAnsi="Arial Narrow"/>
          <w:bCs/>
          <w:lang w:val="en-GB"/>
        </w:rPr>
        <w:t xml:space="preserve"> emissions</w:t>
      </w:r>
      <w:r w:rsidRPr="002B0452">
        <w:rPr>
          <w:rFonts w:ascii="Arial Narrow" w:hAnsi="Arial Narrow"/>
          <w:bCs/>
          <w:lang w:val="en-GB"/>
        </w:rPr>
        <w:t xml:space="preserve"> and avoid the </w:t>
      </w:r>
      <w:r w:rsidR="00A0629F" w:rsidRPr="002B0452">
        <w:rPr>
          <w:rFonts w:ascii="Arial Narrow" w:hAnsi="Arial Narrow"/>
          <w:bCs/>
          <w:lang w:val="en-GB"/>
        </w:rPr>
        <w:t xml:space="preserve">inconveniences mentioned above </w:t>
      </w:r>
      <w:r w:rsidR="00566EFB" w:rsidRPr="002B0452">
        <w:rPr>
          <w:rFonts w:ascii="Arial Narrow" w:hAnsi="Arial Narrow"/>
          <w:bCs/>
          <w:lang w:val="en-GB"/>
        </w:rPr>
        <w:t xml:space="preserve">of </w:t>
      </w:r>
      <w:r w:rsidRPr="002B0452">
        <w:rPr>
          <w:rFonts w:ascii="Arial Narrow" w:hAnsi="Arial Narrow"/>
          <w:bCs/>
          <w:lang w:val="en-GB"/>
        </w:rPr>
        <w:t>hydrogen</w:t>
      </w:r>
      <w:r w:rsidR="003460AB" w:rsidRPr="002B0452">
        <w:rPr>
          <w:rFonts w:ascii="Arial Narrow" w:hAnsi="Arial Narrow"/>
          <w:bCs/>
          <w:lang w:val="en-GB"/>
        </w:rPr>
        <w:t xml:space="preserve"> as fuel</w:t>
      </w:r>
      <w:r w:rsidRPr="002B0452">
        <w:rPr>
          <w:rFonts w:ascii="Arial Narrow" w:hAnsi="Arial Narrow"/>
          <w:bCs/>
          <w:lang w:val="en-GB"/>
        </w:rPr>
        <w:t xml:space="preserve">, ammonia </w:t>
      </w:r>
      <w:r w:rsidR="00CA0D98" w:rsidRPr="002B0452">
        <w:rPr>
          <w:rFonts w:ascii="Arial Narrow" w:hAnsi="Arial Narrow"/>
          <w:bCs/>
          <w:lang w:val="en-GB"/>
        </w:rPr>
        <w:t xml:space="preserve">also arises </w:t>
      </w:r>
      <w:r w:rsidR="00566EFB" w:rsidRPr="002B0452">
        <w:rPr>
          <w:rFonts w:ascii="Arial Narrow" w:hAnsi="Arial Narrow"/>
          <w:bCs/>
          <w:lang w:val="en-GB"/>
        </w:rPr>
        <w:t>as</w:t>
      </w:r>
      <w:r w:rsidRPr="002B0452">
        <w:rPr>
          <w:rFonts w:ascii="Arial Narrow" w:hAnsi="Arial Narrow"/>
          <w:bCs/>
          <w:lang w:val="en-GB"/>
        </w:rPr>
        <w:t xml:space="preserve"> </w:t>
      </w:r>
      <w:r w:rsidR="00DF6A6D" w:rsidRPr="002B0452">
        <w:rPr>
          <w:rFonts w:ascii="Arial Narrow" w:hAnsi="Arial Narrow"/>
          <w:bCs/>
          <w:lang w:val="en-GB"/>
        </w:rPr>
        <w:t xml:space="preserve">one </w:t>
      </w:r>
      <w:r w:rsidRPr="002B0452">
        <w:rPr>
          <w:rFonts w:ascii="Arial Narrow" w:hAnsi="Arial Narrow"/>
          <w:bCs/>
          <w:lang w:val="en-GB"/>
        </w:rPr>
        <w:t>attractive fuel option</w:t>
      </w:r>
      <w:r w:rsidR="003460AB" w:rsidRPr="002B0452">
        <w:rPr>
          <w:rFonts w:ascii="Arial Narrow" w:hAnsi="Arial Narrow"/>
          <w:bCs/>
          <w:lang w:val="en-GB"/>
        </w:rPr>
        <w:t xml:space="preserve"> for </w:t>
      </w:r>
      <w:r w:rsidR="00D266EE" w:rsidRPr="002B0452">
        <w:rPr>
          <w:rFonts w:ascii="Arial Narrow" w:hAnsi="Arial Narrow"/>
          <w:bCs/>
          <w:lang w:val="en-GB"/>
        </w:rPr>
        <w:t xml:space="preserve">a </w:t>
      </w:r>
      <w:r w:rsidR="003460AB" w:rsidRPr="002B0452">
        <w:rPr>
          <w:rFonts w:ascii="Arial Narrow" w:hAnsi="Arial Narrow"/>
          <w:bCs/>
          <w:lang w:val="en-GB"/>
        </w:rPr>
        <w:t>decarbonize</w:t>
      </w:r>
      <w:r w:rsidR="00EC06A3" w:rsidRPr="002B0452">
        <w:rPr>
          <w:rFonts w:ascii="Arial Narrow" w:hAnsi="Arial Narrow"/>
          <w:bCs/>
          <w:lang w:val="en-GB"/>
        </w:rPr>
        <w:t>d</w:t>
      </w:r>
      <w:r w:rsidR="003460AB" w:rsidRPr="002B0452">
        <w:rPr>
          <w:rFonts w:ascii="Arial Narrow" w:hAnsi="Arial Narrow"/>
          <w:bCs/>
          <w:lang w:val="en-GB"/>
        </w:rPr>
        <w:t xml:space="preserve"> society</w:t>
      </w:r>
      <w:r w:rsidR="004B5F4B" w:rsidRPr="002B0452">
        <w:rPr>
          <w:rFonts w:ascii="Arial Narrow" w:hAnsi="Arial Narrow"/>
          <w:bCs/>
          <w:lang w:val="en-GB"/>
        </w:rPr>
        <w:t xml:space="preserve"> (Wang et al., 2023</w:t>
      </w:r>
      <w:r w:rsidR="00AC25DB" w:rsidRPr="002B0452">
        <w:rPr>
          <w:rFonts w:ascii="Arial Narrow" w:hAnsi="Arial Narrow"/>
          <w:bCs/>
          <w:lang w:val="en-GB"/>
        </w:rPr>
        <w:t>b</w:t>
      </w:r>
      <w:r w:rsidR="004B5F4B" w:rsidRPr="002B0452">
        <w:rPr>
          <w:rFonts w:ascii="Arial Narrow" w:hAnsi="Arial Narrow"/>
          <w:bCs/>
          <w:lang w:val="en-GB"/>
        </w:rPr>
        <w:t>)</w:t>
      </w:r>
      <w:r w:rsidRPr="002B0452">
        <w:rPr>
          <w:rFonts w:ascii="Arial Narrow" w:hAnsi="Arial Narrow"/>
          <w:bCs/>
          <w:lang w:val="en-GB"/>
        </w:rPr>
        <w:t xml:space="preserve">. </w:t>
      </w:r>
      <w:r w:rsidR="00F0295D" w:rsidRPr="002B0452">
        <w:rPr>
          <w:rFonts w:ascii="Arial Narrow" w:hAnsi="Arial Narrow"/>
          <w:bCs/>
          <w:lang w:val="en-GB"/>
        </w:rPr>
        <w:t>Similar to the case of methanol</w:t>
      </w:r>
      <w:r w:rsidRPr="002B0452">
        <w:rPr>
          <w:rFonts w:ascii="Arial Narrow" w:hAnsi="Arial Narrow"/>
          <w:bCs/>
          <w:lang w:val="en-GB"/>
        </w:rPr>
        <w:t xml:space="preserve">, MAN is </w:t>
      </w:r>
      <w:r w:rsidR="00915594" w:rsidRPr="002B0452">
        <w:rPr>
          <w:rFonts w:ascii="Arial Narrow" w:hAnsi="Arial Narrow"/>
          <w:bCs/>
          <w:lang w:val="en-GB"/>
        </w:rPr>
        <w:t>conducting</w:t>
      </w:r>
      <w:r w:rsidRPr="002B0452">
        <w:rPr>
          <w:rFonts w:ascii="Arial Narrow" w:hAnsi="Arial Narrow"/>
          <w:bCs/>
          <w:lang w:val="en-GB"/>
        </w:rPr>
        <w:t xml:space="preserve"> an important project for the development of marine</w:t>
      </w:r>
      <w:r w:rsidR="002F73E4" w:rsidRPr="002B0452">
        <w:rPr>
          <w:rFonts w:ascii="Arial Narrow" w:hAnsi="Arial Narrow"/>
          <w:bCs/>
          <w:lang w:val="en-GB"/>
        </w:rPr>
        <w:t xml:space="preserve"> ammonia</w:t>
      </w:r>
      <w:r w:rsidR="008A2E50" w:rsidRPr="002B0452">
        <w:rPr>
          <w:rFonts w:ascii="Arial Narrow" w:hAnsi="Arial Narrow"/>
          <w:bCs/>
          <w:lang w:val="en-GB"/>
        </w:rPr>
        <w:t>-f</w:t>
      </w:r>
      <w:r w:rsidR="002F73E4" w:rsidRPr="002B0452">
        <w:rPr>
          <w:rFonts w:ascii="Arial Narrow" w:hAnsi="Arial Narrow"/>
          <w:bCs/>
          <w:lang w:val="en-GB"/>
        </w:rPr>
        <w:t>uelled</w:t>
      </w:r>
      <w:r w:rsidRPr="002B0452">
        <w:rPr>
          <w:rFonts w:ascii="Arial Narrow" w:hAnsi="Arial Narrow"/>
          <w:bCs/>
          <w:lang w:val="en-GB"/>
        </w:rPr>
        <w:t xml:space="preserve"> ICE. This type of marine engine could be </w:t>
      </w:r>
      <w:r w:rsidR="00CF7A9C" w:rsidRPr="002B0452">
        <w:rPr>
          <w:rFonts w:ascii="Arial Narrow" w:hAnsi="Arial Narrow"/>
          <w:bCs/>
          <w:lang w:val="en-GB"/>
        </w:rPr>
        <w:t xml:space="preserve">developed </w:t>
      </w:r>
      <w:r w:rsidR="002B1C30" w:rsidRPr="002B0452">
        <w:rPr>
          <w:rFonts w:ascii="Arial Narrow" w:hAnsi="Arial Narrow"/>
          <w:bCs/>
          <w:lang w:val="en-GB"/>
        </w:rPr>
        <w:t>by</w:t>
      </w:r>
      <w:r w:rsidR="00CF7A9C" w:rsidRPr="002B0452">
        <w:rPr>
          <w:rFonts w:ascii="Arial Narrow" w:hAnsi="Arial Narrow"/>
          <w:bCs/>
          <w:lang w:val="en-GB"/>
        </w:rPr>
        <w:t xml:space="preserve"> 2024</w:t>
      </w:r>
      <w:r w:rsidR="009908D7" w:rsidRPr="002B0452">
        <w:rPr>
          <w:rFonts w:ascii="Arial Narrow" w:hAnsi="Arial Narrow"/>
          <w:bCs/>
          <w:lang w:val="en-GB"/>
        </w:rPr>
        <w:t xml:space="preserve"> (MAN, 2020</w:t>
      </w:r>
      <w:r w:rsidR="006821B3" w:rsidRPr="002B0452">
        <w:rPr>
          <w:rFonts w:ascii="Arial Narrow" w:hAnsi="Arial Narrow"/>
          <w:bCs/>
          <w:lang w:val="en-GB"/>
        </w:rPr>
        <w:t>b</w:t>
      </w:r>
      <w:r w:rsidR="009908D7" w:rsidRPr="002B0452">
        <w:rPr>
          <w:rFonts w:ascii="Arial Narrow" w:hAnsi="Arial Narrow"/>
          <w:bCs/>
          <w:lang w:val="en-GB"/>
        </w:rPr>
        <w:t xml:space="preserve">; </w:t>
      </w:r>
      <w:proofErr w:type="spellStart"/>
      <w:r w:rsidR="009908D7" w:rsidRPr="002B0452">
        <w:rPr>
          <w:rFonts w:ascii="Arial Narrow" w:hAnsi="Arial Narrow"/>
          <w:bCs/>
          <w:lang w:val="en-GB"/>
        </w:rPr>
        <w:t>Juliussen</w:t>
      </w:r>
      <w:proofErr w:type="spellEnd"/>
      <w:r w:rsidR="009908D7" w:rsidRPr="002B0452">
        <w:rPr>
          <w:rFonts w:ascii="Arial Narrow" w:hAnsi="Arial Narrow"/>
          <w:bCs/>
          <w:lang w:val="en-GB"/>
        </w:rPr>
        <w:t>, 2018)</w:t>
      </w:r>
      <w:r w:rsidRPr="002B0452">
        <w:rPr>
          <w:rFonts w:ascii="Arial Narrow" w:hAnsi="Arial Narrow"/>
          <w:bCs/>
          <w:lang w:val="en-GB"/>
        </w:rPr>
        <w:t>.</w:t>
      </w:r>
      <w:r w:rsidR="00222104" w:rsidRPr="002B0452">
        <w:rPr>
          <w:rFonts w:ascii="Arial Narrow" w:hAnsi="Arial Narrow"/>
          <w:bCs/>
          <w:lang w:val="en-GB"/>
        </w:rPr>
        <w:t xml:space="preserve"> </w:t>
      </w:r>
      <w:r w:rsidRPr="002B0452">
        <w:rPr>
          <w:rFonts w:ascii="Arial Narrow" w:hAnsi="Arial Narrow"/>
          <w:bCs/>
          <w:lang w:val="en-GB"/>
        </w:rPr>
        <w:t>Ammonia can be stored in</w:t>
      </w:r>
      <w:r w:rsidR="00566EFB" w:rsidRPr="002B0452">
        <w:rPr>
          <w:rFonts w:ascii="Arial Narrow" w:hAnsi="Arial Narrow"/>
          <w:bCs/>
          <w:lang w:val="en-GB"/>
        </w:rPr>
        <w:t xml:space="preserve"> a</w:t>
      </w:r>
      <w:r w:rsidRPr="002B0452">
        <w:rPr>
          <w:rFonts w:ascii="Arial Narrow" w:hAnsi="Arial Narrow"/>
          <w:bCs/>
          <w:lang w:val="en-GB"/>
        </w:rPr>
        <w:t xml:space="preserve"> liquid state at 240 K and atmospheric pressure or at 10 bar at 293 K. For these reasons, the ammonia storage onboard is quite easier than </w:t>
      </w:r>
      <w:r w:rsidR="006172D8" w:rsidRPr="002B0452">
        <w:rPr>
          <w:rFonts w:ascii="Arial Narrow" w:hAnsi="Arial Narrow"/>
          <w:bCs/>
          <w:lang w:val="en-GB"/>
        </w:rPr>
        <w:t>storing hydrogen</w:t>
      </w:r>
      <w:r w:rsidRPr="002B0452">
        <w:rPr>
          <w:rFonts w:ascii="Arial Narrow" w:hAnsi="Arial Narrow"/>
          <w:bCs/>
          <w:lang w:val="en-GB"/>
        </w:rPr>
        <w:t xml:space="preserve">, even easier than liquefied natural gas (LNG). </w:t>
      </w:r>
      <w:r w:rsidR="00F032B2" w:rsidRPr="002B0452">
        <w:rPr>
          <w:rFonts w:ascii="Arial Narrow" w:hAnsi="Arial Narrow"/>
          <w:bCs/>
          <w:lang w:val="en-GB"/>
        </w:rPr>
        <w:t>Thus, t</w:t>
      </w:r>
      <w:r w:rsidR="00203E63" w:rsidRPr="002B0452">
        <w:rPr>
          <w:rFonts w:ascii="Arial Narrow" w:hAnsi="Arial Narrow"/>
          <w:bCs/>
          <w:lang w:val="en-GB"/>
        </w:rPr>
        <w:t>he current ammonia storage cost</w:t>
      </w:r>
      <w:r w:rsidR="00DB25CB" w:rsidRPr="002B0452">
        <w:rPr>
          <w:rFonts w:ascii="Arial Narrow" w:hAnsi="Arial Narrow"/>
          <w:bCs/>
          <w:lang w:val="en-GB"/>
        </w:rPr>
        <w:t>s</w:t>
      </w:r>
      <w:r w:rsidR="00203E63" w:rsidRPr="002B0452">
        <w:rPr>
          <w:rFonts w:ascii="Arial Narrow" w:hAnsi="Arial Narrow"/>
          <w:bCs/>
          <w:lang w:val="en-GB"/>
        </w:rPr>
        <w:t xml:space="preserve"> onboard are about 0.29 €/kWh (for large ferries) and 0.23 €/kWh (for bulk carriers and container ships)</w:t>
      </w:r>
      <w:r w:rsidR="005827F5" w:rsidRPr="002B0452">
        <w:rPr>
          <w:rFonts w:ascii="Arial Narrow" w:hAnsi="Arial Narrow"/>
          <w:bCs/>
          <w:lang w:val="en-GB"/>
        </w:rPr>
        <w:t xml:space="preserve"> (</w:t>
      </w:r>
      <w:proofErr w:type="spellStart"/>
      <w:r w:rsidR="005827F5" w:rsidRPr="002B0452">
        <w:rPr>
          <w:rFonts w:ascii="Arial Narrow" w:hAnsi="Arial Narrow"/>
          <w:bCs/>
          <w:lang w:val="en-GB"/>
        </w:rPr>
        <w:t>Korberg</w:t>
      </w:r>
      <w:proofErr w:type="spellEnd"/>
      <w:r w:rsidR="005827F5" w:rsidRPr="002B0452">
        <w:rPr>
          <w:rFonts w:ascii="Arial Narrow" w:hAnsi="Arial Narrow"/>
          <w:bCs/>
          <w:lang w:val="en-GB"/>
        </w:rPr>
        <w:t xml:space="preserve"> et al., 2021)</w:t>
      </w:r>
      <w:r w:rsidR="00203E63" w:rsidRPr="002B0452">
        <w:rPr>
          <w:rFonts w:ascii="Arial Narrow" w:hAnsi="Arial Narrow"/>
          <w:bCs/>
          <w:lang w:val="en-GB"/>
        </w:rPr>
        <w:t xml:space="preserve">. </w:t>
      </w:r>
      <w:r w:rsidR="0014132E" w:rsidRPr="002B0452">
        <w:rPr>
          <w:rFonts w:ascii="Arial Narrow" w:hAnsi="Arial Narrow"/>
          <w:bCs/>
          <w:lang w:val="en-GB"/>
        </w:rPr>
        <w:t>To produce renewable ammonia different technologies have been assessed. The most extended today is the combination of green hydrogen (from water electrolysis) with nitrogen (from air separation</w:t>
      </w:r>
      <w:r w:rsidR="0014132E">
        <w:rPr>
          <w:rFonts w:ascii="Arial Narrow" w:hAnsi="Arial Narrow"/>
          <w:bCs/>
          <w:lang w:val="en-GB"/>
        </w:rPr>
        <w:t>) to synthesize ammonia using the Haber-Bosch process</w:t>
      </w:r>
      <w:r w:rsidR="00881751">
        <w:rPr>
          <w:rFonts w:ascii="Arial Narrow" w:hAnsi="Arial Narrow"/>
          <w:bCs/>
          <w:lang w:val="en-GB"/>
        </w:rPr>
        <w:t xml:space="preserve"> </w:t>
      </w:r>
      <w:r w:rsidR="00881751" w:rsidRPr="00AD182C">
        <w:rPr>
          <w:rFonts w:ascii="Arial Narrow" w:hAnsi="Arial Narrow"/>
          <w:bCs/>
          <w:lang w:val="en-GB"/>
        </w:rPr>
        <w:t>at high temperatures (400-500 °C) and pressures (15-20 MPa)</w:t>
      </w:r>
      <w:r w:rsidR="00627CC6">
        <w:rPr>
          <w:rFonts w:ascii="Arial Narrow" w:hAnsi="Arial Narrow"/>
          <w:bCs/>
          <w:lang w:val="en-GB"/>
        </w:rPr>
        <w:t xml:space="preserve"> (</w:t>
      </w:r>
      <w:proofErr w:type="spellStart"/>
      <w:r w:rsidR="000D1B9C" w:rsidRPr="002B0452">
        <w:rPr>
          <w:rFonts w:ascii="Arial Narrow" w:hAnsi="Arial Narrow"/>
          <w:bCs/>
          <w:lang w:val="en-GB"/>
        </w:rPr>
        <w:t>Palys</w:t>
      </w:r>
      <w:proofErr w:type="spellEnd"/>
      <w:r w:rsidR="000D1B9C" w:rsidRPr="002B0452">
        <w:rPr>
          <w:rFonts w:ascii="Arial Narrow" w:hAnsi="Arial Narrow"/>
          <w:bCs/>
          <w:lang w:val="en-GB"/>
        </w:rPr>
        <w:t xml:space="preserve"> et al., 2019; </w:t>
      </w:r>
      <w:r w:rsidR="00627CC6" w:rsidRPr="002B0452">
        <w:rPr>
          <w:rFonts w:ascii="Arial Narrow" w:hAnsi="Arial Narrow"/>
          <w:bCs/>
          <w:lang w:val="en-GB"/>
        </w:rPr>
        <w:t>Sánchez &amp; Martín, 2018b)</w:t>
      </w:r>
      <w:r w:rsidR="0014132E" w:rsidRPr="002B0452">
        <w:rPr>
          <w:rFonts w:ascii="Arial Narrow" w:hAnsi="Arial Narrow"/>
          <w:bCs/>
          <w:lang w:val="en-GB"/>
        </w:rPr>
        <w:t xml:space="preserve">. </w:t>
      </w:r>
      <w:r w:rsidR="00EC06A3" w:rsidRPr="002B0452">
        <w:rPr>
          <w:rFonts w:ascii="Arial Narrow" w:hAnsi="Arial Narrow"/>
          <w:bCs/>
          <w:lang w:val="en-GB"/>
        </w:rPr>
        <w:t>A</w:t>
      </w:r>
      <w:r w:rsidR="0014132E" w:rsidRPr="002B0452">
        <w:rPr>
          <w:rFonts w:ascii="Arial Narrow" w:hAnsi="Arial Narrow"/>
          <w:bCs/>
          <w:lang w:val="en-GB"/>
        </w:rPr>
        <w:t>nother alternative</w:t>
      </w:r>
      <w:r w:rsidR="00EC06A3" w:rsidRPr="002B0452">
        <w:rPr>
          <w:rFonts w:ascii="Arial Narrow" w:hAnsi="Arial Narrow"/>
          <w:bCs/>
          <w:lang w:val="en-GB"/>
        </w:rPr>
        <w:t xml:space="preserve"> is to produce </w:t>
      </w:r>
      <w:r w:rsidR="0014132E" w:rsidRPr="002B0452">
        <w:rPr>
          <w:rFonts w:ascii="Arial Narrow" w:hAnsi="Arial Narrow"/>
          <w:bCs/>
          <w:lang w:val="en-GB"/>
        </w:rPr>
        <w:t>green hydrogen from biomass</w:t>
      </w:r>
      <w:r w:rsidR="008609AE" w:rsidRPr="002B0452">
        <w:rPr>
          <w:rFonts w:ascii="Arial Narrow" w:hAnsi="Arial Narrow"/>
          <w:bCs/>
          <w:lang w:val="en-GB"/>
        </w:rPr>
        <w:t xml:space="preserve"> (Sánchez &amp; Martín, 20</w:t>
      </w:r>
      <w:r w:rsidR="00787BD8" w:rsidRPr="002B0452">
        <w:rPr>
          <w:rFonts w:ascii="Arial Narrow" w:hAnsi="Arial Narrow"/>
          <w:bCs/>
          <w:lang w:val="en-GB"/>
        </w:rPr>
        <w:t>19</w:t>
      </w:r>
      <w:r w:rsidR="008609AE" w:rsidRPr="002B0452">
        <w:rPr>
          <w:rFonts w:ascii="Arial Narrow" w:hAnsi="Arial Narrow"/>
          <w:bCs/>
          <w:lang w:val="en-GB"/>
        </w:rPr>
        <w:t>)</w:t>
      </w:r>
      <w:r w:rsidR="0014132E" w:rsidRPr="002B0452">
        <w:rPr>
          <w:rFonts w:ascii="Arial Narrow" w:hAnsi="Arial Narrow"/>
          <w:bCs/>
          <w:lang w:val="en-GB"/>
        </w:rPr>
        <w:t xml:space="preserve">. </w:t>
      </w:r>
      <w:r w:rsidR="000A211D" w:rsidRPr="002B0452">
        <w:rPr>
          <w:rFonts w:ascii="Arial Narrow" w:hAnsi="Arial Narrow"/>
          <w:bCs/>
          <w:lang w:val="en-GB"/>
        </w:rPr>
        <w:t>In addition</w:t>
      </w:r>
      <w:r w:rsidR="0014132E" w:rsidRPr="002B0452">
        <w:rPr>
          <w:rFonts w:ascii="Arial Narrow" w:hAnsi="Arial Narrow"/>
          <w:bCs/>
          <w:lang w:val="en-GB"/>
        </w:rPr>
        <w:t xml:space="preserve">, one of the emerging </w:t>
      </w:r>
      <w:r w:rsidR="00955555" w:rsidRPr="002B0452">
        <w:rPr>
          <w:rFonts w:ascii="Arial Narrow" w:hAnsi="Arial Narrow"/>
          <w:bCs/>
          <w:lang w:val="en-GB"/>
        </w:rPr>
        <w:t>options</w:t>
      </w:r>
      <w:r w:rsidR="0014132E" w:rsidRPr="002B0452">
        <w:rPr>
          <w:rFonts w:ascii="Arial Narrow" w:hAnsi="Arial Narrow"/>
          <w:bCs/>
          <w:lang w:val="en-GB"/>
        </w:rPr>
        <w:t xml:space="preserve"> is the use of electrochemical methods based on the </w:t>
      </w:r>
      <w:r w:rsidR="005A3709" w:rsidRPr="002B0452">
        <w:rPr>
          <w:rFonts w:ascii="Arial Narrow" w:hAnsi="Arial Narrow"/>
          <w:bCs/>
          <w:lang w:val="en-GB"/>
        </w:rPr>
        <w:t>electroreduction</w:t>
      </w:r>
      <w:r w:rsidR="0014132E" w:rsidRPr="002B0452">
        <w:rPr>
          <w:rFonts w:ascii="Arial Narrow" w:hAnsi="Arial Narrow"/>
          <w:bCs/>
          <w:lang w:val="en-GB"/>
        </w:rPr>
        <w:t xml:space="preserve"> of nitrogen leaving behind the Haber-Bosch synthesis</w:t>
      </w:r>
      <w:r w:rsidR="00955555" w:rsidRPr="002B0452">
        <w:rPr>
          <w:rFonts w:ascii="Arial Narrow" w:hAnsi="Arial Narrow"/>
          <w:bCs/>
          <w:lang w:val="en-GB"/>
        </w:rPr>
        <w:t xml:space="preserve"> (MacFarlane et al., 2020</w:t>
      </w:r>
      <w:bookmarkStart w:id="2" w:name="_Hlk138673463"/>
      <w:r w:rsidR="00955555" w:rsidRPr="002B0452">
        <w:rPr>
          <w:rFonts w:ascii="Arial Narrow" w:hAnsi="Arial Narrow"/>
          <w:bCs/>
          <w:lang w:val="en-GB"/>
        </w:rPr>
        <w:t>)</w:t>
      </w:r>
      <w:r w:rsidR="0014132E" w:rsidRPr="002B0452">
        <w:rPr>
          <w:rFonts w:ascii="Arial Narrow" w:hAnsi="Arial Narrow"/>
          <w:bCs/>
          <w:lang w:val="en-GB"/>
        </w:rPr>
        <w:t xml:space="preserve">. </w:t>
      </w:r>
      <w:r w:rsidR="00C336A7" w:rsidRPr="002B0452">
        <w:rPr>
          <w:rFonts w:ascii="Arial Narrow" w:hAnsi="Arial Narrow"/>
          <w:bCs/>
          <w:lang w:val="en-GB"/>
        </w:rPr>
        <w:t xml:space="preserve">Related to its combustion, ammonia is a relatively unreactive fuel due to several factors such as its relatively low flame speed and its high auto-ignition temperature value. Different techniques </w:t>
      </w:r>
      <w:r w:rsidR="00C33058" w:rsidRPr="002B0452">
        <w:rPr>
          <w:rFonts w:ascii="Arial Narrow" w:hAnsi="Arial Narrow"/>
          <w:bCs/>
          <w:lang w:val="en-GB"/>
        </w:rPr>
        <w:t xml:space="preserve">approaches </w:t>
      </w:r>
      <w:r w:rsidR="00C336A7" w:rsidRPr="002B0452">
        <w:rPr>
          <w:rFonts w:ascii="Arial Narrow" w:hAnsi="Arial Narrow"/>
          <w:bCs/>
          <w:lang w:val="en-GB"/>
        </w:rPr>
        <w:t>have been proposed to address this issue (Elbaz et al., 2022). One of the most studied is the introduction of a co-fuel with better combustion features (</w:t>
      </w:r>
      <w:proofErr w:type="spellStart"/>
      <w:r w:rsidR="00C336A7" w:rsidRPr="002B0452">
        <w:rPr>
          <w:rFonts w:ascii="Arial Narrow" w:hAnsi="Arial Narrow"/>
          <w:bCs/>
          <w:lang w:val="en-GB"/>
        </w:rPr>
        <w:t>Nozari</w:t>
      </w:r>
      <w:proofErr w:type="spellEnd"/>
      <w:r w:rsidR="00C336A7" w:rsidRPr="002B0452">
        <w:rPr>
          <w:rFonts w:ascii="Arial Narrow" w:hAnsi="Arial Narrow"/>
          <w:bCs/>
          <w:lang w:val="en-GB"/>
        </w:rPr>
        <w:t xml:space="preserve"> &amp; </w:t>
      </w:r>
      <w:proofErr w:type="spellStart"/>
      <w:r w:rsidR="00C336A7" w:rsidRPr="002B0452">
        <w:rPr>
          <w:rFonts w:ascii="Arial Narrow" w:hAnsi="Arial Narrow"/>
          <w:bCs/>
          <w:lang w:val="en-GB"/>
        </w:rPr>
        <w:t>Karabeyoğlu</w:t>
      </w:r>
      <w:proofErr w:type="spellEnd"/>
      <w:r w:rsidR="00C336A7" w:rsidRPr="002B0452">
        <w:rPr>
          <w:rFonts w:ascii="Arial Narrow" w:hAnsi="Arial Narrow"/>
          <w:bCs/>
          <w:lang w:val="en-GB"/>
        </w:rPr>
        <w:t xml:space="preserve">, 2015; </w:t>
      </w:r>
      <w:proofErr w:type="spellStart"/>
      <w:r w:rsidR="00C336A7" w:rsidRPr="002B0452">
        <w:rPr>
          <w:rFonts w:ascii="Arial Narrow" w:hAnsi="Arial Narrow"/>
          <w:bCs/>
          <w:lang w:val="en-GB"/>
        </w:rPr>
        <w:t>Kurien</w:t>
      </w:r>
      <w:proofErr w:type="spellEnd"/>
      <w:r w:rsidR="00C336A7" w:rsidRPr="002B0452">
        <w:rPr>
          <w:rFonts w:ascii="Arial Narrow" w:hAnsi="Arial Narrow"/>
          <w:bCs/>
          <w:lang w:val="en-GB"/>
        </w:rPr>
        <w:t xml:space="preserve"> &amp; Mittal, 2022). Several species have been proposed to promote ammonia combustion, i</w:t>
      </w:r>
      <w:r w:rsidR="004154D3" w:rsidRPr="002B0452">
        <w:rPr>
          <w:rFonts w:ascii="Arial Narrow" w:hAnsi="Arial Narrow"/>
          <w:bCs/>
          <w:lang w:val="en-GB"/>
        </w:rPr>
        <w:t>.</w:t>
      </w:r>
      <w:r w:rsidR="00C336A7" w:rsidRPr="002B0452">
        <w:rPr>
          <w:rFonts w:ascii="Arial Narrow" w:hAnsi="Arial Narrow"/>
          <w:bCs/>
          <w:lang w:val="en-GB"/>
        </w:rPr>
        <w:t>e</w:t>
      </w:r>
      <w:r w:rsidR="004154D3" w:rsidRPr="002B0452">
        <w:rPr>
          <w:rFonts w:ascii="Arial Narrow" w:hAnsi="Arial Narrow"/>
          <w:bCs/>
          <w:lang w:val="en-GB"/>
        </w:rPr>
        <w:t>.</w:t>
      </w:r>
      <w:r w:rsidR="00C336A7" w:rsidRPr="002B0452">
        <w:rPr>
          <w:rFonts w:ascii="Arial Narrow" w:hAnsi="Arial Narrow"/>
          <w:bCs/>
          <w:lang w:val="en-GB"/>
        </w:rPr>
        <w:t xml:space="preserve">: methane, diesel, gasoline, dimethyl ether, </w:t>
      </w:r>
      <w:bookmarkStart w:id="3" w:name="_Hlk138673589"/>
      <w:r w:rsidR="007761F1" w:rsidRPr="002B0452">
        <w:rPr>
          <w:rFonts w:ascii="Arial Narrow" w:hAnsi="Arial Narrow"/>
          <w:bCs/>
          <w:lang w:val="en-GB"/>
        </w:rPr>
        <w:t>or</w:t>
      </w:r>
      <w:r w:rsidR="00C336A7" w:rsidRPr="002B0452">
        <w:rPr>
          <w:rFonts w:ascii="Arial Narrow" w:hAnsi="Arial Narrow"/>
          <w:bCs/>
          <w:lang w:val="en-GB"/>
        </w:rPr>
        <w:t xml:space="preserve"> hydrogen </w:t>
      </w:r>
      <w:bookmarkEnd w:id="3"/>
      <w:r w:rsidR="00C336A7" w:rsidRPr="002B0452">
        <w:rPr>
          <w:rFonts w:ascii="Arial Narrow" w:hAnsi="Arial Narrow"/>
          <w:bCs/>
          <w:lang w:val="en-GB"/>
        </w:rPr>
        <w:t>(Liu et al., 2022; Wu et al., 2022</w:t>
      </w:r>
      <w:r w:rsidR="00781646" w:rsidRPr="002B0452">
        <w:rPr>
          <w:rFonts w:ascii="Arial Narrow" w:hAnsi="Arial Narrow"/>
          <w:bCs/>
          <w:lang w:val="en-GB"/>
        </w:rPr>
        <w:t>b</w:t>
      </w:r>
      <w:r w:rsidR="00C336A7" w:rsidRPr="002B0452">
        <w:rPr>
          <w:rFonts w:ascii="Arial Narrow" w:hAnsi="Arial Narrow"/>
          <w:bCs/>
          <w:lang w:val="en-GB"/>
        </w:rPr>
        <w:t>). Among them, hydrogen emerges as one of the most promising. Hydrogen addition in ammonia combustion increases the ammonia flame speed although an increase in the NO</w:t>
      </w:r>
      <w:r w:rsidR="00C336A7" w:rsidRPr="002B0452">
        <w:rPr>
          <w:rFonts w:ascii="Arial Narrow" w:hAnsi="Arial Narrow"/>
          <w:bCs/>
          <w:vertAlign w:val="subscript"/>
          <w:lang w:val="en-GB"/>
        </w:rPr>
        <w:t>x</w:t>
      </w:r>
      <w:r w:rsidR="00C336A7" w:rsidRPr="002B0452">
        <w:rPr>
          <w:rFonts w:ascii="Arial Narrow" w:hAnsi="Arial Narrow"/>
          <w:bCs/>
          <w:lang w:val="en-GB"/>
        </w:rPr>
        <w:t xml:space="preserve"> formation could be expected depending on the selected equivalen</w:t>
      </w:r>
      <w:r w:rsidR="00D21F02" w:rsidRPr="002B0452">
        <w:rPr>
          <w:rFonts w:ascii="Arial Narrow" w:hAnsi="Arial Narrow"/>
          <w:bCs/>
          <w:lang w:val="en-GB"/>
        </w:rPr>
        <w:t xml:space="preserve">ce </w:t>
      </w:r>
      <w:r w:rsidR="00C336A7" w:rsidRPr="002B0452">
        <w:rPr>
          <w:rFonts w:ascii="Arial Narrow" w:hAnsi="Arial Narrow"/>
          <w:bCs/>
          <w:lang w:val="en-GB"/>
        </w:rPr>
        <w:t xml:space="preserve">ratio (Chai et al., 2021). Another important point </w:t>
      </w:r>
      <w:r w:rsidR="00045CF0" w:rsidRPr="002B0452">
        <w:rPr>
          <w:rFonts w:ascii="Arial Narrow" w:hAnsi="Arial Narrow"/>
          <w:bCs/>
          <w:lang w:val="en-GB"/>
        </w:rPr>
        <w:t>for using</w:t>
      </w:r>
      <w:r w:rsidR="00C336A7" w:rsidRPr="002B0452">
        <w:rPr>
          <w:rFonts w:ascii="Arial Narrow" w:hAnsi="Arial Narrow"/>
          <w:bCs/>
          <w:lang w:val="en-GB"/>
        </w:rPr>
        <w:t xml:space="preserve"> hydrogen as a co-fuel is its carbon-free nature allowing for </w:t>
      </w:r>
      <w:r w:rsidR="00694284" w:rsidRPr="002B0452">
        <w:rPr>
          <w:rFonts w:ascii="Arial Narrow" w:hAnsi="Arial Narrow"/>
          <w:bCs/>
          <w:lang w:val="en-GB"/>
        </w:rPr>
        <w:t>completely decarbonizing</w:t>
      </w:r>
      <w:r w:rsidR="00C336A7" w:rsidRPr="002B0452">
        <w:rPr>
          <w:rFonts w:ascii="Arial Narrow" w:hAnsi="Arial Narrow"/>
          <w:bCs/>
          <w:lang w:val="en-GB"/>
        </w:rPr>
        <w:t xml:space="preserve"> shipping transport </w:t>
      </w:r>
      <w:r w:rsidR="007761F1" w:rsidRPr="002B0452">
        <w:rPr>
          <w:rFonts w:ascii="Arial Narrow" w:hAnsi="Arial Narrow"/>
          <w:bCs/>
          <w:lang w:val="en-GB"/>
        </w:rPr>
        <w:t>(</w:t>
      </w:r>
      <w:r w:rsidR="00C336A7" w:rsidRPr="002B0452">
        <w:rPr>
          <w:rFonts w:ascii="Arial Narrow" w:hAnsi="Arial Narrow"/>
          <w:bCs/>
          <w:lang w:val="en-GB"/>
        </w:rPr>
        <w:t xml:space="preserve">Valera-Medina et al., 2019). </w:t>
      </w:r>
      <w:bookmarkEnd w:id="2"/>
      <w:r w:rsidR="00EF16A1" w:rsidRPr="002B0452">
        <w:rPr>
          <w:rFonts w:ascii="Arial Narrow" w:hAnsi="Arial Narrow"/>
          <w:bCs/>
          <w:lang w:val="en-GB"/>
        </w:rPr>
        <w:t>In ter</w:t>
      </w:r>
      <w:r w:rsidR="00EF16A1">
        <w:rPr>
          <w:rFonts w:ascii="Arial Narrow" w:hAnsi="Arial Narrow"/>
          <w:bCs/>
          <w:lang w:val="en-GB"/>
        </w:rPr>
        <w:t>ms of emissions</w:t>
      </w:r>
      <w:r w:rsidRPr="00AD182C">
        <w:rPr>
          <w:rFonts w:ascii="Arial Narrow" w:hAnsi="Arial Narrow"/>
          <w:bCs/>
          <w:lang w:val="en-GB"/>
        </w:rPr>
        <w:t xml:space="preserve">, the </w:t>
      </w:r>
      <w:r w:rsidR="00EF16A1">
        <w:rPr>
          <w:rFonts w:ascii="Arial Narrow" w:hAnsi="Arial Narrow"/>
          <w:bCs/>
          <w:lang w:val="en-GB"/>
        </w:rPr>
        <w:t xml:space="preserve">combustion of </w:t>
      </w:r>
      <w:r w:rsidRPr="00AD182C">
        <w:rPr>
          <w:rFonts w:ascii="Arial Narrow" w:hAnsi="Arial Narrow"/>
          <w:bCs/>
          <w:lang w:val="en-GB"/>
        </w:rPr>
        <w:t xml:space="preserve">ammonia </w:t>
      </w:r>
      <w:r w:rsidR="00EF16A1">
        <w:rPr>
          <w:rFonts w:ascii="Arial Narrow" w:hAnsi="Arial Narrow"/>
          <w:bCs/>
          <w:lang w:val="en-GB"/>
        </w:rPr>
        <w:t>d</w:t>
      </w:r>
      <w:r w:rsidR="00B95F43" w:rsidRPr="00AD182C">
        <w:rPr>
          <w:rFonts w:ascii="Arial Narrow" w:hAnsi="Arial Narrow"/>
          <w:bCs/>
          <w:lang w:val="en-GB"/>
        </w:rPr>
        <w:t>oes</w:t>
      </w:r>
      <w:r w:rsidRPr="00AD182C">
        <w:rPr>
          <w:rFonts w:ascii="Arial Narrow" w:hAnsi="Arial Narrow"/>
          <w:bCs/>
          <w:lang w:val="en-GB"/>
        </w:rPr>
        <w:t xml:space="preserve"> not produce CO</w:t>
      </w:r>
      <w:r w:rsidRPr="00B95F43">
        <w:rPr>
          <w:rFonts w:ascii="Arial Narrow" w:hAnsi="Arial Narrow"/>
          <w:bCs/>
          <w:vertAlign w:val="subscript"/>
          <w:lang w:val="en-GB"/>
        </w:rPr>
        <w:t>2</w:t>
      </w:r>
      <w:r w:rsidRPr="00AD182C">
        <w:rPr>
          <w:rFonts w:ascii="Arial Narrow" w:hAnsi="Arial Narrow"/>
          <w:bCs/>
          <w:lang w:val="en-GB"/>
        </w:rPr>
        <w:t xml:space="preserve">, as a </w:t>
      </w:r>
      <w:r w:rsidR="00B95F43" w:rsidRPr="00AD182C">
        <w:rPr>
          <w:rFonts w:ascii="Arial Narrow" w:hAnsi="Arial Narrow"/>
          <w:bCs/>
          <w:lang w:val="en-GB"/>
        </w:rPr>
        <w:t>consequence, zero</w:t>
      </w:r>
      <w:r w:rsidRPr="00AD182C">
        <w:rPr>
          <w:rFonts w:ascii="Arial Narrow" w:hAnsi="Arial Narrow"/>
          <w:bCs/>
          <w:lang w:val="en-GB"/>
        </w:rPr>
        <w:t xml:space="preserve"> </w:t>
      </w:r>
      <w:r w:rsidR="007D48DC">
        <w:rPr>
          <w:rFonts w:ascii="Arial Narrow" w:hAnsi="Arial Narrow"/>
          <w:bCs/>
          <w:lang w:val="en-GB"/>
        </w:rPr>
        <w:t xml:space="preserve">direct </w:t>
      </w:r>
      <w:r w:rsidRPr="00AD182C">
        <w:rPr>
          <w:rFonts w:ascii="Arial Narrow" w:hAnsi="Arial Narrow"/>
          <w:bCs/>
          <w:lang w:val="en-GB"/>
        </w:rPr>
        <w:t>CO</w:t>
      </w:r>
      <w:r w:rsidRPr="00B95F43">
        <w:rPr>
          <w:rFonts w:ascii="Arial Narrow" w:hAnsi="Arial Narrow"/>
          <w:bCs/>
          <w:vertAlign w:val="subscript"/>
          <w:lang w:val="en-GB"/>
        </w:rPr>
        <w:t>2</w:t>
      </w:r>
      <w:r w:rsidRPr="00AD182C">
        <w:rPr>
          <w:rFonts w:ascii="Arial Narrow" w:hAnsi="Arial Narrow"/>
          <w:bCs/>
          <w:lang w:val="en-GB"/>
        </w:rPr>
        <w:t xml:space="preserve"> emissions level can be reached </w:t>
      </w:r>
      <w:r w:rsidRPr="002B0452">
        <w:rPr>
          <w:rFonts w:ascii="Arial Narrow" w:hAnsi="Arial Narrow"/>
          <w:bCs/>
          <w:lang w:val="en-GB"/>
        </w:rPr>
        <w:t xml:space="preserve">by using this fuel. </w:t>
      </w:r>
      <w:r w:rsidR="00EF16A1" w:rsidRPr="002B0452">
        <w:rPr>
          <w:rFonts w:ascii="Arial Narrow" w:hAnsi="Arial Narrow"/>
          <w:bCs/>
          <w:lang w:val="en-GB"/>
        </w:rPr>
        <w:t>Nevertheless</w:t>
      </w:r>
      <w:r w:rsidRPr="002B0452">
        <w:rPr>
          <w:rFonts w:ascii="Arial Narrow" w:hAnsi="Arial Narrow"/>
          <w:bCs/>
          <w:lang w:val="en-GB"/>
        </w:rPr>
        <w:t xml:space="preserve">, ammonia combustion </w:t>
      </w:r>
      <w:r w:rsidR="00EF16A1" w:rsidRPr="002B0452">
        <w:rPr>
          <w:rFonts w:ascii="Arial Narrow" w:hAnsi="Arial Narrow"/>
          <w:bCs/>
          <w:lang w:val="en-GB"/>
        </w:rPr>
        <w:t xml:space="preserve">could </w:t>
      </w:r>
      <w:r w:rsidR="00B95F43" w:rsidRPr="002B0452">
        <w:rPr>
          <w:rFonts w:ascii="Arial Narrow" w:hAnsi="Arial Narrow"/>
          <w:bCs/>
          <w:lang w:val="en-GB"/>
        </w:rPr>
        <w:t>produce</w:t>
      </w:r>
      <w:r w:rsidRPr="002B0452">
        <w:rPr>
          <w:rFonts w:ascii="Arial Narrow" w:hAnsi="Arial Narrow"/>
          <w:bCs/>
          <w:lang w:val="en-GB"/>
        </w:rPr>
        <w:t xml:space="preserve"> NO</w:t>
      </w:r>
      <w:r w:rsidRPr="002B0452">
        <w:rPr>
          <w:rFonts w:ascii="Arial Narrow" w:hAnsi="Arial Narrow"/>
          <w:bCs/>
          <w:vertAlign w:val="subscript"/>
          <w:lang w:val="en-GB"/>
        </w:rPr>
        <w:t>x</w:t>
      </w:r>
      <w:r w:rsidRPr="002B0452">
        <w:rPr>
          <w:rFonts w:ascii="Arial Narrow" w:hAnsi="Arial Narrow"/>
          <w:bCs/>
          <w:lang w:val="en-GB"/>
        </w:rPr>
        <w:t xml:space="preserve">. </w:t>
      </w:r>
      <w:r w:rsidR="00EF16A1" w:rsidRPr="002B0452">
        <w:rPr>
          <w:rFonts w:ascii="Arial Narrow" w:hAnsi="Arial Narrow"/>
          <w:bCs/>
          <w:lang w:val="en-GB"/>
        </w:rPr>
        <w:t>Therefore, special attention should be paid to</w:t>
      </w:r>
      <w:r w:rsidR="003C1186" w:rsidRPr="002B0452">
        <w:rPr>
          <w:rFonts w:ascii="Arial Narrow" w:hAnsi="Arial Narrow"/>
          <w:bCs/>
          <w:lang w:val="en-GB"/>
        </w:rPr>
        <w:t xml:space="preserve"> </w:t>
      </w:r>
      <w:r w:rsidR="00EF16A1" w:rsidRPr="002B0452">
        <w:rPr>
          <w:rFonts w:ascii="Arial Narrow" w:hAnsi="Arial Narrow"/>
          <w:bCs/>
          <w:lang w:val="en-GB"/>
        </w:rPr>
        <w:t xml:space="preserve">control this pollutant. </w:t>
      </w:r>
      <w:r w:rsidR="000A37CA" w:rsidRPr="002B0452">
        <w:rPr>
          <w:rFonts w:ascii="Arial Narrow" w:hAnsi="Arial Narrow"/>
          <w:bCs/>
          <w:lang w:val="en-GB"/>
        </w:rPr>
        <w:t>T</w:t>
      </w:r>
      <w:r w:rsidR="00EF16A1" w:rsidRPr="002B0452">
        <w:rPr>
          <w:rFonts w:ascii="Arial Narrow" w:hAnsi="Arial Narrow"/>
          <w:bCs/>
          <w:lang w:val="en-GB"/>
        </w:rPr>
        <w:t xml:space="preserve">he introduction of a selective catalytic reduction (SCR) </w:t>
      </w:r>
      <w:r w:rsidR="00AD5305" w:rsidRPr="002B0452">
        <w:rPr>
          <w:rFonts w:ascii="Arial Narrow" w:hAnsi="Arial Narrow"/>
          <w:bCs/>
          <w:lang w:val="en-GB"/>
        </w:rPr>
        <w:t>unit</w:t>
      </w:r>
      <w:r w:rsidR="00EF16A1" w:rsidRPr="002B0452">
        <w:rPr>
          <w:rFonts w:ascii="Arial Narrow" w:hAnsi="Arial Narrow"/>
          <w:bCs/>
          <w:lang w:val="en-GB"/>
        </w:rPr>
        <w:t xml:space="preserve"> is proposed as </w:t>
      </w:r>
      <w:r w:rsidR="00080890" w:rsidRPr="002B0452">
        <w:rPr>
          <w:rFonts w:ascii="Arial Narrow" w:hAnsi="Arial Narrow"/>
          <w:bCs/>
          <w:lang w:val="en-GB"/>
        </w:rPr>
        <w:t>an</w:t>
      </w:r>
      <w:r w:rsidR="00EF16A1" w:rsidRPr="002B0452">
        <w:rPr>
          <w:rFonts w:ascii="Arial Narrow" w:hAnsi="Arial Narrow"/>
          <w:bCs/>
          <w:lang w:val="en-GB"/>
        </w:rPr>
        <w:t xml:space="preserve"> effective </w:t>
      </w:r>
      <w:r w:rsidR="009C706D" w:rsidRPr="002B0452">
        <w:rPr>
          <w:rFonts w:ascii="Arial Narrow" w:hAnsi="Arial Narrow"/>
          <w:bCs/>
          <w:lang w:val="en-GB"/>
        </w:rPr>
        <w:t xml:space="preserve">technology </w:t>
      </w:r>
      <w:r w:rsidR="00080890" w:rsidRPr="002B0452">
        <w:rPr>
          <w:rFonts w:ascii="Arial Narrow" w:hAnsi="Arial Narrow"/>
          <w:bCs/>
          <w:lang w:val="en-GB"/>
        </w:rPr>
        <w:t xml:space="preserve">to </w:t>
      </w:r>
      <w:r w:rsidR="00AD5305" w:rsidRPr="002B0452">
        <w:rPr>
          <w:rFonts w:ascii="Arial Narrow" w:hAnsi="Arial Narrow"/>
          <w:bCs/>
          <w:lang w:val="en-GB"/>
        </w:rPr>
        <w:t>mitigate NO</w:t>
      </w:r>
      <w:r w:rsidR="00AD5305" w:rsidRPr="002B0452">
        <w:rPr>
          <w:rFonts w:ascii="Arial Narrow" w:hAnsi="Arial Narrow"/>
          <w:bCs/>
          <w:vertAlign w:val="subscript"/>
          <w:lang w:val="en-GB"/>
        </w:rPr>
        <w:t>x</w:t>
      </w:r>
      <w:r w:rsidR="00AD5305" w:rsidRPr="002B0452">
        <w:rPr>
          <w:rFonts w:ascii="Arial Narrow" w:hAnsi="Arial Narrow"/>
          <w:bCs/>
          <w:lang w:val="en-GB"/>
        </w:rPr>
        <w:t xml:space="preserve"> emissions</w:t>
      </w:r>
      <w:r w:rsidR="00834DFE" w:rsidRPr="002B0452">
        <w:rPr>
          <w:rFonts w:ascii="Arial Narrow" w:hAnsi="Arial Narrow"/>
          <w:bCs/>
          <w:lang w:val="en-GB"/>
        </w:rPr>
        <w:t xml:space="preserve"> (</w:t>
      </w:r>
      <w:proofErr w:type="spellStart"/>
      <w:r w:rsidR="00834DFE" w:rsidRPr="002B0452">
        <w:rPr>
          <w:rFonts w:ascii="Arial Narrow" w:hAnsi="Arial Narrow"/>
          <w:bCs/>
          <w:lang w:val="en-GB"/>
        </w:rPr>
        <w:t>Ejder</w:t>
      </w:r>
      <w:proofErr w:type="spellEnd"/>
      <w:r w:rsidR="00834DFE" w:rsidRPr="002B0452">
        <w:rPr>
          <w:rFonts w:ascii="Arial Narrow" w:hAnsi="Arial Narrow"/>
          <w:bCs/>
          <w:lang w:val="en-GB"/>
        </w:rPr>
        <w:t xml:space="preserve"> &amp; </w:t>
      </w:r>
      <w:proofErr w:type="spellStart"/>
      <w:r w:rsidR="00834DFE" w:rsidRPr="002B0452">
        <w:rPr>
          <w:rFonts w:ascii="Arial Narrow" w:hAnsi="Arial Narrow"/>
          <w:bCs/>
          <w:lang w:val="en-GB"/>
        </w:rPr>
        <w:t>Arslanoğlu</w:t>
      </w:r>
      <w:proofErr w:type="spellEnd"/>
      <w:r w:rsidR="00834DFE" w:rsidRPr="002B0452">
        <w:rPr>
          <w:rFonts w:ascii="Arial Narrow" w:hAnsi="Arial Narrow"/>
          <w:bCs/>
          <w:lang w:val="en-GB"/>
        </w:rPr>
        <w:t>, 2022)</w:t>
      </w:r>
      <w:r w:rsidR="00080890" w:rsidRPr="002B0452">
        <w:rPr>
          <w:rFonts w:ascii="Arial Narrow" w:hAnsi="Arial Narrow"/>
          <w:bCs/>
          <w:lang w:val="en-GB"/>
        </w:rPr>
        <w:t xml:space="preserve">. </w:t>
      </w:r>
    </w:p>
    <w:p w14:paraId="50E7B976" w14:textId="64A75163" w:rsidR="000B5B94" w:rsidRPr="002B0452" w:rsidRDefault="007B52A2" w:rsidP="00AD182C">
      <w:pPr>
        <w:spacing w:after="200" w:line="480" w:lineRule="auto"/>
        <w:jc w:val="both"/>
        <w:rPr>
          <w:rFonts w:ascii="Arial Narrow" w:hAnsi="Arial Narrow"/>
          <w:bCs/>
          <w:lang w:val="en-GB"/>
        </w:rPr>
      </w:pPr>
      <w:r w:rsidRPr="002B0452">
        <w:rPr>
          <w:rFonts w:ascii="Arial Narrow" w:hAnsi="Arial Narrow"/>
          <w:bCs/>
          <w:lang w:val="en-GB"/>
        </w:rPr>
        <w:lastRenderedPageBreak/>
        <w:t xml:space="preserve">To deploy ammonia as fuel in the shipping sector, </w:t>
      </w:r>
      <w:r w:rsidR="00DA5EB9" w:rsidRPr="002B0452">
        <w:rPr>
          <w:rFonts w:ascii="Arial Narrow" w:hAnsi="Arial Narrow"/>
          <w:bCs/>
          <w:lang w:val="en-GB"/>
        </w:rPr>
        <w:t>intense research</w:t>
      </w:r>
      <w:r w:rsidRPr="002B0452">
        <w:rPr>
          <w:rFonts w:ascii="Arial Narrow" w:hAnsi="Arial Narrow"/>
          <w:bCs/>
          <w:lang w:val="en-GB"/>
        </w:rPr>
        <w:t xml:space="preserve"> is required</w:t>
      </w:r>
      <w:r w:rsidR="00DA5EB9" w:rsidRPr="002B0452">
        <w:rPr>
          <w:rFonts w:ascii="Arial Narrow" w:hAnsi="Arial Narrow"/>
          <w:bCs/>
          <w:lang w:val="en-GB"/>
        </w:rPr>
        <w:t xml:space="preserve"> in different areas. Currently, several investigation</w:t>
      </w:r>
      <w:r w:rsidR="00843B48" w:rsidRPr="002B0452">
        <w:rPr>
          <w:rFonts w:ascii="Arial Narrow" w:hAnsi="Arial Narrow"/>
          <w:bCs/>
          <w:lang w:val="en-GB"/>
        </w:rPr>
        <w:t>s</w:t>
      </w:r>
      <w:r w:rsidR="00DA5EB9" w:rsidRPr="002B0452">
        <w:rPr>
          <w:rFonts w:ascii="Arial Narrow" w:hAnsi="Arial Narrow"/>
          <w:bCs/>
          <w:lang w:val="en-GB"/>
        </w:rPr>
        <w:t xml:space="preserve"> are devoted to </w:t>
      </w:r>
      <w:r w:rsidR="00843B48" w:rsidRPr="002B0452">
        <w:rPr>
          <w:rFonts w:ascii="Arial Narrow" w:hAnsi="Arial Narrow"/>
          <w:bCs/>
          <w:lang w:val="en-GB"/>
        </w:rPr>
        <w:t>exploring</w:t>
      </w:r>
      <w:r w:rsidR="00DA5EB9" w:rsidRPr="002B0452">
        <w:rPr>
          <w:rFonts w:ascii="Arial Narrow" w:hAnsi="Arial Narrow"/>
          <w:bCs/>
          <w:lang w:val="en-GB"/>
        </w:rPr>
        <w:t xml:space="preserve"> the possibility of introducing ammonia in the engine</w:t>
      </w:r>
      <w:r w:rsidR="00843B48" w:rsidRPr="002B0452">
        <w:rPr>
          <w:rFonts w:ascii="Arial Narrow" w:hAnsi="Arial Narrow"/>
          <w:bCs/>
          <w:lang w:val="en-GB"/>
        </w:rPr>
        <w:t xml:space="preserve"> from an experimental </w:t>
      </w:r>
      <w:r w:rsidR="005B3A54" w:rsidRPr="002B0452">
        <w:rPr>
          <w:rFonts w:ascii="Arial Narrow" w:hAnsi="Arial Narrow"/>
          <w:bCs/>
          <w:lang w:val="en-GB"/>
        </w:rPr>
        <w:t xml:space="preserve">and theoretical </w:t>
      </w:r>
      <w:r w:rsidR="00843B48" w:rsidRPr="002B0452">
        <w:rPr>
          <w:rFonts w:ascii="Arial Narrow" w:hAnsi="Arial Narrow"/>
          <w:bCs/>
          <w:lang w:val="en-GB"/>
        </w:rPr>
        <w:t>point</w:t>
      </w:r>
      <w:r w:rsidR="005B3A54" w:rsidRPr="002B0452">
        <w:rPr>
          <w:rFonts w:ascii="Arial Narrow" w:hAnsi="Arial Narrow"/>
          <w:bCs/>
          <w:lang w:val="en-GB"/>
        </w:rPr>
        <w:t>s</w:t>
      </w:r>
      <w:r w:rsidR="00843B48" w:rsidRPr="002B0452">
        <w:rPr>
          <w:rFonts w:ascii="Arial Narrow" w:hAnsi="Arial Narrow"/>
          <w:bCs/>
          <w:lang w:val="en-GB"/>
        </w:rPr>
        <w:t xml:space="preserve"> of view. Most of this research</w:t>
      </w:r>
      <w:r w:rsidR="00AE6BDB" w:rsidRPr="002B0452">
        <w:rPr>
          <w:rFonts w:ascii="Arial Narrow" w:hAnsi="Arial Narrow"/>
          <w:bCs/>
          <w:lang w:val="en-GB"/>
        </w:rPr>
        <w:t>, as mentioned,</w:t>
      </w:r>
      <w:r w:rsidR="00843B48" w:rsidRPr="002B0452">
        <w:rPr>
          <w:rFonts w:ascii="Arial Narrow" w:hAnsi="Arial Narrow"/>
          <w:bCs/>
          <w:lang w:val="en-GB"/>
        </w:rPr>
        <w:t xml:space="preserve"> proposes the use of a co-fuel for ammonia fuel systems. Therefore, the next step is to assess the entire propulsion system </w:t>
      </w:r>
      <w:r w:rsidR="00D01641" w:rsidRPr="002B0452">
        <w:rPr>
          <w:rFonts w:ascii="Arial Narrow" w:hAnsi="Arial Narrow"/>
          <w:bCs/>
          <w:lang w:val="en-GB"/>
        </w:rPr>
        <w:t xml:space="preserve">from </w:t>
      </w:r>
      <w:r w:rsidR="00A65E87" w:rsidRPr="002B0452">
        <w:rPr>
          <w:rFonts w:ascii="Arial Narrow" w:hAnsi="Arial Narrow"/>
          <w:bCs/>
          <w:lang w:val="en-GB"/>
        </w:rPr>
        <w:t>a</w:t>
      </w:r>
      <w:r w:rsidR="00D01641" w:rsidRPr="002B0452">
        <w:rPr>
          <w:rFonts w:ascii="Arial Narrow" w:hAnsi="Arial Narrow"/>
          <w:bCs/>
          <w:lang w:val="en-GB"/>
        </w:rPr>
        <w:t xml:space="preserve"> holistic approach including not only the ammonia engine but also the problems related to the selected co-fuel and, also, those associated with the pollutants in the combustion gases. </w:t>
      </w:r>
      <w:r w:rsidR="00C975E4" w:rsidRPr="002B0452">
        <w:rPr>
          <w:rFonts w:ascii="Arial Narrow" w:hAnsi="Arial Narrow"/>
          <w:bCs/>
          <w:lang w:val="en-GB"/>
        </w:rPr>
        <w:t>T</w:t>
      </w:r>
      <w:r w:rsidR="00A65E87" w:rsidRPr="002B0452">
        <w:rPr>
          <w:rFonts w:ascii="Arial Narrow" w:hAnsi="Arial Narrow"/>
          <w:bCs/>
          <w:lang w:val="en-GB"/>
        </w:rPr>
        <w:t xml:space="preserve">o the best of </w:t>
      </w:r>
      <w:r w:rsidR="009B3E9D" w:rsidRPr="002B0452">
        <w:rPr>
          <w:rFonts w:ascii="Arial Narrow" w:hAnsi="Arial Narrow"/>
          <w:bCs/>
          <w:lang w:val="en-GB"/>
        </w:rPr>
        <w:t>the authors’</w:t>
      </w:r>
      <w:r w:rsidR="00A65E87" w:rsidRPr="002B0452">
        <w:rPr>
          <w:rFonts w:ascii="Arial Narrow" w:hAnsi="Arial Narrow"/>
          <w:bCs/>
          <w:lang w:val="en-GB"/>
        </w:rPr>
        <w:t xml:space="preserve"> knowledge, no research about the </w:t>
      </w:r>
      <w:r w:rsidR="00821A91" w:rsidRPr="002B0452">
        <w:rPr>
          <w:rFonts w:ascii="Arial Narrow" w:hAnsi="Arial Narrow"/>
          <w:bCs/>
          <w:lang w:val="en-GB"/>
        </w:rPr>
        <w:t xml:space="preserve">conceptual </w:t>
      </w:r>
      <w:r w:rsidR="00A65E87" w:rsidRPr="002B0452">
        <w:rPr>
          <w:rFonts w:ascii="Arial Narrow" w:hAnsi="Arial Narrow"/>
          <w:bCs/>
          <w:lang w:val="en-GB"/>
        </w:rPr>
        <w:t xml:space="preserve">design of the entire </w:t>
      </w:r>
      <w:r w:rsidR="00D0378A" w:rsidRPr="002B0452">
        <w:rPr>
          <w:rFonts w:ascii="Arial Narrow" w:hAnsi="Arial Narrow"/>
          <w:bCs/>
          <w:lang w:val="en-GB"/>
        </w:rPr>
        <w:t xml:space="preserve">propulsion </w:t>
      </w:r>
      <w:r w:rsidR="00A65E87" w:rsidRPr="002B0452">
        <w:rPr>
          <w:rFonts w:ascii="Arial Narrow" w:hAnsi="Arial Narrow"/>
          <w:bCs/>
          <w:lang w:val="en-GB"/>
        </w:rPr>
        <w:t xml:space="preserve">system to introduce ammonia in shipping </w:t>
      </w:r>
      <w:r w:rsidR="00DE177A" w:rsidRPr="002B0452">
        <w:rPr>
          <w:rFonts w:ascii="Arial Narrow" w:hAnsi="Arial Narrow"/>
          <w:bCs/>
          <w:lang w:val="en-GB"/>
        </w:rPr>
        <w:t>has</w:t>
      </w:r>
      <w:r w:rsidR="00A65E87" w:rsidRPr="002B0452">
        <w:rPr>
          <w:rFonts w:ascii="Arial Narrow" w:hAnsi="Arial Narrow"/>
          <w:bCs/>
          <w:lang w:val="en-GB"/>
        </w:rPr>
        <w:t xml:space="preserve"> still </w:t>
      </w:r>
      <w:r w:rsidR="00DE177A" w:rsidRPr="002B0452">
        <w:rPr>
          <w:rFonts w:ascii="Arial Narrow" w:hAnsi="Arial Narrow"/>
          <w:bCs/>
          <w:lang w:val="en-GB"/>
        </w:rPr>
        <w:t xml:space="preserve">been </w:t>
      </w:r>
      <w:r w:rsidR="00874797" w:rsidRPr="002B0452">
        <w:rPr>
          <w:rFonts w:ascii="Arial Narrow" w:hAnsi="Arial Narrow"/>
          <w:bCs/>
          <w:lang w:val="en-GB"/>
        </w:rPr>
        <w:t>reported</w:t>
      </w:r>
      <w:r w:rsidR="00A65E87" w:rsidRPr="002B0452">
        <w:rPr>
          <w:rFonts w:ascii="Arial Narrow" w:hAnsi="Arial Narrow"/>
          <w:bCs/>
          <w:lang w:val="en-GB"/>
        </w:rPr>
        <w:t xml:space="preserve">. </w:t>
      </w:r>
    </w:p>
    <w:p w14:paraId="02E721F0" w14:textId="288351D9" w:rsidR="00002A06" w:rsidRDefault="004B2BDD" w:rsidP="00AD182C">
      <w:pPr>
        <w:spacing w:after="200" w:line="480" w:lineRule="auto"/>
        <w:jc w:val="both"/>
        <w:rPr>
          <w:rFonts w:ascii="Arial Narrow" w:hAnsi="Arial Narrow"/>
          <w:bCs/>
          <w:lang w:val="en-GB"/>
        </w:rPr>
      </w:pPr>
      <w:r>
        <w:rPr>
          <w:rFonts w:ascii="Arial Narrow" w:hAnsi="Arial Narrow"/>
          <w:bCs/>
          <w:lang w:val="en-GB"/>
        </w:rPr>
        <w:t>Thus, in this work, a</w:t>
      </w:r>
      <w:r w:rsidR="00A13955">
        <w:rPr>
          <w:rFonts w:ascii="Arial Narrow" w:hAnsi="Arial Narrow"/>
          <w:bCs/>
          <w:lang w:val="en-GB"/>
        </w:rPr>
        <w:t>n</w:t>
      </w:r>
      <w:r>
        <w:rPr>
          <w:rFonts w:ascii="Arial Narrow" w:hAnsi="Arial Narrow"/>
          <w:bCs/>
          <w:lang w:val="en-GB"/>
        </w:rPr>
        <w:t xml:space="preserve"> integrated analysis of the system to use ammonia as fuel in marine transport is presented. </w:t>
      </w:r>
      <w:r w:rsidR="00833CA9">
        <w:rPr>
          <w:rFonts w:ascii="Arial Narrow" w:hAnsi="Arial Narrow"/>
          <w:bCs/>
          <w:lang w:val="en-GB"/>
        </w:rPr>
        <w:t>A</w:t>
      </w:r>
      <w:r>
        <w:rPr>
          <w:rFonts w:ascii="Arial Narrow" w:hAnsi="Arial Narrow"/>
          <w:bCs/>
          <w:lang w:val="en-GB"/>
        </w:rPr>
        <w:t xml:space="preserve"> </w:t>
      </w:r>
      <w:r w:rsidR="004642F8">
        <w:rPr>
          <w:rFonts w:ascii="Arial Narrow" w:hAnsi="Arial Narrow"/>
          <w:bCs/>
          <w:lang w:val="en-GB"/>
        </w:rPr>
        <w:t xml:space="preserve">two-stroke </w:t>
      </w:r>
      <w:r>
        <w:rPr>
          <w:rFonts w:ascii="Arial Narrow" w:hAnsi="Arial Narrow"/>
          <w:bCs/>
          <w:lang w:val="en-GB"/>
        </w:rPr>
        <w:t xml:space="preserve">ICE </w:t>
      </w:r>
      <w:r w:rsidRPr="00AD182C">
        <w:rPr>
          <w:rFonts w:ascii="Arial Narrow" w:hAnsi="Arial Narrow"/>
          <w:bCs/>
          <w:lang w:val="en-GB"/>
        </w:rPr>
        <w:t>fuelled with an ammonia and hydrogen blend</w:t>
      </w:r>
      <w:r>
        <w:rPr>
          <w:rFonts w:ascii="Arial Narrow" w:hAnsi="Arial Narrow"/>
          <w:bCs/>
          <w:lang w:val="en-GB"/>
        </w:rPr>
        <w:t xml:space="preserve"> is selected as </w:t>
      </w:r>
      <w:r w:rsidR="00941028">
        <w:rPr>
          <w:rFonts w:ascii="Arial Narrow" w:hAnsi="Arial Narrow"/>
          <w:bCs/>
          <w:lang w:val="en-GB"/>
        </w:rPr>
        <w:t xml:space="preserve">the </w:t>
      </w:r>
      <w:r>
        <w:rPr>
          <w:rFonts w:ascii="Arial Narrow" w:hAnsi="Arial Narrow"/>
          <w:bCs/>
          <w:lang w:val="en-GB"/>
        </w:rPr>
        <w:t>core unit of the propulsion system. But the analysis is extended to the entire process. An ammonia decomposition reactor is introduced to produce the necessary hydrogen as co-fuel a</w:t>
      </w:r>
      <w:r w:rsidRPr="004B2BDD">
        <w:rPr>
          <w:rFonts w:ascii="Arial Narrow" w:hAnsi="Arial Narrow"/>
          <w:bCs/>
          <w:lang w:val="en-GB"/>
        </w:rPr>
        <w:t>llowing only ammonia to be loaded as the ship's fuel.</w:t>
      </w:r>
      <w:r w:rsidR="00464482">
        <w:rPr>
          <w:rFonts w:ascii="Arial Narrow" w:hAnsi="Arial Narrow"/>
          <w:bCs/>
          <w:lang w:val="en-GB"/>
        </w:rPr>
        <w:t xml:space="preserve"> </w:t>
      </w:r>
      <w:r w:rsidR="00BC1699">
        <w:rPr>
          <w:rFonts w:ascii="Arial Narrow" w:hAnsi="Arial Narrow"/>
          <w:bCs/>
          <w:lang w:val="en-GB"/>
        </w:rPr>
        <w:t>A</w:t>
      </w:r>
      <w:r w:rsidR="00130ADC">
        <w:rPr>
          <w:rFonts w:ascii="Arial Narrow" w:hAnsi="Arial Narrow"/>
          <w:bCs/>
          <w:lang w:val="en-GB"/>
        </w:rPr>
        <w:t xml:space="preserve">mmonia </w:t>
      </w:r>
      <w:r w:rsidR="00547C1B">
        <w:rPr>
          <w:rFonts w:ascii="Arial Narrow" w:hAnsi="Arial Narrow"/>
          <w:bCs/>
          <w:lang w:val="en-GB"/>
        </w:rPr>
        <w:t>decomposition</w:t>
      </w:r>
      <w:r w:rsidR="00130ADC">
        <w:rPr>
          <w:rFonts w:ascii="Arial Narrow" w:hAnsi="Arial Narrow"/>
          <w:bCs/>
          <w:lang w:val="en-GB"/>
        </w:rPr>
        <w:t xml:space="preserve"> will take place by using the</w:t>
      </w:r>
      <w:r w:rsidR="00CF7A9C">
        <w:rPr>
          <w:rFonts w:ascii="Arial Narrow" w:hAnsi="Arial Narrow"/>
          <w:bCs/>
          <w:lang w:val="en-GB"/>
        </w:rPr>
        <w:t xml:space="preserve"> heat of ICE exhaust gases</w:t>
      </w:r>
      <w:r w:rsidR="00130ADC">
        <w:rPr>
          <w:rFonts w:ascii="Arial Narrow" w:hAnsi="Arial Narrow"/>
          <w:bCs/>
          <w:lang w:val="en-GB"/>
        </w:rPr>
        <w:t xml:space="preserve">. </w:t>
      </w:r>
      <w:r w:rsidR="00464482">
        <w:rPr>
          <w:rFonts w:ascii="Arial Narrow" w:hAnsi="Arial Narrow"/>
          <w:bCs/>
          <w:lang w:val="en-GB"/>
        </w:rPr>
        <w:t xml:space="preserve">In addition, nitrogen oxides </w:t>
      </w:r>
      <w:r w:rsidR="005A7495">
        <w:rPr>
          <w:rFonts w:ascii="Arial Narrow" w:hAnsi="Arial Narrow"/>
          <w:bCs/>
          <w:lang w:val="en-GB"/>
        </w:rPr>
        <w:t>can be produced in the combustion chamber, therefore, to abate this pollutant the introduction of a</w:t>
      </w:r>
      <w:r w:rsidR="00941028">
        <w:rPr>
          <w:rFonts w:ascii="Arial Narrow" w:hAnsi="Arial Narrow"/>
          <w:bCs/>
          <w:lang w:val="en-GB"/>
        </w:rPr>
        <w:t>n</w:t>
      </w:r>
      <w:r w:rsidR="005A7495">
        <w:rPr>
          <w:rFonts w:ascii="Arial Narrow" w:hAnsi="Arial Narrow"/>
          <w:bCs/>
          <w:lang w:val="en-GB"/>
        </w:rPr>
        <w:t xml:space="preserve"> SCR is proposed in this work. </w:t>
      </w:r>
      <w:r w:rsidR="005A7495" w:rsidRPr="005A7495">
        <w:rPr>
          <w:rFonts w:ascii="Arial Narrow" w:hAnsi="Arial Narrow"/>
          <w:bCs/>
          <w:lang w:val="en-GB"/>
        </w:rPr>
        <w:t xml:space="preserve">By using the SCR system proposed, the most demanding requirements </w:t>
      </w:r>
      <w:r w:rsidR="00F44DFF">
        <w:rPr>
          <w:rFonts w:ascii="Arial Narrow" w:hAnsi="Arial Narrow"/>
          <w:bCs/>
          <w:lang w:val="en-GB"/>
        </w:rPr>
        <w:t>e</w:t>
      </w:r>
      <w:r w:rsidR="005A7495" w:rsidRPr="005A7495">
        <w:rPr>
          <w:rFonts w:ascii="Arial Narrow" w:hAnsi="Arial Narrow"/>
          <w:bCs/>
          <w:lang w:val="en-GB"/>
        </w:rPr>
        <w:t xml:space="preserve">stablished by IMO, TIER III </w:t>
      </w:r>
      <w:r w:rsidR="00AE2A5B">
        <w:rPr>
          <w:rFonts w:ascii="Arial Narrow" w:hAnsi="Arial Narrow"/>
          <w:bCs/>
          <w:lang w:val="en-GB"/>
        </w:rPr>
        <w:t>(</w:t>
      </w:r>
      <w:proofErr w:type="spellStart"/>
      <w:r w:rsidR="00AE2A5B" w:rsidRPr="00AD182C">
        <w:rPr>
          <w:rFonts w:ascii="Arial Narrow" w:hAnsi="Arial Narrow"/>
          <w:bCs/>
          <w:lang w:val="en-GB"/>
        </w:rPr>
        <w:t>Schneiter</w:t>
      </w:r>
      <w:proofErr w:type="spellEnd"/>
      <w:r w:rsidR="00AE2A5B">
        <w:rPr>
          <w:rFonts w:ascii="Arial Narrow" w:hAnsi="Arial Narrow"/>
          <w:bCs/>
          <w:lang w:val="en-GB"/>
        </w:rPr>
        <w:t>, 2015;</w:t>
      </w:r>
      <w:r w:rsidR="00AF3869">
        <w:rPr>
          <w:rFonts w:ascii="Arial Narrow" w:hAnsi="Arial Narrow"/>
          <w:bCs/>
          <w:lang w:val="en-GB"/>
        </w:rPr>
        <w:t xml:space="preserve"> </w:t>
      </w:r>
      <w:proofErr w:type="spellStart"/>
      <w:r w:rsidR="00AF3869" w:rsidRPr="00AE2A5B">
        <w:rPr>
          <w:rFonts w:ascii="Arial Narrow" w:hAnsi="Arial Narrow"/>
          <w:bCs/>
          <w:lang w:val="en-GB"/>
        </w:rPr>
        <w:t>Wik</w:t>
      </w:r>
      <w:proofErr w:type="spellEnd"/>
      <w:r w:rsidR="00AF3869">
        <w:rPr>
          <w:rFonts w:ascii="Arial Narrow" w:hAnsi="Arial Narrow"/>
          <w:bCs/>
          <w:lang w:val="en-GB"/>
        </w:rPr>
        <w:t xml:space="preserve"> &amp; </w:t>
      </w:r>
      <w:r w:rsidR="00AF3869" w:rsidRPr="00AE2A5B">
        <w:rPr>
          <w:rFonts w:ascii="Arial Narrow" w:hAnsi="Arial Narrow"/>
          <w:bCs/>
          <w:lang w:val="en-GB"/>
        </w:rPr>
        <w:t>Niemi</w:t>
      </w:r>
      <w:r w:rsidR="00AF3869">
        <w:rPr>
          <w:rFonts w:ascii="Arial Narrow" w:hAnsi="Arial Narrow"/>
          <w:bCs/>
          <w:lang w:val="en-GB"/>
        </w:rPr>
        <w:t>, 2016)</w:t>
      </w:r>
      <w:r w:rsidR="005A7495" w:rsidRPr="005A7495">
        <w:rPr>
          <w:rFonts w:ascii="Arial Narrow" w:hAnsi="Arial Narrow"/>
          <w:bCs/>
          <w:lang w:val="en-GB"/>
        </w:rPr>
        <w:t xml:space="preserve">, will be </w:t>
      </w:r>
      <w:r w:rsidR="00A13955" w:rsidRPr="005A7495">
        <w:rPr>
          <w:rFonts w:ascii="Arial Narrow" w:hAnsi="Arial Narrow"/>
          <w:bCs/>
          <w:lang w:val="en-GB"/>
        </w:rPr>
        <w:t>comfortably</w:t>
      </w:r>
      <w:r w:rsidR="005A7495" w:rsidRPr="005A7495">
        <w:rPr>
          <w:rFonts w:ascii="Arial Narrow" w:hAnsi="Arial Narrow"/>
          <w:bCs/>
          <w:lang w:val="en-GB"/>
        </w:rPr>
        <w:t xml:space="preserve"> reached</w:t>
      </w:r>
      <w:r w:rsidR="00D00642">
        <w:rPr>
          <w:rFonts w:ascii="Arial Narrow" w:hAnsi="Arial Narrow"/>
          <w:bCs/>
          <w:lang w:val="en-GB"/>
        </w:rPr>
        <w:t xml:space="preserve">. Through this global analysis, </w:t>
      </w:r>
      <w:r w:rsidR="00A13955" w:rsidRPr="00A13955">
        <w:rPr>
          <w:rFonts w:ascii="Arial Narrow" w:hAnsi="Arial Narrow"/>
          <w:bCs/>
          <w:lang w:val="en-GB"/>
        </w:rPr>
        <w:t>a significant step is taken to introduce ammonia as a fuel in the maritime transport sector</w:t>
      </w:r>
      <w:r w:rsidR="00A13955">
        <w:rPr>
          <w:rFonts w:ascii="Arial Narrow" w:hAnsi="Arial Narrow"/>
          <w:bCs/>
          <w:lang w:val="en-GB"/>
        </w:rPr>
        <w:t xml:space="preserve"> allowing for </w:t>
      </w:r>
      <w:r w:rsidR="00941028">
        <w:rPr>
          <w:rFonts w:ascii="Arial Narrow" w:hAnsi="Arial Narrow"/>
          <w:bCs/>
          <w:lang w:val="en-GB"/>
        </w:rPr>
        <w:t>the</w:t>
      </w:r>
      <w:r w:rsidR="00A13955">
        <w:rPr>
          <w:rFonts w:ascii="Arial Narrow" w:hAnsi="Arial Narrow"/>
          <w:bCs/>
          <w:lang w:val="en-GB"/>
        </w:rPr>
        <w:t xml:space="preserve"> </w:t>
      </w:r>
      <w:r w:rsidR="00F16813">
        <w:rPr>
          <w:rFonts w:ascii="Arial Narrow" w:hAnsi="Arial Narrow"/>
          <w:bCs/>
          <w:lang w:val="en-GB"/>
        </w:rPr>
        <w:t>decarbonisation</w:t>
      </w:r>
      <w:r w:rsidR="00A13955">
        <w:rPr>
          <w:rFonts w:ascii="Arial Narrow" w:hAnsi="Arial Narrow"/>
          <w:bCs/>
          <w:lang w:val="en-GB"/>
        </w:rPr>
        <w:t xml:space="preserve"> of this important activity. </w:t>
      </w:r>
    </w:p>
    <w:p w14:paraId="7C093768" w14:textId="4B238E59" w:rsidR="00813CC3" w:rsidRPr="00813CC3" w:rsidRDefault="00813CC3" w:rsidP="00002A06">
      <w:pPr>
        <w:spacing w:after="200" w:line="480" w:lineRule="auto"/>
        <w:jc w:val="both"/>
        <w:rPr>
          <w:rFonts w:ascii="Arial Narrow" w:hAnsi="Arial Narrow"/>
          <w:b/>
          <w:bCs/>
          <w:lang w:val="en-GB"/>
        </w:rPr>
      </w:pPr>
      <w:r>
        <w:rPr>
          <w:rFonts w:ascii="Arial Narrow" w:hAnsi="Arial Narrow"/>
          <w:b/>
          <w:bCs/>
          <w:lang w:val="en-GB"/>
        </w:rPr>
        <w:t>2. Ship selection</w:t>
      </w:r>
    </w:p>
    <w:p w14:paraId="187121AA" w14:textId="4F0E5837" w:rsidR="00002A06" w:rsidRPr="00002A06" w:rsidRDefault="004251DB" w:rsidP="00002A06">
      <w:pPr>
        <w:spacing w:after="200" w:line="480" w:lineRule="auto"/>
        <w:jc w:val="both"/>
        <w:rPr>
          <w:rFonts w:ascii="Arial Narrow" w:hAnsi="Arial Narrow"/>
          <w:bCs/>
          <w:lang w:val="en-GB"/>
        </w:rPr>
      </w:pPr>
      <w:r>
        <w:rPr>
          <w:rFonts w:ascii="Arial Narrow" w:hAnsi="Arial Narrow"/>
          <w:bCs/>
          <w:lang w:val="en-GB"/>
        </w:rPr>
        <w:t>The type</w:t>
      </w:r>
      <w:r w:rsidR="00002A06" w:rsidRPr="00002A06">
        <w:rPr>
          <w:rFonts w:ascii="Arial Narrow" w:hAnsi="Arial Narrow"/>
          <w:bCs/>
          <w:lang w:val="en-GB"/>
        </w:rPr>
        <w:t xml:space="preserve"> o</w:t>
      </w:r>
      <w:r w:rsidR="00A22ABD">
        <w:rPr>
          <w:rFonts w:ascii="Arial Narrow" w:hAnsi="Arial Narrow"/>
          <w:bCs/>
          <w:lang w:val="en-GB"/>
        </w:rPr>
        <w:t>f ship selected in this work is</w:t>
      </w:r>
      <w:r w:rsidR="00002A06" w:rsidRPr="00002A06">
        <w:rPr>
          <w:rFonts w:ascii="Arial Narrow" w:hAnsi="Arial Narrow"/>
          <w:bCs/>
          <w:lang w:val="en-GB"/>
        </w:rPr>
        <w:t xml:space="preserve"> a large ferry with a nominal capacity of propulsion of 11</w:t>
      </w:r>
      <w:r>
        <w:rPr>
          <w:rFonts w:ascii="Arial Narrow" w:hAnsi="Arial Narrow"/>
          <w:bCs/>
          <w:lang w:val="en-GB"/>
        </w:rPr>
        <w:t xml:space="preserve"> MW, </w:t>
      </w:r>
      <w:r w:rsidR="00656243">
        <w:rPr>
          <w:rFonts w:ascii="Arial Narrow" w:hAnsi="Arial Narrow"/>
          <w:bCs/>
          <w:lang w:val="en-GB"/>
        </w:rPr>
        <w:t xml:space="preserve">a </w:t>
      </w:r>
      <w:r>
        <w:rPr>
          <w:rFonts w:ascii="Arial Narrow" w:hAnsi="Arial Narrow"/>
          <w:bCs/>
          <w:lang w:val="en-GB"/>
        </w:rPr>
        <w:t>typical value for this kind</w:t>
      </w:r>
      <w:r w:rsidR="00002A06" w:rsidRPr="00002A06">
        <w:rPr>
          <w:rFonts w:ascii="Arial Narrow" w:hAnsi="Arial Narrow"/>
          <w:bCs/>
          <w:lang w:val="en-GB"/>
        </w:rPr>
        <w:t xml:space="preserve"> of ship</w:t>
      </w:r>
      <w:r w:rsidR="00656243">
        <w:rPr>
          <w:rFonts w:ascii="Arial Narrow" w:hAnsi="Arial Narrow"/>
          <w:bCs/>
          <w:lang w:val="en-GB"/>
        </w:rPr>
        <w:t>.</w:t>
      </w:r>
      <w:r w:rsidR="00002A06" w:rsidRPr="00002A06">
        <w:rPr>
          <w:rFonts w:ascii="Arial Narrow" w:hAnsi="Arial Narrow"/>
          <w:bCs/>
          <w:lang w:val="en-GB"/>
        </w:rPr>
        <w:t xml:space="preserve"> A ferry is the vessel among the large ships with the smallest utilisat</w:t>
      </w:r>
      <w:r w:rsidR="00A22ABD">
        <w:rPr>
          <w:rFonts w:ascii="Arial Narrow" w:hAnsi="Arial Narrow"/>
          <w:bCs/>
          <w:lang w:val="en-GB"/>
        </w:rPr>
        <w:t>ion rate, between 1260 and 3780</w:t>
      </w:r>
      <w:r w:rsidR="00002A06" w:rsidRPr="00002A06">
        <w:rPr>
          <w:rFonts w:ascii="Arial Narrow" w:hAnsi="Arial Narrow"/>
          <w:bCs/>
          <w:lang w:val="en-GB"/>
        </w:rPr>
        <w:t xml:space="preserve"> utilization hours per year. These values are quite smaller than the ones corresponding to a container ship (with annual rates between 4320 and 6000 hours) and</w:t>
      </w:r>
      <w:r w:rsidR="003818D1">
        <w:rPr>
          <w:rFonts w:ascii="Arial Narrow" w:hAnsi="Arial Narrow"/>
          <w:bCs/>
          <w:lang w:val="en-GB"/>
        </w:rPr>
        <w:t xml:space="preserve">, </w:t>
      </w:r>
      <w:r w:rsidR="00002A06" w:rsidRPr="00002A06">
        <w:rPr>
          <w:rFonts w:ascii="Arial Narrow" w:hAnsi="Arial Narrow"/>
          <w:bCs/>
          <w:lang w:val="en-GB"/>
        </w:rPr>
        <w:t>also</w:t>
      </w:r>
      <w:r w:rsidR="003818D1">
        <w:rPr>
          <w:rFonts w:ascii="Arial Narrow" w:hAnsi="Arial Narrow"/>
          <w:bCs/>
          <w:lang w:val="en-GB"/>
        </w:rPr>
        <w:t>,</w:t>
      </w:r>
      <w:r w:rsidR="00002A06" w:rsidRPr="00002A06">
        <w:rPr>
          <w:rFonts w:ascii="Arial Narrow" w:hAnsi="Arial Narrow"/>
          <w:bCs/>
          <w:lang w:val="en-GB"/>
        </w:rPr>
        <w:t xml:space="preserve"> smaller </w:t>
      </w:r>
      <w:r w:rsidR="00547C1B" w:rsidRPr="00002A06">
        <w:rPr>
          <w:rFonts w:ascii="Arial Narrow" w:hAnsi="Arial Narrow"/>
          <w:bCs/>
          <w:lang w:val="en-GB"/>
        </w:rPr>
        <w:t>than a</w:t>
      </w:r>
      <w:r w:rsidR="00002A06" w:rsidRPr="00002A06">
        <w:rPr>
          <w:rFonts w:ascii="Arial Narrow" w:hAnsi="Arial Narrow"/>
          <w:bCs/>
          <w:lang w:val="en-GB"/>
        </w:rPr>
        <w:t xml:space="preserve"> bulk carrier or a </w:t>
      </w:r>
      <w:r w:rsidR="003818D1" w:rsidRPr="00002A06">
        <w:rPr>
          <w:rFonts w:ascii="Arial Narrow" w:hAnsi="Arial Narrow"/>
          <w:bCs/>
          <w:lang w:val="en-GB"/>
        </w:rPr>
        <w:t>general cargo one</w:t>
      </w:r>
      <w:r w:rsidR="00002A06" w:rsidRPr="00002A06">
        <w:rPr>
          <w:rFonts w:ascii="Arial Narrow" w:hAnsi="Arial Narrow"/>
          <w:bCs/>
          <w:lang w:val="en-GB"/>
        </w:rPr>
        <w:t xml:space="preserve"> (with </w:t>
      </w:r>
      <w:r w:rsidR="00547C1B" w:rsidRPr="00002A06">
        <w:rPr>
          <w:rFonts w:ascii="Arial Narrow" w:hAnsi="Arial Narrow"/>
          <w:bCs/>
          <w:lang w:val="en-GB"/>
        </w:rPr>
        <w:t>annual</w:t>
      </w:r>
      <w:r w:rsidR="00002A06" w:rsidRPr="00002A06">
        <w:rPr>
          <w:rFonts w:ascii="Arial Narrow" w:hAnsi="Arial Narrow"/>
          <w:bCs/>
          <w:lang w:val="en-GB"/>
        </w:rPr>
        <w:t xml:space="preserve"> rates, for </w:t>
      </w:r>
      <w:r w:rsidR="00AF60BB" w:rsidRPr="00002A06">
        <w:rPr>
          <w:rFonts w:ascii="Arial Narrow" w:hAnsi="Arial Narrow"/>
          <w:bCs/>
          <w:lang w:val="en-GB"/>
        </w:rPr>
        <w:t>both</w:t>
      </w:r>
      <w:r w:rsidR="00002A06" w:rsidRPr="00002A06">
        <w:rPr>
          <w:rFonts w:ascii="Arial Narrow" w:hAnsi="Arial Narrow"/>
          <w:bCs/>
          <w:lang w:val="en-GB"/>
        </w:rPr>
        <w:t xml:space="preserve">, between 3600 </w:t>
      </w:r>
      <w:r w:rsidR="00653E5F">
        <w:rPr>
          <w:rFonts w:ascii="Arial Narrow" w:hAnsi="Arial Narrow"/>
          <w:bCs/>
          <w:lang w:val="en-GB"/>
        </w:rPr>
        <w:t xml:space="preserve">and 5820 hours). As </w:t>
      </w:r>
      <w:r w:rsidR="00377ECA">
        <w:rPr>
          <w:rFonts w:ascii="Arial Narrow" w:hAnsi="Arial Narrow"/>
          <w:bCs/>
          <w:lang w:val="en-GB"/>
        </w:rPr>
        <w:t xml:space="preserve">it </w:t>
      </w:r>
      <w:r w:rsidR="00E97685">
        <w:rPr>
          <w:rFonts w:ascii="Arial Narrow" w:hAnsi="Arial Narrow"/>
          <w:bCs/>
          <w:lang w:val="en-GB"/>
        </w:rPr>
        <w:t>w</w:t>
      </w:r>
      <w:r w:rsidR="00653E5F">
        <w:rPr>
          <w:rFonts w:ascii="Arial Narrow" w:hAnsi="Arial Narrow"/>
          <w:bCs/>
          <w:lang w:val="en-GB"/>
        </w:rPr>
        <w:t xml:space="preserve">as described in detail in the previous point, to </w:t>
      </w:r>
      <w:r w:rsidR="00377ECA">
        <w:rPr>
          <w:rFonts w:ascii="Arial Narrow" w:hAnsi="Arial Narrow"/>
          <w:bCs/>
          <w:lang w:val="en-GB"/>
        </w:rPr>
        <w:t>achieve</w:t>
      </w:r>
      <w:r w:rsidR="0037611E">
        <w:rPr>
          <w:rFonts w:ascii="Arial Narrow" w:hAnsi="Arial Narrow"/>
          <w:bCs/>
          <w:lang w:val="en-GB"/>
        </w:rPr>
        <w:t xml:space="preserve"> the main target of this work (</w:t>
      </w:r>
      <w:r w:rsidR="00002A06" w:rsidRPr="00002A06">
        <w:rPr>
          <w:rFonts w:ascii="Arial Narrow" w:hAnsi="Arial Narrow"/>
          <w:bCs/>
          <w:lang w:val="en-GB"/>
        </w:rPr>
        <w:t xml:space="preserve">to propose a </w:t>
      </w:r>
      <w:r w:rsidR="00FA2673">
        <w:rPr>
          <w:rFonts w:ascii="Arial Narrow" w:hAnsi="Arial Narrow"/>
          <w:bCs/>
          <w:lang w:val="en-GB"/>
        </w:rPr>
        <w:t xml:space="preserve">propulsion system that allows a </w:t>
      </w:r>
      <w:r w:rsidR="0037611E">
        <w:rPr>
          <w:rFonts w:ascii="Arial Narrow" w:hAnsi="Arial Narrow"/>
          <w:bCs/>
          <w:lang w:val="en-GB"/>
        </w:rPr>
        <w:t>large ship</w:t>
      </w:r>
      <w:r w:rsidR="00FA2673">
        <w:rPr>
          <w:rFonts w:ascii="Arial Narrow" w:hAnsi="Arial Narrow"/>
          <w:bCs/>
          <w:lang w:val="en-GB"/>
        </w:rPr>
        <w:t xml:space="preserve"> with </w:t>
      </w:r>
      <w:r w:rsidR="00FA2673" w:rsidRPr="00002A06">
        <w:rPr>
          <w:rFonts w:ascii="Arial Narrow" w:hAnsi="Arial Narrow"/>
          <w:bCs/>
          <w:lang w:val="en-GB"/>
        </w:rPr>
        <w:t>zero CO</w:t>
      </w:r>
      <w:r w:rsidR="00FA2673" w:rsidRPr="00002A06">
        <w:rPr>
          <w:rFonts w:ascii="Arial Narrow" w:hAnsi="Arial Narrow"/>
          <w:bCs/>
          <w:vertAlign w:val="subscript"/>
          <w:lang w:val="en-GB"/>
        </w:rPr>
        <w:t>2</w:t>
      </w:r>
      <w:r w:rsidR="00FA2673">
        <w:rPr>
          <w:rFonts w:ascii="Arial Narrow" w:hAnsi="Arial Narrow"/>
          <w:bCs/>
          <w:lang w:val="en-GB"/>
        </w:rPr>
        <w:t xml:space="preserve"> emissions</w:t>
      </w:r>
      <w:r w:rsidR="0037611E">
        <w:rPr>
          <w:rFonts w:ascii="Arial Narrow" w:hAnsi="Arial Narrow"/>
          <w:bCs/>
          <w:lang w:val="en-GB"/>
        </w:rPr>
        <w:t xml:space="preserve">) </w:t>
      </w:r>
      <w:r w:rsidR="00002A06" w:rsidRPr="00002A06">
        <w:rPr>
          <w:rFonts w:ascii="Arial Narrow" w:hAnsi="Arial Narrow"/>
          <w:bCs/>
          <w:lang w:val="en-GB"/>
        </w:rPr>
        <w:t>two fuels can be used pr</w:t>
      </w:r>
      <w:r w:rsidR="00653E5F">
        <w:rPr>
          <w:rFonts w:ascii="Arial Narrow" w:hAnsi="Arial Narrow"/>
          <w:bCs/>
          <w:lang w:val="en-GB"/>
        </w:rPr>
        <w:t xml:space="preserve">imarily: ammonia and hydrogen. </w:t>
      </w:r>
      <w:r w:rsidR="00F068C2">
        <w:rPr>
          <w:rFonts w:ascii="Arial Narrow" w:hAnsi="Arial Narrow"/>
          <w:bCs/>
          <w:lang w:val="en-GB"/>
        </w:rPr>
        <w:t>In addition</w:t>
      </w:r>
      <w:r w:rsidR="00653E5F">
        <w:rPr>
          <w:rFonts w:ascii="Arial Narrow" w:hAnsi="Arial Narrow"/>
          <w:bCs/>
          <w:lang w:val="en-GB"/>
        </w:rPr>
        <w:t>, the</w:t>
      </w:r>
      <w:r w:rsidR="00002A06" w:rsidRPr="00002A06">
        <w:rPr>
          <w:rFonts w:ascii="Arial Narrow" w:hAnsi="Arial Narrow"/>
          <w:bCs/>
          <w:lang w:val="en-GB"/>
        </w:rPr>
        <w:t xml:space="preserve"> total oper</w:t>
      </w:r>
      <w:r w:rsidR="00002A06">
        <w:rPr>
          <w:rFonts w:ascii="Arial Narrow" w:hAnsi="Arial Narrow"/>
          <w:bCs/>
          <w:lang w:val="en-GB"/>
        </w:rPr>
        <w:t>ati</w:t>
      </w:r>
      <w:r w:rsidR="00656243">
        <w:rPr>
          <w:rFonts w:ascii="Arial Narrow" w:hAnsi="Arial Narrow"/>
          <w:bCs/>
          <w:lang w:val="en-GB"/>
        </w:rPr>
        <w:t>ng</w:t>
      </w:r>
      <w:r w:rsidR="00002A06">
        <w:rPr>
          <w:rFonts w:ascii="Arial Narrow" w:hAnsi="Arial Narrow"/>
          <w:bCs/>
          <w:lang w:val="en-GB"/>
        </w:rPr>
        <w:t xml:space="preserve"> costs for the fuel cells </w:t>
      </w:r>
      <w:r w:rsidR="00002A06" w:rsidRPr="00002A06">
        <w:rPr>
          <w:rFonts w:ascii="Arial Narrow" w:hAnsi="Arial Narrow"/>
          <w:bCs/>
          <w:lang w:val="en-GB"/>
        </w:rPr>
        <w:t>are higher than</w:t>
      </w:r>
      <w:r w:rsidR="00430024">
        <w:rPr>
          <w:rFonts w:ascii="Arial Narrow" w:hAnsi="Arial Narrow"/>
          <w:bCs/>
          <w:lang w:val="en-GB"/>
        </w:rPr>
        <w:t xml:space="preserve"> the ones corresponding</w:t>
      </w:r>
      <w:r w:rsidR="00002A06">
        <w:rPr>
          <w:rFonts w:ascii="Arial Narrow" w:hAnsi="Arial Narrow"/>
          <w:bCs/>
          <w:lang w:val="en-GB"/>
        </w:rPr>
        <w:t xml:space="preserve"> to </w:t>
      </w:r>
      <w:r w:rsidR="00002A06">
        <w:rPr>
          <w:rFonts w:ascii="Arial Narrow" w:hAnsi="Arial Narrow"/>
          <w:bCs/>
          <w:lang w:val="en-GB"/>
        </w:rPr>
        <w:lastRenderedPageBreak/>
        <w:t>the ICEs. This</w:t>
      </w:r>
      <w:r w:rsidR="00430024">
        <w:rPr>
          <w:rFonts w:ascii="Arial Narrow" w:hAnsi="Arial Narrow"/>
          <w:bCs/>
          <w:lang w:val="en-GB"/>
        </w:rPr>
        <w:t xml:space="preserve"> </w:t>
      </w:r>
      <w:r w:rsidR="004350DB">
        <w:rPr>
          <w:rFonts w:ascii="Arial Narrow" w:hAnsi="Arial Narrow"/>
          <w:bCs/>
          <w:lang w:val="en-GB"/>
        </w:rPr>
        <w:t>difference</w:t>
      </w:r>
      <w:r w:rsidR="00430024">
        <w:rPr>
          <w:rFonts w:ascii="Arial Narrow" w:hAnsi="Arial Narrow"/>
          <w:bCs/>
          <w:lang w:val="en-GB"/>
        </w:rPr>
        <w:t xml:space="preserve"> is</w:t>
      </w:r>
      <w:r w:rsidR="00002A06" w:rsidRPr="00002A06">
        <w:rPr>
          <w:rFonts w:ascii="Arial Narrow" w:hAnsi="Arial Narrow"/>
          <w:bCs/>
          <w:lang w:val="en-GB"/>
        </w:rPr>
        <w:t xml:space="preserve"> more remarkable in the case of vessels with the smallest utilisation </w:t>
      </w:r>
      <w:r w:rsidR="00430024">
        <w:rPr>
          <w:rFonts w:ascii="Arial Narrow" w:hAnsi="Arial Narrow"/>
          <w:bCs/>
          <w:lang w:val="en-GB"/>
        </w:rPr>
        <w:t xml:space="preserve">rates: </w:t>
      </w:r>
      <w:r w:rsidR="007B2FA0">
        <w:rPr>
          <w:rFonts w:ascii="Arial Narrow" w:hAnsi="Arial Narrow"/>
          <w:bCs/>
          <w:lang w:val="en-GB"/>
        </w:rPr>
        <w:t>i.e.,</w:t>
      </w:r>
      <w:r w:rsidR="00430024">
        <w:rPr>
          <w:rFonts w:ascii="Arial Narrow" w:hAnsi="Arial Narrow"/>
          <w:bCs/>
          <w:lang w:val="en-GB"/>
        </w:rPr>
        <w:t xml:space="preserve"> large ferries (</w:t>
      </w:r>
      <w:proofErr w:type="spellStart"/>
      <w:r w:rsidR="00430024" w:rsidRPr="00CC5025">
        <w:rPr>
          <w:rFonts w:ascii="Arial Narrow" w:hAnsi="Arial Narrow"/>
          <w:bCs/>
          <w:lang w:val="en-GB"/>
        </w:rPr>
        <w:t>Korberg</w:t>
      </w:r>
      <w:proofErr w:type="spellEnd"/>
      <w:r w:rsidR="00430024">
        <w:rPr>
          <w:rFonts w:ascii="Arial Narrow" w:hAnsi="Arial Narrow"/>
          <w:bCs/>
          <w:lang w:val="en-GB"/>
        </w:rPr>
        <w:t xml:space="preserve"> et al., 2021)</w:t>
      </w:r>
      <w:r w:rsidR="00002A06" w:rsidRPr="00002A06">
        <w:rPr>
          <w:rFonts w:ascii="Arial Narrow" w:hAnsi="Arial Narrow"/>
          <w:bCs/>
          <w:lang w:val="en-GB"/>
        </w:rPr>
        <w:t xml:space="preserve">. For this reason, </w:t>
      </w:r>
      <w:r w:rsidR="00117A9D">
        <w:rPr>
          <w:rFonts w:ascii="Arial Narrow" w:hAnsi="Arial Narrow"/>
          <w:bCs/>
          <w:lang w:val="en-GB"/>
        </w:rPr>
        <w:t>using</w:t>
      </w:r>
      <w:r w:rsidR="00002A06" w:rsidRPr="00002A06">
        <w:rPr>
          <w:rFonts w:ascii="Arial Narrow" w:hAnsi="Arial Narrow"/>
          <w:bCs/>
          <w:lang w:val="en-GB"/>
        </w:rPr>
        <w:t xml:space="preserve"> an ICE fuelled by ammonia to propel a large ferry is a</w:t>
      </w:r>
      <w:r w:rsidR="00430024">
        <w:rPr>
          <w:rFonts w:ascii="Arial Narrow" w:hAnsi="Arial Narrow"/>
          <w:bCs/>
          <w:lang w:val="en-GB"/>
        </w:rPr>
        <w:t>n</w:t>
      </w:r>
      <w:r w:rsidR="00002A06" w:rsidRPr="00002A06">
        <w:rPr>
          <w:rFonts w:ascii="Arial Narrow" w:hAnsi="Arial Narrow"/>
          <w:bCs/>
          <w:lang w:val="en-GB"/>
        </w:rPr>
        <w:t xml:space="preserve"> excellent </w:t>
      </w:r>
      <w:r w:rsidR="00430024">
        <w:rPr>
          <w:rFonts w:ascii="Arial Narrow" w:hAnsi="Arial Narrow"/>
          <w:bCs/>
          <w:lang w:val="en-GB"/>
        </w:rPr>
        <w:t>option. A</w:t>
      </w:r>
      <w:r w:rsidR="00002A06" w:rsidRPr="00002A06">
        <w:rPr>
          <w:rFonts w:ascii="Arial Narrow" w:hAnsi="Arial Narrow"/>
          <w:bCs/>
          <w:lang w:val="en-GB"/>
        </w:rPr>
        <w:t xml:space="preserve">s it was </w:t>
      </w:r>
      <w:r w:rsidR="00C64FF5">
        <w:rPr>
          <w:rFonts w:ascii="Arial Narrow" w:hAnsi="Arial Narrow"/>
          <w:bCs/>
          <w:lang w:val="en-GB"/>
        </w:rPr>
        <w:t>mentioned above</w:t>
      </w:r>
      <w:r w:rsidR="00002A06" w:rsidRPr="00002A06">
        <w:rPr>
          <w:rFonts w:ascii="Arial Narrow" w:hAnsi="Arial Narrow"/>
          <w:bCs/>
          <w:lang w:val="en-GB"/>
        </w:rPr>
        <w:t>, there is not any remarkable project ongoing for the development of a hydrogen</w:t>
      </w:r>
      <w:r w:rsidR="00117A9D">
        <w:rPr>
          <w:rFonts w:ascii="Arial Narrow" w:hAnsi="Arial Narrow"/>
          <w:bCs/>
          <w:lang w:val="en-GB"/>
        </w:rPr>
        <w:t>-</w:t>
      </w:r>
      <w:r w:rsidR="00002A06" w:rsidRPr="00002A06">
        <w:rPr>
          <w:rFonts w:ascii="Arial Narrow" w:hAnsi="Arial Narrow"/>
          <w:bCs/>
          <w:lang w:val="en-GB"/>
        </w:rPr>
        <w:t>fuelled marine ICE.</w:t>
      </w:r>
    </w:p>
    <w:p w14:paraId="0B621618" w14:textId="384C31DD" w:rsidR="00804881" w:rsidRPr="00804881" w:rsidRDefault="00EF228D" w:rsidP="00AD182C">
      <w:pPr>
        <w:spacing w:after="200" w:line="480" w:lineRule="auto"/>
        <w:jc w:val="both"/>
        <w:rPr>
          <w:rFonts w:ascii="Arial Narrow" w:hAnsi="Arial Narrow"/>
          <w:b/>
          <w:bCs/>
          <w:lang w:val="en-GB"/>
        </w:rPr>
      </w:pPr>
      <w:r>
        <w:rPr>
          <w:rFonts w:ascii="Arial Narrow" w:hAnsi="Arial Narrow"/>
          <w:b/>
          <w:bCs/>
          <w:lang w:val="en-GB"/>
        </w:rPr>
        <w:t>3</w:t>
      </w:r>
      <w:r w:rsidR="00986B01">
        <w:rPr>
          <w:rFonts w:ascii="Arial Narrow" w:hAnsi="Arial Narrow"/>
          <w:b/>
          <w:bCs/>
          <w:lang w:val="en-GB"/>
        </w:rPr>
        <w:t xml:space="preserve">. </w:t>
      </w:r>
      <w:r w:rsidR="00804881" w:rsidRPr="00804881">
        <w:rPr>
          <w:rFonts w:ascii="Arial Narrow" w:hAnsi="Arial Narrow"/>
          <w:b/>
          <w:bCs/>
          <w:lang w:val="en-GB"/>
        </w:rPr>
        <w:t xml:space="preserve">System description </w:t>
      </w:r>
    </w:p>
    <w:p w14:paraId="4CF63F1B" w14:textId="6858F676" w:rsidR="00804881" w:rsidRDefault="00804881" w:rsidP="00804881">
      <w:pPr>
        <w:spacing w:after="200" w:line="480" w:lineRule="auto"/>
        <w:jc w:val="both"/>
        <w:rPr>
          <w:rFonts w:ascii="Arial Narrow" w:hAnsi="Arial Narrow"/>
          <w:lang w:val="en-GB"/>
        </w:rPr>
      </w:pPr>
      <w:r w:rsidRPr="00804881">
        <w:rPr>
          <w:rFonts w:ascii="Arial Narrow" w:hAnsi="Arial Narrow"/>
          <w:lang w:val="en-GB"/>
        </w:rPr>
        <w:t xml:space="preserve">The entire </w:t>
      </w:r>
      <w:r w:rsidRPr="002B7CAB">
        <w:rPr>
          <w:rFonts w:ascii="Arial Narrow" w:hAnsi="Arial Narrow"/>
          <w:lang w:val="en-GB"/>
        </w:rPr>
        <w:t xml:space="preserve">system </w:t>
      </w:r>
      <w:r w:rsidR="00B35613" w:rsidRPr="002B7CAB">
        <w:rPr>
          <w:rFonts w:ascii="Arial Narrow" w:hAnsi="Arial Narrow"/>
          <w:lang w:val="en-GB"/>
        </w:rPr>
        <w:t>for using</w:t>
      </w:r>
      <w:r w:rsidRPr="002B7CAB">
        <w:rPr>
          <w:rFonts w:ascii="Arial Narrow" w:hAnsi="Arial Narrow"/>
          <w:lang w:val="en-GB"/>
        </w:rPr>
        <w:t xml:space="preserve"> ammonia as fuel can be divided in</w:t>
      </w:r>
      <w:r w:rsidR="00561459" w:rsidRPr="002B7CAB">
        <w:rPr>
          <w:rFonts w:ascii="Arial Narrow" w:hAnsi="Arial Narrow"/>
          <w:lang w:val="en-GB"/>
        </w:rPr>
        <w:t>to</w:t>
      </w:r>
      <w:r w:rsidRPr="002B7CAB">
        <w:rPr>
          <w:rFonts w:ascii="Arial Narrow" w:hAnsi="Arial Narrow"/>
          <w:lang w:val="en-GB"/>
        </w:rPr>
        <w:t xml:space="preserve"> three main sections: ammonia decomposition,</w:t>
      </w:r>
      <w:r w:rsidR="009A09EA" w:rsidRPr="002B7CAB">
        <w:rPr>
          <w:rFonts w:ascii="Arial Narrow" w:hAnsi="Arial Narrow"/>
          <w:lang w:val="en-GB"/>
        </w:rPr>
        <w:t xml:space="preserve"> the</w:t>
      </w:r>
      <w:r w:rsidRPr="002B7CAB">
        <w:rPr>
          <w:rFonts w:ascii="Arial Narrow" w:hAnsi="Arial Narrow"/>
          <w:lang w:val="en-GB"/>
        </w:rPr>
        <w:t xml:space="preserve"> </w:t>
      </w:r>
      <w:r w:rsidR="00FF6725" w:rsidRPr="002B7CAB">
        <w:rPr>
          <w:rFonts w:ascii="Arial Narrow" w:hAnsi="Arial Narrow"/>
          <w:lang w:val="en-GB"/>
        </w:rPr>
        <w:t xml:space="preserve">internal </w:t>
      </w:r>
      <w:r w:rsidRPr="002B7CAB">
        <w:rPr>
          <w:rFonts w:ascii="Arial Narrow" w:hAnsi="Arial Narrow"/>
          <w:lang w:val="en-GB"/>
        </w:rPr>
        <w:t xml:space="preserve">combustion engine, and </w:t>
      </w:r>
      <w:r w:rsidR="009A09EA" w:rsidRPr="002B7CAB">
        <w:rPr>
          <w:rFonts w:ascii="Arial Narrow" w:hAnsi="Arial Narrow"/>
          <w:lang w:val="en-GB"/>
        </w:rPr>
        <w:t xml:space="preserve">the </w:t>
      </w:r>
      <w:r w:rsidRPr="002B7CAB">
        <w:rPr>
          <w:rFonts w:ascii="Arial Narrow" w:hAnsi="Arial Narrow"/>
          <w:lang w:val="en-GB"/>
        </w:rPr>
        <w:t>selective catalytic reduction (SCR)</w:t>
      </w:r>
      <w:r w:rsidR="009A09EA" w:rsidRPr="002B7CAB">
        <w:rPr>
          <w:rFonts w:ascii="Arial Narrow" w:hAnsi="Arial Narrow"/>
          <w:lang w:val="en-GB"/>
        </w:rPr>
        <w:t xml:space="preserve"> </w:t>
      </w:r>
      <w:r w:rsidR="001D57F6" w:rsidRPr="002B7CAB">
        <w:rPr>
          <w:rFonts w:ascii="Arial Narrow" w:hAnsi="Arial Narrow"/>
          <w:lang w:val="en-GB"/>
        </w:rPr>
        <w:t>unit</w:t>
      </w:r>
      <w:r w:rsidRPr="002B7CAB">
        <w:rPr>
          <w:rFonts w:ascii="Arial Narrow" w:hAnsi="Arial Narrow"/>
          <w:lang w:val="en-GB"/>
        </w:rPr>
        <w:t xml:space="preserve">. A </w:t>
      </w:r>
      <w:r w:rsidR="005528D1" w:rsidRPr="002B7CAB">
        <w:rPr>
          <w:rFonts w:ascii="Arial Narrow" w:hAnsi="Arial Narrow"/>
          <w:lang w:val="en-GB"/>
        </w:rPr>
        <w:t>schematic representation</w:t>
      </w:r>
      <w:r w:rsidRPr="002B7CAB">
        <w:rPr>
          <w:rFonts w:ascii="Arial Narrow" w:hAnsi="Arial Narrow"/>
          <w:lang w:val="en-GB"/>
        </w:rPr>
        <w:t xml:space="preserve"> of the system is presented in Figure 1. </w:t>
      </w:r>
    </w:p>
    <w:p w14:paraId="4B28FC19" w14:textId="77777777" w:rsidR="00B56831" w:rsidRDefault="00B56831" w:rsidP="00B56831">
      <w:pPr>
        <w:spacing w:after="200" w:line="480" w:lineRule="auto"/>
        <w:jc w:val="center"/>
        <w:rPr>
          <w:rFonts w:ascii="Arial Narrow" w:hAnsi="Arial Narrow"/>
          <w:lang w:val="en-GB"/>
        </w:rPr>
      </w:pPr>
      <w:r>
        <w:rPr>
          <w:rFonts w:ascii="Arial Narrow" w:hAnsi="Arial Narrow"/>
          <w:noProof/>
          <w:lang w:eastAsia="es-ES"/>
        </w:rPr>
        <w:drawing>
          <wp:inline distT="0" distB="0" distL="0" distR="0" wp14:anchorId="2F12AE24" wp14:editId="7AAF7151">
            <wp:extent cx="3832860" cy="3862607"/>
            <wp:effectExtent l="0" t="0" r="0" b="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832860" cy="3862607"/>
                    </a:xfrm>
                    <a:prstGeom prst="rect">
                      <a:avLst/>
                    </a:prstGeom>
                  </pic:spPr>
                </pic:pic>
              </a:graphicData>
            </a:graphic>
          </wp:inline>
        </w:drawing>
      </w:r>
    </w:p>
    <w:p w14:paraId="1A51655A" w14:textId="7674710C" w:rsidR="00B56831" w:rsidRDefault="00B56831" w:rsidP="00B56831">
      <w:pPr>
        <w:spacing w:after="200" w:line="480" w:lineRule="auto"/>
        <w:jc w:val="center"/>
        <w:rPr>
          <w:rFonts w:ascii="Arial Narrow" w:hAnsi="Arial Narrow"/>
          <w:lang w:val="en-GB"/>
        </w:rPr>
      </w:pPr>
      <w:r>
        <w:rPr>
          <w:rFonts w:ascii="Arial Narrow" w:hAnsi="Arial Narrow"/>
          <w:lang w:val="en-GB"/>
        </w:rPr>
        <w:t>Figure 1: Global overview of the entire system to fuel a ship using ammonia.</w:t>
      </w:r>
    </w:p>
    <w:p w14:paraId="1DDFC4FB" w14:textId="5CB72030" w:rsidR="00804881" w:rsidRPr="002B7CAB" w:rsidRDefault="00C57895" w:rsidP="00804881">
      <w:pPr>
        <w:spacing w:after="200" w:line="480" w:lineRule="auto"/>
        <w:jc w:val="both"/>
        <w:rPr>
          <w:rFonts w:ascii="Arial Narrow" w:hAnsi="Arial Narrow"/>
          <w:lang w:val="en-GB"/>
        </w:rPr>
      </w:pPr>
      <w:r w:rsidRPr="002B7CAB">
        <w:rPr>
          <w:rFonts w:ascii="Arial Narrow" w:hAnsi="Arial Narrow"/>
          <w:lang w:val="en-GB"/>
        </w:rPr>
        <w:t>A</w:t>
      </w:r>
      <w:r w:rsidR="00804881" w:rsidRPr="002B7CAB">
        <w:rPr>
          <w:rFonts w:ascii="Arial Narrow" w:hAnsi="Arial Narrow"/>
          <w:lang w:val="en-GB"/>
        </w:rPr>
        <w:t xml:space="preserve">mmonia is </w:t>
      </w:r>
      <w:r w:rsidR="005567B7" w:rsidRPr="002B7CAB">
        <w:rPr>
          <w:rFonts w:ascii="Arial Narrow" w:hAnsi="Arial Narrow"/>
          <w:lang w:val="en-GB"/>
        </w:rPr>
        <w:t>fed</w:t>
      </w:r>
      <w:r w:rsidR="00804881" w:rsidRPr="002B7CAB">
        <w:rPr>
          <w:rFonts w:ascii="Arial Narrow" w:hAnsi="Arial Narrow"/>
          <w:lang w:val="en-GB"/>
        </w:rPr>
        <w:t xml:space="preserve"> </w:t>
      </w:r>
      <w:r w:rsidR="005567B7" w:rsidRPr="002B7CAB">
        <w:rPr>
          <w:rFonts w:ascii="Arial Narrow" w:hAnsi="Arial Narrow"/>
          <w:lang w:val="en-GB"/>
        </w:rPr>
        <w:t>to a</w:t>
      </w:r>
      <w:r w:rsidR="00804881" w:rsidRPr="002B7CAB">
        <w:rPr>
          <w:rFonts w:ascii="Arial Narrow" w:hAnsi="Arial Narrow"/>
          <w:lang w:val="en-GB"/>
        </w:rPr>
        <w:t xml:space="preserve"> decomposition stage to </w:t>
      </w:r>
      <w:r w:rsidR="00BF1E56" w:rsidRPr="002B7CAB">
        <w:rPr>
          <w:rFonts w:ascii="Arial Narrow" w:hAnsi="Arial Narrow"/>
          <w:lang w:val="en-GB"/>
        </w:rPr>
        <w:t>produce</w:t>
      </w:r>
      <w:r w:rsidR="00804881" w:rsidRPr="002B7CAB">
        <w:rPr>
          <w:rFonts w:ascii="Arial Narrow" w:hAnsi="Arial Narrow"/>
          <w:lang w:val="en-GB"/>
        </w:rPr>
        <w:t xml:space="preserve"> a blend with an ammonia/hydrogen </w:t>
      </w:r>
      <w:r w:rsidR="00BF1E56" w:rsidRPr="002B7CAB">
        <w:rPr>
          <w:rFonts w:ascii="Arial Narrow" w:hAnsi="Arial Narrow"/>
          <w:lang w:val="en-GB"/>
        </w:rPr>
        <w:t xml:space="preserve">molar </w:t>
      </w:r>
      <w:r w:rsidR="00804881" w:rsidRPr="002B7CAB">
        <w:rPr>
          <w:rFonts w:ascii="Arial Narrow" w:hAnsi="Arial Narrow"/>
          <w:lang w:val="en-GB"/>
        </w:rPr>
        <w:t xml:space="preserve">proportion of 70/30 (Wang et al., 2021). The objective is to improve the flammability properties of ammonia as feedstock due to </w:t>
      </w:r>
      <w:r w:rsidR="001B0052" w:rsidRPr="002B7CAB">
        <w:rPr>
          <w:rFonts w:ascii="Arial Narrow" w:hAnsi="Arial Narrow"/>
          <w:lang w:val="en-GB"/>
        </w:rPr>
        <w:t>its</w:t>
      </w:r>
      <w:r w:rsidR="00804881" w:rsidRPr="002B7CAB">
        <w:rPr>
          <w:rFonts w:ascii="Arial Narrow" w:hAnsi="Arial Narrow"/>
          <w:lang w:val="en-GB"/>
        </w:rPr>
        <w:t xml:space="preserve"> unstable combustion, </w:t>
      </w:r>
      <w:r w:rsidR="00C514D9" w:rsidRPr="002B7CAB">
        <w:rPr>
          <w:rFonts w:ascii="Arial Narrow" w:hAnsi="Arial Narrow"/>
          <w:lang w:val="en-GB"/>
        </w:rPr>
        <w:t xml:space="preserve">with the </w:t>
      </w:r>
      <w:r w:rsidR="00804881" w:rsidRPr="002B7CAB">
        <w:rPr>
          <w:rFonts w:ascii="Arial Narrow" w:hAnsi="Arial Narrow"/>
          <w:lang w:val="en-GB"/>
        </w:rPr>
        <w:t>low burning velocity</w:t>
      </w:r>
      <w:r w:rsidR="00C514D9" w:rsidRPr="002B7CAB">
        <w:rPr>
          <w:rFonts w:ascii="Arial Narrow" w:hAnsi="Arial Narrow"/>
          <w:lang w:val="en-GB"/>
        </w:rPr>
        <w:t xml:space="preserve"> as the major limitation</w:t>
      </w:r>
      <w:r w:rsidR="00804881" w:rsidRPr="002B7CAB">
        <w:rPr>
          <w:rFonts w:ascii="Arial Narrow" w:hAnsi="Arial Narrow"/>
          <w:lang w:val="en-GB"/>
        </w:rPr>
        <w:t xml:space="preserve"> (Li &amp; Li, 2021). The use of hydrogen is widely accepted as a co-fuel for ammonia combustion</w:t>
      </w:r>
      <w:r w:rsidR="002B7CAB" w:rsidRPr="002B7CAB">
        <w:rPr>
          <w:rFonts w:ascii="Arial Narrow" w:hAnsi="Arial Narrow"/>
          <w:lang w:val="en-GB"/>
        </w:rPr>
        <w:t xml:space="preserve">. </w:t>
      </w:r>
      <w:r w:rsidR="00905E90" w:rsidRPr="002B7CAB">
        <w:rPr>
          <w:rFonts w:ascii="Arial Narrow" w:hAnsi="Arial Narrow"/>
          <w:lang w:val="en-GB"/>
        </w:rPr>
        <w:t xml:space="preserve">The properties of ammonia and </w:t>
      </w:r>
      <w:r w:rsidR="00905E90" w:rsidRPr="002B7CAB">
        <w:rPr>
          <w:rFonts w:ascii="Arial Narrow" w:hAnsi="Arial Narrow"/>
          <w:lang w:val="en-GB"/>
        </w:rPr>
        <w:lastRenderedPageBreak/>
        <w:t>hydrogen as fuels are collected in Table 1.</w:t>
      </w:r>
      <w:r w:rsidR="00804881" w:rsidRPr="002B7CAB">
        <w:rPr>
          <w:rFonts w:ascii="Arial Narrow" w:hAnsi="Arial Narrow"/>
          <w:lang w:val="en-GB"/>
        </w:rPr>
        <w:t xml:space="preserve"> To reach the temperature required for ammonia decomposition, a heat exchanger is </w:t>
      </w:r>
      <w:r w:rsidR="004C63E9" w:rsidRPr="002B7CAB">
        <w:rPr>
          <w:rFonts w:ascii="Arial Narrow" w:hAnsi="Arial Narrow"/>
          <w:lang w:val="en-GB"/>
        </w:rPr>
        <w:t>placed</w:t>
      </w:r>
      <w:r w:rsidR="00804881" w:rsidRPr="002B7CAB">
        <w:rPr>
          <w:rFonts w:ascii="Arial Narrow" w:hAnsi="Arial Narrow"/>
          <w:lang w:val="en-GB"/>
        </w:rPr>
        <w:t xml:space="preserve"> just before the reactor. To provide the necessary heat, the gas stream leaving the turbine after the combustion engine is used, allowing the heat integration of the entire system. The decomposition reaction is highly endothermic; therefore, significant thermal energy must be provided before the reactor since this unit works </w:t>
      </w:r>
      <w:r w:rsidR="009A09EA" w:rsidRPr="002B7CAB">
        <w:rPr>
          <w:rFonts w:ascii="Arial Narrow" w:hAnsi="Arial Narrow"/>
          <w:lang w:val="en-GB"/>
        </w:rPr>
        <w:t>adiabatically</w:t>
      </w:r>
      <w:r w:rsidR="00804881" w:rsidRPr="002B7CAB">
        <w:rPr>
          <w:rFonts w:ascii="Arial Narrow" w:hAnsi="Arial Narrow"/>
          <w:lang w:val="en-GB"/>
        </w:rPr>
        <w:t>. In the ammonia decomposition reactor, the inlet ammonia is decomposed to form the required mixture (70% NH</w:t>
      </w:r>
      <w:r w:rsidR="00804881" w:rsidRPr="002B7CAB">
        <w:rPr>
          <w:rFonts w:ascii="Arial Narrow" w:hAnsi="Arial Narrow"/>
          <w:vertAlign w:val="subscript"/>
          <w:lang w:val="en-GB"/>
        </w:rPr>
        <w:t>3</w:t>
      </w:r>
      <w:r w:rsidR="00804881" w:rsidRPr="002B7CAB">
        <w:rPr>
          <w:rFonts w:ascii="Arial Narrow" w:hAnsi="Arial Narrow"/>
          <w:lang w:val="en-GB"/>
        </w:rPr>
        <w:t>-30%H</w:t>
      </w:r>
      <w:r w:rsidR="00804881" w:rsidRPr="002B7CAB">
        <w:rPr>
          <w:rFonts w:ascii="Arial Narrow" w:hAnsi="Arial Narrow"/>
          <w:vertAlign w:val="subscript"/>
          <w:lang w:val="en-GB"/>
        </w:rPr>
        <w:t>2</w:t>
      </w:r>
      <w:r w:rsidR="00804881" w:rsidRPr="002B7CAB">
        <w:rPr>
          <w:rFonts w:ascii="Arial Narrow" w:hAnsi="Arial Narrow"/>
          <w:lang w:val="en-GB"/>
        </w:rPr>
        <w:t xml:space="preserve">). The reaction is performed in a fixed bed reactor and the stream leaving this unit is the fuel that is </w:t>
      </w:r>
      <w:r w:rsidR="00AD6028" w:rsidRPr="002B7CAB">
        <w:rPr>
          <w:rFonts w:ascii="Arial Narrow" w:hAnsi="Arial Narrow"/>
          <w:lang w:val="en-GB"/>
        </w:rPr>
        <w:t>fed</w:t>
      </w:r>
      <w:r w:rsidR="00804881" w:rsidRPr="002B7CAB">
        <w:rPr>
          <w:rFonts w:ascii="Arial Narrow" w:hAnsi="Arial Narrow"/>
          <w:lang w:val="en-GB"/>
        </w:rPr>
        <w:t xml:space="preserve"> into the combustion engine section. The temperature of this stream could be adjusted before entering the </w:t>
      </w:r>
      <w:r w:rsidR="00354625" w:rsidRPr="002B7CAB">
        <w:rPr>
          <w:rFonts w:ascii="Arial Narrow" w:hAnsi="Arial Narrow"/>
          <w:lang w:val="en-GB"/>
        </w:rPr>
        <w:t>engine</w:t>
      </w:r>
      <w:r w:rsidR="00804881" w:rsidRPr="002B7CAB">
        <w:rPr>
          <w:rFonts w:ascii="Arial Narrow" w:hAnsi="Arial Narrow"/>
          <w:lang w:val="en-GB"/>
        </w:rPr>
        <w:t xml:space="preserve"> according to the combustion system requirements. </w:t>
      </w:r>
      <w:r w:rsidR="00FE174A" w:rsidRPr="002B7CAB">
        <w:rPr>
          <w:rFonts w:ascii="Arial Narrow" w:hAnsi="Arial Narrow"/>
          <w:lang w:val="en-GB"/>
        </w:rPr>
        <w:t>The stream that leaves the decomposition is formed by ammonia, hydrogen, and nitrogen. This stream is directly introduced into the internal combustion engine including the produced nitrogen. The presence of this component could modify the combustion process since it is inert. However, nitrogen is also introduced with the inlet air, and the nitrogen from the decomposition only represents around 3% of the total inlet nitrogen in</w:t>
      </w:r>
      <w:r w:rsidR="00DF641A" w:rsidRPr="002B7CAB">
        <w:rPr>
          <w:rFonts w:ascii="Arial Narrow" w:hAnsi="Arial Narrow"/>
          <w:lang w:val="en-GB"/>
        </w:rPr>
        <w:t>to</w:t>
      </w:r>
      <w:r w:rsidR="00FE174A" w:rsidRPr="002B7CAB">
        <w:rPr>
          <w:rFonts w:ascii="Arial Narrow" w:hAnsi="Arial Narrow"/>
          <w:lang w:val="en-GB"/>
        </w:rPr>
        <w:t xml:space="preserve"> the combustion engine. Therefore, we assume that this additional nitrogen would produce no significant changes.</w:t>
      </w:r>
    </w:p>
    <w:p w14:paraId="2C948051" w14:textId="22964A0C" w:rsidR="00804881" w:rsidRPr="002B7CAB" w:rsidRDefault="00804881" w:rsidP="00804881">
      <w:pPr>
        <w:spacing w:after="200" w:line="480" w:lineRule="auto"/>
        <w:jc w:val="both"/>
        <w:rPr>
          <w:rFonts w:ascii="Arial Narrow" w:hAnsi="Arial Narrow"/>
          <w:lang w:val="en-GB"/>
        </w:rPr>
      </w:pPr>
      <w:r w:rsidRPr="002B7CAB">
        <w:rPr>
          <w:rFonts w:ascii="Arial Narrow" w:hAnsi="Arial Narrow"/>
          <w:lang w:val="en-GB"/>
        </w:rPr>
        <w:t xml:space="preserve">The second section is the internal combustion engine where the transformation of ammonia into </w:t>
      </w:r>
      <w:r w:rsidR="00784FCD" w:rsidRPr="002B7CAB">
        <w:rPr>
          <w:rFonts w:ascii="Arial Narrow" w:hAnsi="Arial Narrow"/>
          <w:lang w:val="en-GB"/>
        </w:rPr>
        <w:t xml:space="preserve">mechanical </w:t>
      </w:r>
      <w:r w:rsidRPr="002B7CAB">
        <w:rPr>
          <w:rFonts w:ascii="Arial Narrow" w:hAnsi="Arial Narrow"/>
          <w:lang w:val="en-GB"/>
        </w:rPr>
        <w:t xml:space="preserve">energy takes place. The first step is the turbocharger </w:t>
      </w:r>
      <w:r w:rsidR="008A7783" w:rsidRPr="002B7CAB">
        <w:rPr>
          <w:rFonts w:ascii="Arial Narrow" w:hAnsi="Arial Narrow"/>
          <w:lang w:val="en-GB"/>
        </w:rPr>
        <w:t>which</w:t>
      </w:r>
      <w:r w:rsidRPr="002B7CAB">
        <w:rPr>
          <w:rFonts w:ascii="Arial Narrow" w:hAnsi="Arial Narrow"/>
          <w:lang w:val="en-GB"/>
        </w:rPr>
        <w:t xml:space="preserve"> </w:t>
      </w:r>
      <w:r w:rsidR="00DB0914" w:rsidRPr="002B7CAB">
        <w:rPr>
          <w:rFonts w:ascii="Arial Narrow" w:hAnsi="Arial Narrow"/>
          <w:lang w:val="en-GB"/>
        </w:rPr>
        <w:t>consist</w:t>
      </w:r>
      <w:r w:rsidRPr="002B7CAB">
        <w:rPr>
          <w:rFonts w:ascii="Arial Narrow" w:hAnsi="Arial Narrow"/>
          <w:lang w:val="en-GB"/>
        </w:rPr>
        <w:t xml:space="preserve"> of </w:t>
      </w:r>
      <w:r w:rsidR="003212FB" w:rsidRPr="002B7CAB">
        <w:rPr>
          <w:rFonts w:ascii="Arial Narrow" w:hAnsi="Arial Narrow"/>
          <w:lang w:val="en-GB"/>
        </w:rPr>
        <w:t xml:space="preserve">a </w:t>
      </w:r>
      <w:r w:rsidRPr="002B7CAB">
        <w:rPr>
          <w:rFonts w:ascii="Arial Narrow" w:hAnsi="Arial Narrow"/>
          <w:lang w:val="en-GB"/>
        </w:rPr>
        <w:t xml:space="preserve">compressor and </w:t>
      </w:r>
      <w:r w:rsidR="008E6B58" w:rsidRPr="002B7CAB">
        <w:rPr>
          <w:rFonts w:ascii="Arial Narrow" w:hAnsi="Arial Narrow"/>
          <w:lang w:val="en-GB"/>
        </w:rPr>
        <w:t xml:space="preserve">a </w:t>
      </w:r>
      <w:r w:rsidRPr="002B7CAB">
        <w:rPr>
          <w:rFonts w:ascii="Arial Narrow" w:hAnsi="Arial Narrow"/>
          <w:lang w:val="en-GB"/>
        </w:rPr>
        <w:t xml:space="preserve">gas turbine where the power required to run the compressor is provided by the gas turbine after the combustion engine (Lu et al., 2022). The </w:t>
      </w:r>
      <w:r w:rsidR="004C5764" w:rsidRPr="002B7CAB">
        <w:rPr>
          <w:rFonts w:ascii="Arial Narrow" w:hAnsi="Arial Narrow"/>
          <w:lang w:val="en-GB"/>
        </w:rPr>
        <w:t>feed is</w:t>
      </w:r>
      <w:r w:rsidRPr="002B7CAB">
        <w:rPr>
          <w:rFonts w:ascii="Arial Narrow" w:hAnsi="Arial Narrow"/>
          <w:lang w:val="en-GB"/>
        </w:rPr>
        <w:t xml:space="preserve"> compressed up to a given pressure (presented in Table </w:t>
      </w:r>
      <w:r w:rsidR="006E0834" w:rsidRPr="002B7CAB">
        <w:rPr>
          <w:rFonts w:ascii="Arial Narrow" w:hAnsi="Arial Narrow"/>
          <w:lang w:val="en-GB"/>
        </w:rPr>
        <w:t>2</w:t>
      </w:r>
      <w:r w:rsidRPr="002B7CAB">
        <w:rPr>
          <w:rFonts w:ascii="Arial Narrow" w:hAnsi="Arial Narrow"/>
          <w:lang w:val="en-GB"/>
        </w:rPr>
        <w:t xml:space="preserve">) depending on the capacity rate before </w:t>
      </w:r>
      <w:r w:rsidR="008A7783" w:rsidRPr="002B7CAB">
        <w:rPr>
          <w:rFonts w:ascii="Arial Narrow" w:hAnsi="Arial Narrow"/>
          <w:lang w:val="en-GB"/>
        </w:rPr>
        <w:t>entering</w:t>
      </w:r>
      <w:r w:rsidRPr="002B7CAB">
        <w:rPr>
          <w:rFonts w:ascii="Arial Narrow" w:hAnsi="Arial Narrow"/>
          <w:lang w:val="en-GB"/>
        </w:rPr>
        <w:t xml:space="preserve"> the combustion engine. The temperature of the inlet stream </w:t>
      </w:r>
      <w:r w:rsidR="00EC249C" w:rsidRPr="002B7CAB">
        <w:rPr>
          <w:rFonts w:ascii="Arial Narrow" w:hAnsi="Arial Narrow"/>
          <w:lang w:val="en-GB"/>
        </w:rPr>
        <w:t>may</w:t>
      </w:r>
      <w:r w:rsidRPr="002B7CAB">
        <w:rPr>
          <w:rFonts w:ascii="Arial Narrow" w:hAnsi="Arial Narrow"/>
          <w:lang w:val="en-GB"/>
        </w:rPr>
        <w:t xml:space="preserve"> also be adjusted </w:t>
      </w:r>
      <w:r w:rsidR="008A7783" w:rsidRPr="002B7CAB">
        <w:rPr>
          <w:rFonts w:ascii="Arial Narrow" w:hAnsi="Arial Narrow"/>
          <w:lang w:val="en-GB"/>
        </w:rPr>
        <w:t>just before</w:t>
      </w:r>
      <w:r w:rsidRPr="002B7CAB">
        <w:rPr>
          <w:rFonts w:ascii="Arial Narrow" w:hAnsi="Arial Narrow"/>
          <w:lang w:val="en-GB"/>
        </w:rPr>
        <w:t xml:space="preserve"> the combustion unit. The </w:t>
      </w:r>
      <w:r w:rsidR="00C94EA7" w:rsidRPr="002B7CAB">
        <w:rPr>
          <w:rFonts w:ascii="Arial Narrow" w:hAnsi="Arial Narrow"/>
          <w:lang w:val="en-GB"/>
        </w:rPr>
        <w:t xml:space="preserve">two-stroke </w:t>
      </w:r>
      <w:r w:rsidRPr="002B7CAB">
        <w:rPr>
          <w:rFonts w:ascii="Arial Narrow" w:hAnsi="Arial Narrow"/>
          <w:lang w:val="en-GB"/>
        </w:rPr>
        <w:t>internal combustion engine is based on a Miller-</w:t>
      </w:r>
      <w:proofErr w:type="spellStart"/>
      <w:r w:rsidRPr="002B7CAB">
        <w:rPr>
          <w:rFonts w:ascii="Arial Narrow" w:hAnsi="Arial Narrow"/>
          <w:lang w:val="en-GB"/>
        </w:rPr>
        <w:t>Sabathe</w:t>
      </w:r>
      <w:proofErr w:type="spellEnd"/>
      <w:r w:rsidRPr="002B7CAB">
        <w:rPr>
          <w:rFonts w:ascii="Arial Narrow" w:hAnsi="Arial Narrow"/>
          <w:lang w:val="en-GB"/>
        </w:rPr>
        <w:t xml:space="preserve"> cycle; therefore, the gases are compressed inside the cylinder, the combustion takes place, and finally</w:t>
      </w:r>
      <w:r w:rsidR="00752E42" w:rsidRPr="002B7CAB">
        <w:rPr>
          <w:rFonts w:ascii="Arial Narrow" w:hAnsi="Arial Narrow"/>
          <w:lang w:val="en-GB"/>
        </w:rPr>
        <w:t>,</w:t>
      </w:r>
      <w:r w:rsidRPr="002B7CAB">
        <w:rPr>
          <w:rFonts w:ascii="Arial Narrow" w:hAnsi="Arial Narrow"/>
          <w:lang w:val="en-GB"/>
        </w:rPr>
        <w:t xml:space="preserve"> the gases are expanded and released. The combustion is carried out with an excess of air to control the maximum temperature inside the engine. The gases that leave the cylinder are introduced in a gas turbine </w:t>
      </w:r>
      <w:r w:rsidR="00752E42" w:rsidRPr="002B7CAB">
        <w:rPr>
          <w:rFonts w:ascii="Arial Narrow" w:hAnsi="Arial Narrow"/>
          <w:lang w:val="en-GB"/>
        </w:rPr>
        <w:t>which</w:t>
      </w:r>
      <w:r w:rsidRPr="002B7CAB">
        <w:rPr>
          <w:rFonts w:ascii="Arial Narrow" w:hAnsi="Arial Narrow"/>
          <w:lang w:val="en-GB"/>
        </w:rPr>
        <w:t xml:space="preserve"> is the second part of the turbocharger</w:t>
      </w:r>
      <w:r w:rsidR="00083B0E" w:rsidRPr="002B7CAB">
        <w:rPr>
          <w:rFonts w:ascii="Arial Narrow" w:hAnsi="Arial Narrow"/>
          <w:lang w:val="en-GB"/>
        </w:rPr>
        <w:t xml:space="preserve">. </w:t>
      </w:r>
      <w:r w:rsidRPr="002B7CAB">
        <w:rPr>
          <w:rFonts w:ascii="Arial Narrow" w:hAnsi="Arial Narrow"/>
          <w:lang w:val="en-GB"/>
        </w:rPr>
        <w:t xml:space="preserve">The gases are expanded to produce the necessary power to run the compressor of the inlet stream. </w:t>
      </w:r>
      <w:r w:rsidR="00E317BA" w:rsidRPr="002B7CAB">
        <w:rPr>
          <w:rFonts w:ascii="Arial Narrow" w:hAnsi="Arial Narrow"/>
          <w:lang w:val="en-GB"/>
        </w:rPr>
        <w:t>Finally,</w:t>
      </w:r>
      <w:r w:rsidRPr="002B7CAB">
        <w:rPr>
          <w:rFonts w:ascii="Arial Narrow" w:hAnsi="Arial Narrow"/>
          <w:lang w:val="en-GB"/>
        </w:rPr>
        <w:t xml:space="preserve"> the gases are cooled in two steps. The first one provide</w:t>
      </w:r>
      <w:r w:rsidR="00752E42" w:rsidRPr="002B7CAB">
        <w:rPr>
          <w:rFonts w:ascii="Arial Narrow" w:hAnsi="Arial Narrow"/>
          <w:lang w:val="en-GB"/>
        </w:rPr>
        <w:t>s</w:t>
      </w:r>
      <w:r w:rsidRPr="002B7CAB">
        <w:rPr>
          <w:rFonts w:ascii="Arial Narrow" w:hAnsi="Arial Narrow"/>
          <w:lang w:val="en-GB"/>
        </w:rPr>
        <w:t xml:space="preserve"> the necessary heat to the ammonia which is fed into the ammonia decomposition reactor. The second heat </w:t>
      </w:r>
      <w:r w:rsidRPr="002B7CAB">
        <w:rPr>
          <w:rFonts w:ascii="Arial Narrow" w:hAnsi="Arial Narrow"/>
          <w:lang w:val="en-GB"/>
        </w:rPr>
        <w:lastRenderedPageBreak/>
        <w:t xml:space="preserve">exchanger could be </w:t>
      </w:r>
      <w:r w:rsidR="00A27D12" w:rsidRPr="002B7CAB">
        <w:rPr>
          <w:rFonts w:ascii="Arial Narrow" w:hAnsi="Arial Narrow"/>
          <w:lang w:val="en-GB"/>
        </w:rPr>
        <w:t>optional,</w:t>
      </w:r>
      <w:r w:rsidRPr="002B7CAB">
        <w:rPr>
          <w:rFonts w:ascii="Arial Narrow" w:hAnsi="Arial Narrow"/>
          <w:lang w:val="en-GB"/>
        </w:rPr>
        <w:t xml:space="preserve"> and i</w:t>
      </w:r>
      <w:r w:rsidR="00A27D12" w:rsidRPr="002B7CAB">
        <w:rPr>
          <w:rFonts w:ascii="Arial Narrow" w:hAnsi="Arial Narrow"/>
          <w:lang w:val="en-GB"/>
        </w:rPr>
        <w:t>t i</w:t>
      </w:r>
      <w:r w:rsidRPr="002B7CAB">
        <w:rPr>
          <w:rFonts w:ascii="Arial Narrow" w:hAnsi="Arial Narrow"/>
          <w:lang w:val="en-GB"/>
        </w:rPr>
        <w:t xml:space="preserve">s devoted to adjusting the temperature of the gases to the conditions required in the selective catalytic reduction unit. </w:t>
      </w:r>
    </w:p>
    <w:p w14:paraId="1434FB9F" w14:textId="47119B78" w:rsidR="00905E90" w:rsidRPr="00D415B6" w:rsidRDefault="00905E90" w:rsidP="00905E90">
      <w:pPr>
        <w:jc w:val="center"/>
        <w:rPr>
          <w:rFonts w:ascii="Arial Narrow" w:hAnsi="Arial Narrow"/>
          <w:lang w:val="en-GB"/>
        </w:rPr>
      </w:pPr>
      <w:r w:rsidRPr="00D415B6">
        <w:rPr>
          <w:rFonts w:ascii="Arial Narrow" w:hAnsi="Arial Narrow"/>
          <w:lang w:val="en-GB"/>
        </w:rPr>
        <w:t>Table 1: Properties of ammonia and hydrogen as fuels (Valera-Medina et al., 2018; Wang et al., 2023</w:t>
      </w:r>
      <w:r w:rsidR="00AC25DB" w:rsidRPr="00D415B6">
        <w:rPr>
          <w:rFonts w:ascii="Arial Narrow" w:hAnsi="Arial Narrow"/>
          <w:lang w:val="en-GB"/>
        </w:rPr>
        <w:t>a</w:t>
      </w:r>
      <w:r w:rsidRPr="00D415B6">
        <w:rPr>
          <w:rFonts w:ascii="Arial Narrow" w:hAnsi="Arial Narrow"/>
          <w:lang w:val="en-GB"/>
        </w:rPr>
        <w:t xml:space="preserve">; </w:t>
      </w:r>
      <w:proofErr w:type="spellStart"/>
      <w:r w:rsidRPr="00D415B6">
        <w:rPr>
          <w:rFonts w:ascii="Arial Narrow" w:hAnsi="Arial Narrow"/>
          <w:lang w:val="en-GB"/>
        </w:rPr>
        <w:t>Frigo</w:t>
      </w:r>
      <w:proofErr w:type="spellEnd"/>
      <w:r w:rsidRPr="00D415B6">
        <w:rPr>
          <w:rFonts w:ascii="Arial Narrow" w:hAnsi="Arial Narrow"/>
          <w:lang w:val="en-GB"/>
        </w:rPr>
        <w:t xml:space="preserve"> &amp; </w:t>
      </w:r>
      <w:proofErr w:type="spellStart"/>
      <w:r w:rsidRPr="00D415B6">
        <w:rPr>
          <w:rFonts w:ascii="Arial Narrow" w:hAnsi="Arial Narrow"/>
          <w:lang w:val="en-GB"/>
        </w:rPr>
        <w:t>Gentili</w:t>
      </w:r>
      <w:proofErr w:type="spellEnd"/>
      <w:r w:rsidRPr="00D415B6">
        <w:rPr>
          <w:rFonts w:ascii="Arial Narrow" w:hAnsi="Arial Narrow"/>
          <w:lang w:val="en-GB"/>
        </w:rPr>
        <w:t>, 2013)</w:t>
      </w:r>
    </w:p>
    <w:tbl>
      <w:tblPr>
        <w:tblStyle w:val="Tablaconcuadrcula"/>
        <w:tblW w:w="0" w:type="auto"/>
        <w:jc w:val="center"/>
        <w:tblLook w:val="04A0" w:firstRow="1" w:lastRow="0" w:firstColumn="1" w:lastColumn="0" w:noHBand="0" w:noVBand="1"/>
      </w:tblPr>
      <w:tblGrid>
        <w:gridCol w:w="2547"/>
        <w:gridCol w:w="1984"/>
        <w:gridCol w:w="1839"/>
      </w:tblGrid>
      <w:tr w:rsidR="00905E90" w:rsidRPr="00D415B6" w14:paraId="5A92E1C7" w14:textId="77777777" w:rsidTr="002972E0">
        <w:trPr>
          <w:jc w:val="center"/>
        </w:trPr>
        <w:tc>
          <w:tcPr>
            <w:tcW w:w="2547" w:type="dxa"/>
            <w:vAlign w:val="center"/>
          </w:tcPr>
          <w:p w14:paraId="4FA5B5DD" w14:textId="77777777" w:rsidR="00905E90" w:rsidRPr="00D415B6" w:rsidRDefault="00905E90" w:rsidP="002972E0">
            <w:pPr>
              <w:jc w:val="center"/>
              <w:rPr>
                <w:rFonts w:ascii="Arial Narrow" w:hAnsi="Arial Narrow"/>
                <w:lang w:val="en-GB"/>
              </w:rPr>
            </w:pPr>
            <w:r w:rsidRPr="00D415B6">
              <w:rPr>
                <w:rFonts w:ascii="Arial Narrow" w:hAnsi="Arial Narrow"/>
                <w:lang w:val="en-GB"/>
              </w:rPr>
              <w:t>Properties</w:t>
            </w:r>
          </w:p>
        </w:tc>
        <w:tc>
          <w:tcPr>
            <w:tcW w:w="1984" w:type="dxa"/>
            <w:vAlign w:val="center"/>
          </w:tcPr>
          <w:p w14:paraId="233EB47B" w14:textId="77777777" w:rsidR="00905E90" w:rsidRPr="00D415B6" w:rsidRDefault="00905E90" w:rsidP="002972E0">
            <w:pPr>
              <w:jc w:val="center"/>
              <w:rPr>
                <w:rFonts w:ascii="Arial Narrow" w:hAnsi="Arial Narrow"/>
                <w:lang w:val="en-GB"/>
              </w:rPr>
            </w:pPr>
            <w:r w:rsidRPr="00D415B6">
              <w:rPr>
                <w:rFonts w:ascii="Arial Narrow" w:hAnsi="Arial Narrow"/>
                <w:lang w:val="en-GB"/>
              </w:rPr>
              <w:t>Ammonia</w:t>
            </w:r>
          </w:p>
        </w:tc>
        <w:tc>
          <w:tcPr>
            <w:tcW w:w="1839" w:type="dxa"/>
            <w:vAlign w:val="center"/>
          </w:tcPr>
          <w:p w14:paraId="379E9A51" w14:textId="77777777" w:rsidR="00905E90" w:rsidRPr="00D415B6" w:rsidRDefault="00905E90" w:rsidP="002972E0">
            <w:pPr>
              <w:jc w:val="center"/>
              <w:rPr>
                <w:rFonts w:ascii="Arial Narrow" w:hAnsi="Arial Narrow"/>
                <w:lang w:val="en-GB"/>
              </w:rPr>
            </w:pPr>
            <w:r w:rsidRPr="00D415B6">
              <w:rPr>
                <w:rFonts w:ascii="Arial Narrow" w:hAnsi="Arial Narrow"/>
                <w:lang w:val="en-GB"/>
              </w:rPr>
              <w:t>Hydrogen</w:t>
            </w:r>
          </w:p>
        </w:tc>
      </w:tr>
      <w:tr w:rsidR="00905E90" w:rsidRPr="00D415B6" w14:paraId="71F692CB" w14:textId="77777777" w:rsidTr="002972E0">
        <w:trPr>
          <w:jc w:val="center"/>
        </w:trPr>
        <w:tc>
          <w:tcPr>
            <w:tcW w:w="2547" w:type="dxa"/>
            <w:vAlign w:val="center"/>
          </w:tcPr>
          <w:p w14:paraId="4FEC6CA7" w14:textId="77777777" w:rsidR="00905E90" w:rsidRPr="00D415B6" w:rsidRDefault="00905E90" w:rsidP="002972E0">
            <w:pPr>
              <w:jc w:val="center"/>
              <w:rPr>
                <w:rFonts w:ascii="Arial Narrow" w:hAnsi="Arial Narrow"/>
                <w:lang w:val="en-GB"/>
              </w:rPr>
            </w:pPr>
            <w:r w:rsidRPr="00D415B6">
              <w:rPr>
                <w:rFonts w:ascii="Arial Narrow" w:hAnsi="Arial Narrow"/>
                <w:lang w:val="en-GB"/>
              </w:rPr>
              <w:t>Molecular formula</w:t>
            </w:r>
          </w:p>
        </w:tc>
        <w:tc>
          <w:tcPr>
            <w:tcW w:w="1984" w:type="dxa"/>
            <w:vAlign w:val="center"/>
          </w:tcPr>
          <w:p w14:paraId="3C1128F2" w14:textId="77777777" w:rsidR="00905E90" w:rsidRPr="00D415B6" w:rsidRDefault="00905E90" w:rsidP="002972E0">
            <w:pPr>
              <w:jc w:val="center"/>
              <w:rPr>
                <w:rFonts w:ascii="Arial Narrow" w:hAnsi="Arial Narrow"/>
                <w:lang w:val="en-GB"/>
              </w:rPr>
            </w:pPr>
            <w:r w:rsidRPr="00D415B6">
              <w:rPr>
                <w:rFonts w:ascii="Arial Narrow" w:hAnsi="Arial Narrow"/>
                <w:lang w:val="en-GB"/>
              </w:rPr>
              <w:t>NH</w:t>
            </w:r>
            <w:r w:rsidRPr="00D415B6">
              <w:rPr>
                <w:rFonts w:ascii="Arial Narrow" w:hAnsi="Arial Narrow"/>
                <w:vertAlign w:val="subscript"/>
                <w:lang w:val="en-GB"/>
              </w:rPr>
              <w:t>3</w:t>
            </w:r>
          </w:p>
        </w:tc>
        <w:tc>
          <w:tcPr>
            <w:tcW w:w="1839" w:type="dxa"/>
            <w:vAlign w:val="center"/>
          </w:tcPr>
          <w:p w14:paraId="795CA36D" w14:textId="77777777" w:rsidR="00905E90" w:rsidRPr="00D415B6" w:rsidRDefault="00905E90" w:rsidP="002972E0">
            <w:pPr>
              <w:jc w:val="center"/>
              <w:rPr>
                <w:rFonts w:ascii="Arial Narrow" w:hAnsi="Arial Narrow"/>
                <w:lang w:val="en-GB"/>
              </w:rPr>
            </w:pPr>
            <w:r w:rsidRPr="00D415B6">
              <w:rPr>
                <w:rFonts w:ascii="Arial Narrow" w:hAnsi="Arial Narrow"/>
                <w:lang w:val="en-GB"/>
              </w:rPr>
              <w:t>H</w:t>
            </w:r>
            <w:r w:rsidRPr="00D415B6">
              <w:rPr>
                <w:rFonts w:ascii="Arial Narrow" w:hAnsi="Arial Narrow"/>
                <w:vertAlign w:val="subscript"/>
                <w:lang w:val="en-GB"/>
              </w:rPr>
              <w:t>2</w:t>
            </w:r>
          </w:p>
        </w:tc>
      </w:tr>
      <w:tr w:rsidR="00905E90" w:rsidRPr="00D415B6" w14:paraId="1939C4AD" w14:textId="77777777" w:rsidTr="002972E0">
        <w:trPr>
          <w:jc w:val="center"/>
        </w:trPr>
        <w:tc>
          <w:tcPr>
            <w:tcW w:w="2547" w:type="dxa"/>
            <w:vAlign w:val="center"/>
          </w:tcPr>
          <w:p w14:paraId="1B6A5BE0" w14:textId="77777777" w:rsidR="00905E90" w:rsidRPr="00D415B6" w:rsidRDefault="00905E90" w:rsidP="002972E0">
            <w:pPr>
              <w:jc w:val="center"/>
              <w:rPr>
                <w:rFonts w:ascii="Arial Narrow" w:hAnsi="Arial Narrow"/>
                <w:lang w:val="en-GB"/>
              </w:rPr>
            </w:pPr>
            <w:r w:rsidRPr="00D415B6">
              <w:rPr>
                <w:rFonts w:ascii="Arial Narrow" w:hAnsi="Arial Narrow"/>
                <w:lang w:val="en-GB"/>
              </w:rPr>
              <w:t>Density (20ºC) (kg/m</w:t>
            </w:r>
            <w:r w:rsidRPr="00D415B6">
              <w:rPr>
                <w:rFonts w:ascii="Arial Narrow" w:hAnsi="Arial Narrow"/>
                <w:vertAlign w:val="superscript"/>
                <w:lang w:val="en-GB"/>
              </w:rPr>
              <w:t>3</w:t>
            </w:r>
            <w:r w:rsidRPr="00D415B6">
              <w:rPr>
                <w:rFonts w:ascii="Arial Narrow" w:hAnsi="Arial Narrow"/>
                <w:lang w:val="en-GB"/>
              </w:rPr>
              <w:t>)</w:t>
            </w:r>
          </w:p>
        </w:tc>
        <w:tc>
          <w:tcPr>
            <w:tcW w:w="1984" w:type="dxa"/>
            <w:vAlign w:val="center"/>
          </w:tcPr>
          <w:p w14:paraId="5A536A07" w14:textId="77777777" w:rsidR="00905E90" w:rsidRPr="00D415B6" w:rsidRDefault="00905E90" w:rsidP="002972E0">
            <w:pPr>
              <w:jc w:val="center"/>
              <w:rPr>
                <w:rFonts w:ascii="Arial Narrow" w:hAnsi="Arial Narrow"/>
                <w:lang w:val="en-GB"/>
              </w:rPr>
            </w:pPr>
            <w:r w:rsidRPr="00D415B6">
              <w:rPr>
                <w:rFonts w:ascii="Arial Narrow" w:hAnsi="Arial Narrow"/>
                <w:lang w:val="en-GB"/>
              </w:rPr>
              <w:t>0.77</w:t>
            </w:r>
          </w:p>
        </w:tc>
        <w:tc>
          <w:tcPr>
            <w:tcW w:w="1839" w:type="dxa"/>
            <w:vAlign w:val="center"/>
          </w:tcPr>
          <w:p w14:paraId="4D177D96" w14:textId="77777777" w:rsidR="00905E90" w:rsidRPr="00D415B6" w:rsidRDefault="00905E90" w:rsidP="002972E0">
            <w:pPr>
              <w:jc w:val="center"/>
              <w:rPr>
                <w:rFonts w:ascii="Arial Narrow" w:hAnsi="Arial Narrow"/>
                <w:lang w:val="en-GB"/>
              </w:rPr>
            </w:pPr>
            <w:r w:rsidRPr="00D415B6">
              <w:rPr>
                <w:rFonts w:ascii="Arial Narrow" w:hAnsi="Arial Narrow"/>
                <w:lang w:val="en-GB"/>
              </w:rPr>
              <w:t>0.089</w:t>
            </w:r>
          </w:p>
        </w:tc>
      </w:tr>
      <w:tr w:rsidR="00905E90" w:rsidRPr="00D415B6" w14:paraId="4A578641" w14:textId="77777777" w:rsidTr="002972E0">
        <w:trPr>
          <w:jc w:val="center"/>
        </w:trPr>
        <w:tc>
          <w:tcPr>
            <w:tcW w:w="2547" w:type="dxa"/>
            <w:vAlign w:val="center"/>
          </w:tcPr>
          <w:p w14:paraId="583AEAE0" w14:textId="77777777" w:rsidR="00905E90" w:rsidRPr="00D415B6" w:rsidRDefault="00905E90" w:rsidP="002972E0">
            <w:pPr>
              <w:jc w:val="center"/>
              <w:rPr>
                <w:rFonts w:ascii="Arial Narrow" w:hAnsi="Arial Narrow"/>
                <w:lang w:val="en-GB"/>
              </w:rPr>
            </w:pPr>
            <w:r w:rsidRPr="00D415B6">
              <w:rPr>
                <w:rFonts w:ascii="Arial Narrow" w:hAnsi="Arial Narrow"/>
                <w:lang w:val="en-GB"/>
              </w:rPr>
              <w:t>Gravimetric H</w:t>
            </w:r>
            <w:r w:rsidRPr="00D415B6">
              <w:rPr>
                <w:rFonts w:ascii="Arial Narrow" w:hAnsi="Arial Narrow"/>
                <w:vertAlign w:val="subscript"/>
                <w:lang w:val="en-GB"/>
              </w:rPr>
              <w:t>2</w:t>
            </w:r>
            <w:r w:rsidRPr="00D415B6">
              <w:rPr>
                <w:rFonts w:ascii="Arial Narrow" w:hAnsi="Arial Narrow"/>
                <w:lang w:val="en-GB"/>
              </w:rPr>
              <w:t xml:space="preserve"> density (%w)</w:t>
            </w:r>
          </w:p>
        </w:tc>
        <w:tc>
          <w:tcPr>
            <w:tcW w:w="1984" w:type="dxa"/>
            <w:vAlign w:val="center"/>
          </w:tcPr>
          <w:p w14:paraId="67517EE5" w14:textId="77777777" w:rsidR="00905E90" w:rsidRPr="00D415B6" w:rsidRDefault="00905E90" w:rsidP="002972E0">
            <w:pPr>
              <w:jc w:val="center"/>
              <w:rPr>
                <w:rFonts w:ascii="Arial Narrow" w:hAnsi="Arial Narrow"/>
                <w:lang w:val="en-GB"/>
              </w:rPr>
            </w:pPr>
            <w:r w:rsidRPr="00D415B6">
              <w:rPr>
                <w:rFonts w:ascii="Arial Narrow" w:hAnsi="Arial Narrow"/>
                <w:lang w:val="en-GB"/>
              </w:rPr>
              <w:t>17.8</w:t>
            </w:r>
          </w:p>
        </w:tc>
        <w:tc>
          <w:tcPr>
            <w:tcW w:w="1839" w:type="dxa"/>
            <w:vAlign w:val="center"/>
          </w:tcPr>
          <w:p w14:paraId="3C7E0A22" w14:textId="77777777" w:rsidR="00905E90" w:rsidRPr="00D415B6" w:rsidRDefault="00905E90" w:rsidP="002972E0">
            <w:pPr>
              <w:jc w:val="center"/>
              <w:rPr>
                <w:rFonts w:ascii="Arial Narrow" w:hAnsi="Arial Narrow"/>
                <w:lang w:val="en-GB"/>
              </w:rPr>
            </w:pPr>
            <w:r w:rsidRPr="00D415B6">
              <w:rPr>
                <w:rFonts w:ascii="Arial Narrow" w:hAnsi="Arial Narrow"/>
                <w:lang w:val="en-GB"/>
              </w:rPr>
              <w:t>100</w:t>
            </w:r>
          </w:p>
        </w:tc>
      </w:tr>
      <w:tr w:rsidR="00905E90" w:rsidRPr="00D415B6" w14:paraId="74378711" w14:textId="77777777" w:rsidTr="002972E0">
        <w:trPr>
          <w:jc w:val="center"/>
        </w:trPr>
        <w:tc>
          <w:tcPr>
            <w:tcW w:w="2547" w:type="dxa"/>
            <w:vAlign w:val="center"/>
          </w:tcPr>
          <w:p w14:paraId="1AC64588" w14:textId="77777777" w:rsidR="00905E90" w:rsidRPr="00D415B6" w:rsidRDefault="00905E90" w:rsidP="002972E0">
            <w:pPr>
              <w:jc w:val="center"/>
              <w:rPr>
                <w:rFonts w:ascii="Arial Narrow" w:hAnsi="Arial Narrow"/>
                <w:lang w:val="en-GB"/>
              </w:rPr>
            </w:pPr>
            <w:r w:rsidRPr="00D415B6">
              <w:rPr>
                <w:rFonts w:ascii="Arial Narrow" w:hAnsi="Arial Narrow"/>
                <w:lang w:val="en-GB"/>
              </w:rPr>
              <w:t>Low heating value (MJ/kg)</w:t>
            </w:r>
          </w:p>
        </w:tc>
        <w:tc>
          <w:tcPr>
            <w:tcW w:w="1984" w:type="dxa"/>
            <w:vAlign w:val="center"/>
          </w:tcPr>
          <w:p w14:paraId="436624AF" w14:textId="77777777" w:rsidR="00905E90" w:rsidRPr="00D415B6" w:rsidRDefault="00905E90" w:rsidP="002972E0">
            <w:pPr>
              <w:jc w:val="center"/>
              <w:rPr>
                <w:rFonts w:ascii="Arial Narrow" w:hAnsi="Arial Narrow"/>
                <w:lang w:val="en-GB"/>
              </w:rPr>
            </w:pPr>
            <w:r w:rsidRPr="00D415B6">
              <w:rPr>
                <w:rFonts w:ascii="Arial Narrow" w:hAnsi="Arial Narrow"/>
                <w:lang w:val="en-GB"/>
              </w:rPr>
              <w:t>18.80</w:t>
            </w:r>
          </w:p>
        </w:tc>
        <w:tc>
          <w:tcPr>
            <w:tcW w:w="1839" w:type="dxa"/>
            <w:vAlign w:val="center"/>
          </w:tcPr>
          <w:p w14:paraId="409A22D8" w14:textId="77777777" w:rsidR="00905E90" w:rsidRPr="00D415B6" w:rsidRDefault="00905E90" w:rsidP="002972E0">
            <w:pPr>
              <w:jc w:val="center"/>
              <w:rPr>
                <w:rFonts w:ascii="Arial Narrow" w:hAnsi="Arial Narrow"/>
                <w:lang w:val="en-GB"/>
              </w:rPr>
            </w:pPr>
            <w:r w:rsidRPr="00D415B6">
              <w:rPr>
                <w:rFonts w:ascii="Arial Narrow" w:hAnsi="Arial Narrow"/>
                <w:lang w:val="en-GB"/>
              </w:rPr>
              <w:t>120</w:t>
            </w:r>
          </w:p>
        </w:tc>
      </w:tr>
      <w:tr w:rsidR="00905E90" w:rsidRPr="00D415B6" w14:paraId="54B258D8" w14:textId="77777777" w:rsidTr="002972E0">
        <w:trPr>
          <w:jc w:val="center"/>
        </w:trPr>
        <w:tc>
          <w:tcPr>
            <w:tcW w:w="2547" w:type="dxa"/>
            <w:vAlign w:val="center"/>
          </w:tcPr>
          <w:p w14:paraId="114585C6" w14:textId="77777777" w:rsidR="00905E90" w:rsidRPr="00D415B6" w:rsidRDefault="00905E90" w:rsidP="002972E0">
            <w:pPr>
              <w:jc w:val="center"/>
              <w:rPr>
                <w:rFonts w:ascii="Arial Narrow" w:hAnsi="Arial Narrow"/>
                <w:lang w:val="en-GB"/>
              </w:rPr>
            </w:pPr>
            <w:r w:rsidRPr="00D415B6">
              <w:rPr>
                <w:rFonts w:ascii="Arial Narrow" w:hAnsi="Arial Narrow"/>
                <w:lang w:val="en-GB"/>
              </w:rPr>
              <w:t>Flammability limits (%vol)</w:t>
            </w:r>
          </w:p>
        </w:tc>
        <w:tc>
          <w:tcPr>
            <w:tcW w:w="1984" w:type="dxa"/>
            <w:vAlign w:val="center"/>
          </w:tcPr>
          <w:p w14:paraId="3329B44E" w14:textId="77777777" w:rsidR="00905E90" w:rsidRPr="00D415B6" w:rsidRDefault="00905E90" w:rsidP="002972E0">
            <w:pPr>
              <w:jc w:val="center"/>
              <w:rPr>
                <w:rFonts w:ascii="Arial Narrow" w:hAnsi="Arial Narrow"/>
                <w:lang w:val="en-GB"/>
              </w:rPr>
            </w:pPr>
            <w:r w:rsidRPr="00D415B6">
              <w:rPr>
                <w:rFonts w:ascii="Arial Narrow" w:hAnsi="Arial Narrow"/>
                <w:lang w:val="en-GB"/>
              </w:rPr>
              <w:t>15-28</w:t>
            </w:r>
          </w:p>
        </w:tc>
        <w:tc>
          <w:tcPr>
            <w:tcW w:w="1839" w:type="dxa"/>
            <w:vAlign w:val="center"/>
          </w:tcPr>
          <w:p w14:paraId="61F6D0BA" w14:textId="77777777" w:rsidR="00905E90" w:rsidRPr="00D415B6" w:rsidRDefault="00905E90" w:rsidP="002972E0">
            <w:pPr>
              <w:jc w:val="center"/>
              <w:rPr>
                <w:rFonts w:ascii="Arial Narrow" w:hAnsi="Arial Narrow"/>
                <w:lang w:val="en-GB"/>
              </w:rPr>
            </w:pPr>
            <w:r w:rsidRPr="00D415B6">
              <w:rPr>
                <w:rFonts w:ascii="Arial Narrow" w:hAnsi="Arial Narrow"/>
                <w:lang w:val="en-GB"/>
              </w:rPr>
              <w:t>4.7-75</w:t>
            </w:r>
          </w:p>
        </w:tc>
      </w:tr>
      <w:tr w:rsidR="00905E90" w:rsidRPr="00D415B6" w14:paraId="1078CA70" w14:textId="77777777" w:rsidTr="002972E0">
        <w:trPr>
          <w:jc w:val="center"/>
        </w:trPr>
        <w:tc>
          <w:tcPr>
            <w:tcW w:w="2547" w:type="dxa"/>
            <w:vAlign w:val="center"/>
          </w:tcPr>
          <w:p w14:paraId="5907382D" w14:textId="77777777" w:rsidR="00905E90" w:rsidRPr="00D415B6" w:rsidRDefault="00905E90" w:rsidP="002972E0">
            <w:pPr>
              <w:jc w:val="center"/>
              <w:rPr>
                <w:rFonts w:ascii="Arial Narrow" w:hAnsi="Arial Narrow"/>
                <w:lang w:val="en-GB"/>
              </w:rPr>
            </w:pPr>
            <w:r w:rsidRPr="00D415B6">
              <w:rPr>
                <w:rFonts w:ascii="Arial Narrow" w:hAnsi="Arial Narrow"/>
                <w:lang w:val="en-GB"/>
              </w:rPr>
              <w:t>Laminar flame velocity (m/s)</w:t>
            </w:r>
          </w:p>
        </w:tc>
        <w:tc>
          <w:tcPr>
            <w:tcW w:w="1984" w:type="dxa"/>
            <w:vAlign w:val="center"/>
          </w:tcPr>
          <w:p w14:paraId="0502EACC" w14:textId="77777777" w:rsidR="00905E90" w:rsidRPr="00D415B6" w:rsidRDefault="00905E90" w:rsidP="002972E0">
            <w:pPr>
              <w:jc w:val="center"/>
              <w:rPr>
                <w:rFonts w:ascii="Arial Narrow" w:hAnsi="Arial Narrow"/>
                <w:lang w:val="en-GB"/>
              </w:rPr>
            </w:pPr>
            <w:r w:rsidRPr="00D415B6">
              <w:rPr>
                <w:rFonts w:ascii="Arial Narrow" w:hAnsi="Arial Narrow"/>
                <w:lang w:val="en-GB"/>
              </w:rPr>
              <w:t>0.015</w:t>
            </w:r>
          </w:p>
        </w:tc>
        <w:tc>
          <w:tcPr>
            <w:tcW w:w="1839" w:type="dxa"/>
            <w:vAlign w:val="center"/>
          </w:tcPr>
          <w:p w14:paraId="5BF63C6B" w14:textId="77777777" w:rsidR="00905E90" w:rsidRPr="00D415B6" w:rsidRDefault="00905E90" w:rsidP="002972E0">
            <w:pPr>
              <w:jc w:val="center"/>
              <w:rPr>
                <w:rFonts w:ascii="Arial Narrow" w:hAnsi="Arial Narrow"/>
                <w:lang w:val="en-GB"/>
              </w:rPr>
            </w:pPr>
            <w:r w:rsidRPr="00D415B6">
              <w:rPr>
                <w:rFonts w:ascii="Arial Narrow" w:hAnsi="Arial Narrow"/>
                <w:lang w:val="en-GB"/>
              </w:rPr>
              <w:t>3.51</w:t>
            </w:r>
          </w:p>
        </w:tc>
      </w:tr>
      <w:tr w:rsidR="00905E90" w:rsidRPr="00D415B6" w14:paraId="775D71CF" w14:textId="77777777" w:rsidTr="002972E0">
        <w:trPr>
          <w:jc w:val="center"/>
        </w:trPr>
        <w:tc>
          <w:tcPr>
            <w:tcW w:w="2547" w:type="dxa"/>
            <w:vAlign w:val="center"/>
          </w:tcPr>
          <w:p w14:paraId="04FADDF1" w14:textId="77777777" w:rsidR="00905E90" w:rsidRPr="00D415B6" w:rsidRDefault="00905E90" w:rsidP="002972E0">
            <w:pPr>
              <w:jc w:val="center"/>
              <w:rPr>
                <w:rFonts w:ascii="Arial Narrow" w:hAnsi="Arial Narrow"/>
                <w:lang w:val="en-GB"/>
              </w:rPr>
            </w:pPr>
            <w:r w:rsidRPr="00D415B6">
              <w:rPr>
                <w:rFonts w:ascii="Arial Narrow" w:hAnsi="Arial Narrow"/>
                <w:lang w:val="en-GB"/>
              </w:rPr>
              <w:t>Auto-ignition temperature (K)</w:t>
            </w:r>
          </w:p>
        </w:tc>
        <w:tc>
          <w:tcPr>
            <w:tcW w:w="1984" w:type="dxa"/>
            <w:vAlign w:val="center"/>
          </w:tcPr>
          <w:p w14:paraId="27212352" w14:textId="77777777" w:rsidR="00905E90" w:rsidRPr="00D415B6" w:rsidRDefault="00905E90" w:rsidP="002972E0">
            <w:pPr>
              <w:jc w:val="center"/>
              <w:rPr>
                <w:rFonts w:ascii="Arial Narrow" w:hAnsi="Arial Narrow"/>
                <w:lang w:val="en-GB"/>
              </w:rPr>
            </w:pPr>
            <w:r w:rsidRPr="00D415B6">
              <w:rPr>
                <w:rFonts w:ascii="Arial Narrow" w:hAnsi="Arial Narrow"/>
                <w:lang w:val="en-GB"/>
              </w:rPr>
              <w:t>924</w:t>
            </w:r>
          </w:p>
        </w:tc>
        <w:tc>
          <w:tcPr>
            <w:tcW w:w="1839" w:type="dxa"/>
            <w:vAlign w:val="center"/>
          </w:tcPr>
          <w:p w14:paraId="3D54C02E" w14:textId="77777777" w:rsidR="00905E90" w:rsidRPr="00D415B6" w:rsidRDefault="00905E90" w:rsidP="002972E0">
            <w:pPr>
              <w:jc w:val="center"/>
              <w:rPr>
                <w:rFonts w:ascii="Arial Narrow" w:hAnsi="Arial Narrow"/>
                <w:lang w:val="en-GB"/>
              </w:rPr>
            </w:pPr>
            <w:r w:rsidRPr="00D415B6">
              <w:rPr>
                <w:rFonts w:ascii="Arial Narrow" w:hAnsi="Arial Narrow"/>
                <w:lang w:val="en-GB"/>
              </w:rPr>
              <w:t>844</w:t>
            </w:r>
          </w:p>
        </w:tc>
      </w:tr>
      <w:tr w:rsidR="00905E90" w:rsidRPr="00D415B6" w14:paraId="1AE45616" w14:textId="77777777" w:rsidTr="002972E0">
        <w:trPr>
          <w:jc w:val="center"/>
        </w:trPr>
        <w:tc>
          <w:tcPr>
            <w:tcW w:w="2547" w:type="dxa"/>
            <w:vAlign w:val="center"/>
          </w:tcPr>
          <w:p w14:paraId="56E40EE1" w14:textId="77777777" w:rsidR="00905E90" w:rsidRPr="00D415B6" w:rsidRDefault="00905E90" w:rsidP="002972E0">
            <w:pPr>
              <w:jc w:val="center"/>
              <w:rPr>
                <w:rFonts w:ascii="Arial Narrow" w:hAnsi="Arial Narrow"/>
                <w:lang w:val="en-GB"/>
              </w:rPr>
            </w:pPr>
            <w:r w:rsidRPr="00D415B6">
              <w:rPr>
                <w:rFonts w:ascii="Arial Narrow" w:hAnsi="Arial Narrow"/>
                <w:lang w:val="en-GB"/>
              </w:rPr>
              <w:t>Adiabatic flame temperature (with air) (K)</w:t>
            </w:r>
          </w:p>
        </w:tc>
        <w:tc>
          <w:tcPr>
            <w:tcW w:w="1984" w:type="dxa"/>
            <w:vAlign w:val="center"/>
          </w:tcPr>
          <w:p w14:paraId="061BB12C" w14:textId="77777777" w:rsidR="00905E90" w:rsidRPr="00D415B6" w:rsidRDefault="00905E90" w:rsidP="002972E0">
            <w:pPr>
              <w:jc w:val="center"/>
              <w:rPr>
                <w:rFonts w:ascii="Arial Narrow" w:hAnsi="Arial Narrow"/>
                <w:lang w:val="en-GB"/>
              </w:rPr>
            </w:pPr>
            <w:r w:rsidRPr="00D415B6">
              <w:rPr>
                <w:rFonts w:ascii="Arial Narrow" w:hAnsi="Arial Narrow"/>
                <w:lang w:val="en-GB"/>
              </w:rPr>
              <w:t>1850</w:t>
            </w:r>
          </w:p>
        </w:tc>
        <w:tc>
          <w:tcPr>
            <w:tcW w:w="1839" w:type="dxa"/>
            <w:vAlign w:val="center"/>
          </w:tcPr>
          <w:p w14:paraId="6F6899E2" w14:textId="77777777" w:rsidR="00905E90" w:rsidRPr="00D415B6" w:rsidRDefault="00905E90" w:rsidP="002972E0">
            <w:pPr>
              <w:jc w:val="center"/>
              <w:rPr>
                <w:rFonts w:ascii="Arial Narrow" w:hAnsi="Arial Narrow"/>
                <w:lang w:val="en-GB"/>
              </w:rPr>
            </w:pPr>
            <w:r w:rsidRPr="00D415B6">
              <w:rPr>
                <w:rFonts w:ascii="Arial Narrow" w:hAnsi="Arial Narrow"/>
                <w:lang w:val="en-GB"/>
              </w:rPr>
              <w:t>2483</w:t>
            </w:r>
          </w:p>
        </w:tc>
      </w:tr>
      <w:tr w:rsidR="00905E90" w:rsidRPr="00D415B6" w14:paraId="4A3F09AC" w14:textId="77777777" w:rsidTr="002972E0">
        <w:trPr>
          <w:jc w:val="center"/>
        </w:trPr>
        <w:tc>
          <w:tcPr>
            <w:tcW w:w="2547" w:type="dxa"/>
            <w:vAlign w:val="center"/>
          </w:tcPr>
          <w:p w14:paraId="44C73B85" w14:textId="77777777" w:rsidR="00905E90" w:rsidRPr="00D415B6" w:rsidRDefault="00905E90" w:rsidP="002972E0">
            <w:pPr>
              <w:jc w:val="center"/>
              <w:rPr>
                <w:rFonts w:ascii="Arial Narrow" w:hAnsi="Arial Narrow"/>
                <w:lang w:val="en-GB"/>
              </w:rPr>
            </w:pPr>
            <w:r w:rsidRPr="00D415B6">
              <w:rPr>
                <w:rFonts w:ascii="Arial Narrow" w:hAnsi="Arial Narrow"/>
                <w:lang w:val="en-GB"/>
              </w:rPr>
              <w:t>Octane number</w:t>
            </w:r>
          </w:p>
        </w:tc>
        <w:tc>
          <w:tcPr>
            <w:tcW w:w="1984" w:type="dxa"/>
            <w:vAlign w:val="center"/>
          </w:tcPr>
          <w:p w14:paraId="2A4339A1" w14:textId="77777777" w:rsidR="00905E90" w:rsidRPr="00D415B6" w:rsidRDefault="00905E90" w:rsidP="002972E0">
            <w:pPr>
              <w:jc w:val="center"/>
              <w:rPr>
                <w:rFonts w:ascii="Arial Narrow" w:hAnsi="Arial Narrow"/>
                <w:lang w:val="en-GB"/>
              </w:rPr>
            </w:pPr>
            <w:r w:rsidRPr="00D415B6">
              <w:rPr>
                <w:rFonts w:ascii="Arial Narrow" w:hAnsi="Arial Narrow"/>
                <w:lang w:val="en-GB"/>
              </w:rPr>
              <w:t>&gt;130</w:t>
            </w:r>
          </w:p>
        </w:tc>
        <w:tc>
          <w:tcPr>
            <w:tcW w:w="1839" w:type="dxa"/>
            <w:vAlign w:val="center"/>
          </w:tcPr>
          <w:p w14:paraId="7006A6EF" w14:textId="77777777" w:rsidR="00905E90" w:rsidRPr="00D415B6" w:rsidRDefault="00905E90" w:rsidP="002972E0">
            <w:pPr>
              <w:jc w:val="center"/>
              <w:rPr>
                <w:rFonts w:ascii="Arial Narrow" w:hAnsi="Arial Narrow"/>
                <w:lang w:val="en-GB"/>
              </w:rPr>
            </w:pPr>
            <w:r w:rsidRPr="00D415B6">
              <w:rPr>
                <w:rFonts w:ascii="Arial Narrow" w:hAnsi="Arial Narrow"/>
                <w:lang w:val="en-GB"/>
              </w:rPr>
              <w:t>&gt;100</w:t>
            </w:r>
          </w:p>
        </w:tc>
      </w:tr>
    </w:tbl>
    <w:p w14:paraId="0A8A3179" w14:textId="77777777" w:rsidR="002B7CAB" w:rsidRDefault="002B7CAB" w:rsidP="00986B01">
      <w:pPr>
        <w:spacing w:after="200" w:line="480" w:lineRule="auto"/>
        <w:jc w:val="both"/>
        <w:rPr>
          <w:rFonts w:ascii="Arial Narrow" w:hAnsi="Arial Narrow"/>
          <w:lang w:val="en-GB"/>
        </w:rPr>
      </w:pPr>
    </w:p>
    <w:p w14:paraId="75909706" w14:textId="77C98F45" w:rsidR="003176CD" w:rsidRPr="00C1421A" w:rsidRDefault="00211FA3" w:rsidP="00986B01">
      <w:pPr>
        <w:spacing w:after="200" w:line="480" w:lineRule="auto"/>
        <w:jc w:val="both"/>
        <w:rPr>
          <w:rFonts w:ascii="Arial Narrow" w:hAnsi="Arial Narrow"/>
          <w:lang w:val="en-GB"/>
        </w:rPr>
      </w:pPr>
      <w:r w:rsidRPr="00C1421A">
        <w:rPr>
          <w:rFonts w:ascii="Arial Narrow" w:hAnsi="Arial Narrow"/>
          <w:lang w:val="en-GB"/>
        </w:rPr>
        <w:t xml:space="preserve">The last section of the system is the abatement of the nitric oxide emissions from </w:t>
      </w:r>
      <w:r w:rsidR="00E75909" w:rsidRPr="00C1421A">
        <w:rPr>
          <w:rFonts w:ascii="Arial Narrow" w:hAnsi="Arial Narrow"/>
          <w:lang w:val="en-GB"/>
        </w:rPr>
        <w:t>the exhaust gases</w:t>
      </w:r>
      <w:r w:rsidRPr="00C1421A">
        <w:rPr>
          <w:rFonts w:ascii="Arial Narrow" w:hAnsi="Arial Narrow"/>
          <w:lang w:val="en-GB"/>
        </w:rPr>
        <w:t>. This section is based on the use of a selective catalytic reduction (SCR) reactor where the nitric oxides are catalyti</w:t>
      </w:r>
      <w:r w:rsidR="00327FC8" w:rsidRPr="00C1421A">
        <w:rPr>
          <w:rFonts w:ascii="Arial Narrow" w:hAnsi="Arial Narrow"/>
          <w:lang w:val="en-GB"/>
        </w:rPr>
        <w:t>cally transformed into nitrogen</w:t>
      </w:r>
      <w:r w:rsidRPr="00C1421A">
        <w:rPr>
          <w:rFonts w:ascii="Arial Narrow" w:hAnsi="Arial Narrow"/>
          <w:lang w:val="en-GB"/>
        </w:rPr>
        <w:t xml:space="preserve"> </w:t>
      </w:r>
      <w:r w:rsidR="005A77DB" w:rsidRPr="00C1421A">
        <w:rPr>
          <w:rFonts w:ascii="Arial Narrow" w:hAnsi="Arial Narrow"/>
          <w:lang w:val="en-GB"/>
        </w:rPr>
        <w:t xml:space="preserve">and water </w:t>
      </w:r>
      <w:r w:rsidRPr="00C1421A">
        <w:rPr>
          <w:rFonts w:ascii="Arial Narrow" w:hAnsi="Arial Narrow"/>
          <w:lang w:val="en-GB"/>
        </w:rPr>
        <w:t xml:space="preserve">(Liang et al., 2019). The reaction is based on the combination of ammonia, oxygen, and nitric oxide, therefore, the two first components must be introduced before the reaction. The SCR reactor is a fixed-bed monolithic </w:t>
      </w:r>
      <w:r w:rsidR="00165B18" w:rsidRPr="00C1421A">
        <w:rPr>
          <w:rFonts w:ascii="Arial Narrow" w:hAnsi="Arial Narrow"/>
          <w:lang w:val="en-GB"/>
        </w:rPr>
        <w:t xml:space="preserve">unit </w:t>
      </w:r>
      <w:r w:rsidRPr="00C1421A">
        <w:rPr>
          <w:rFonts w:ascii="Arial Narrow" w:hAnsi="Arial Narrow"/>
          <w:lang w:val="en-GB"/>
        </w:rPr>
        <w:t xml:space="preserve">that operates </w:t>
      </w:r>
      <w:r w:rsidR="006217D4" w:rsidRPr="00C1421A">
        <w:rPr>
          <w:rFonts w:ascii="Arial Narrow" w:hAnsi="Arial Narrow"/>
          <w:lang w:val="en-GB"/>
        </w:rPr>
        <w:t>under</w:t>
      </w:r>
      <w:r w:rsidRPr="00C1421A">
        <w:rPr>
          <w:rFonts w:ascii="Arial Narrow" w:hAnsi="Arial Narrow"/>
          <w:lang w:val="en-GB"/>
        </w:rPr>
        <w:t xml:space="preserve"> adiabatic </w:t>
      </w:r>
      <w:r w:rsidR="004A2D6B" w:rsidRPr="00C1421A">
        <w:rPr>
          <w:rFonts w:ascii="Arial Narrow" w:hAnsi="Arial Narrow"/>
          <w:lang w:val="en-GB"/>
        </w:rPr>
        <w:t>conditions</w:t>
      </w:r>
      <w:r w:rsidRPr="00C1421A">
        <w:rPr>
          <w:rFonts w:ascii="Arial Narrow" w:hAnsi="Arial Narrow"/>
          <w:lang w:val="en-GB"/>
        </w:rPr>
        <w:t xml:space="preserve">. For this </w:t>
      </w:r>
      <w:r w:rsidR="00165B18" w:rsidRPr="00C1421A">
        <w:rPr>
          <w:rFonts w:ascii="Arial Narrow" w:hAnsi="Arial Narrow"/>
          <w:lang w:val="en-GB"/>
        </w:rPr>
        <w:t>operation</w:t>
      </w:r>
      <w:r w:rsidRPr="00C1421A">
        <w:rPr>
          <w:rFonts w:ascii="Arial Narrow" w:hAnsi="Arial Narrow"/>
          <w:lang w:val="en-GB"/>
        </w:rPr>
        <w:t>, the removal efficiency is dependent on the initial temperature and ranges from 80% to 100%</w:t>
      </w:r>
      <w:r w:rsidR="00B87788" w:rsidRPr="00C1421A">
        <w:rPr>
          <w:rFonts w:ascii="Arial Narrow" w:hAnsi="Arial Narrow"/>
          <w:lang w:val="en-GB"/>
        </w:rPr>
        <w:t xml:space="preserve"> (</w:t>
      </w:r>
      <w:proofErr w:type="spellStart"/>
      <w:r w:rsidR="00B87788" w:rsidRPr="00C1421A">
        <w:rPr>
          <w:rFonts w:ascii="Arial Narrow" w:hAnsi="Arial Narrow"/>
          <w:lang w:val="en-GB"/>
        </w:rPr>
        <w:t>Guerras</w:t>
      </w:r>
      <w:proofErr w:type="spellEnd"/>
      <w:r w:rsidR="00B87788" w:rsidRPr="00C1421A">
        <w:rPr>
          <w:rFonts w:ascii="Arial Narrow" w:hAnsi="Arial Narrow"/>
          <w:lang w:val="en-GB"/>
        </w:rPr>
        <w:t xml:space="preserve"> &amp; Martín, 2019)</w:t>
      </w:r>
      <w:r w:rsidRPr="00C1421A">
        <w:rPr>
          <w:rFonts w:ascii="Arial Narrow" w:hAnsi="Arial Narrow"/>
          <w:lang w:val="en-GB"/>
        </w:rPr>
        <w:t xml:space="preserve">. After the catalytic reactor, the outlet stream is cooled to ambient temperature to be released </w:t>
      </w:r>
      <w:r w:rsidR="00851DE3" w:rsidRPr="00C1421A">
        <w:rPr>
          <w:rFonts w:ascii="Arial Narrow" w:hAnsi="Arial Narrow"/>
          <w:lang w:val="en-GB"/>
        </w:rPr>
        <w:t>safe</w:t>
      </w:r>
      <w:r w:rsidR="00AC4007" w:rsidRPr="00C1421A">
        <w:rPr>
          <w:rFonts w:ascii="Arial Narrow" w:hAnsi="Arial Narrow"/>
          <w:lang w:val="en-GB"/>
        </w:rPr>
        <w:t>ly</w:t>
      </w:r>
      <w:r w:rsidR="00851DE3" w:rsidRPr="00C1421A">
        <w:rPr>
          <w:rFonts w:ascii="Arial Narrow" w:hAnsi="Arial Narrow"/>
          <w:lang w:val="en-GB"/>
        </w:rPr>
        <w:t xml:space="preserve"> </w:t>
      </w:r>
      <w:r w:rsidR="00AC4007" w:rsidRPr="00C1421A">
        <w:rPr>
          <w:rFonts w:ascii="Arial Narrow" w:hAnsi="Arial Narrow"/>
          <w:lang w:val="en-GB"/>
        </w:rPr>
        <w:t>in</w:t>
      </w:r>
      <w:r w:rsidR="00851DE3" w:rsidRPr="00C1421A">
        <w:rPr>
          <w:rFonts w:ascii="Arial Narrow" w:hAnsi="Arial Narrow"/>
          <w:lang w:val="en-GB"/>
        </w:rPr>
        <w:t xml:space="preserve">to the environment. </w:t>
      </w:r>
    </w:p>
    <w:p w14:paraId="7C17EF22" w14:textId="5E21C5B9" w:rsidR="00986B01" w:rsidRPr="00986B01" w:rsidRDefault="00EF228D" w:rsidP="00986B01">
      <w:pPr>
        <w:spacing w:after="200" w:line="480" w:lineRule="auto"/>
        <w:jc w:val="both"/>
        <w:rPr>
          <w:rFonts w:ascii="Arial Narrow" w:hAnsi="Arial Narrow"/>
          <w:b/>
          <w:bCs/>
          <w:lang w:val="en-GB"/>
        </w:rPr>
      </w:pPr>
      <w:r>
        <w:rPr>
          <w:rFonts w:ascii="Arial Narrow" w:hAnsi="Arial Narrow"/>
          <w:b/>
          <w:bCs/>
          <w:lang w:val="en-GB"/>
        </w:rPr>
        <w:t>4</w:t>
      </w:r>
      <w:r w:rsidR="00986B01" w:rsidRPr="00986B01">
        <w:rPr>
          <w:rFonts w:ascii="Arial Narrow" w:hAnsi="Arial Narrow"/>
          <w:b/>
          <w:bCs/>
          <w:lang w:val="en-GB"/>
        </w:rPr>
        <w:t>. Modelling approach</w:t>
      </w:r>
    </w:p>
    <w:p w14:paraId="3D3DE380" w14:textId="4176F874" w:rsidR="00986B01" w:rsidRPr="00C1421A" w:rsidRDefault="00986B01" w:rsidP="00986B01">
      <w:pPr>
        <w:spacing w:after="200" w:line="480" w:lineRule="auto"/>
        <w:jc w:val="both"/>
        <w:rPr>
          <w:rFonts w:ascii="Arial Narrow" w:hAnsi="Arial Narrow"/>
          <w:lang w:val="en-GB"/>
        </w:rPr>
      </w:pPr>
      <w:r w:rsidRPr="00C1421A">
        <w:rPr>
          <w:rFonts w:ascii="Arial Narrow" w:hAnsi="Arial Narrow"/>
          <w:lang w:val="en-GB"/>
        </w:rPr>
        <w:t xml:space="preserve">In this section, a general description of the modelling issues related </w:t>
      </w:r>
      <w:r w:rsidR="006823AC" w:rsidRPr="00C1421A">
        <w:rPr>
          <w:rFonts w:ascii="Arial Narrow" w:hAnsi="Arial Narrow"/>
          <w:lang w:val="en-GB"/>
        </w:rPr>
        <w:t>to</w:t>
      </w:r>
      <w:r w:rsidRPr="00C1421A">
        <w:rPr>
          <w:rFonts w:ascii="Arial Narrow" w:hAnsi="Arial Narrow"/>
          <w:lang w:val="en-GB"/>
        </w:rPr>
        <w:t xml:space="preserve"> the ammonia fuelled ship is presented. For further details, an extended explanation is shown</w:t>
      </w:r>
      <w:r w:rsidR="004F6EB3" w:rsidRPr="00C1421A">
        <w:rPr>
          <w:rFonts w:ascii="Arial Narrow" w:hAnsi="Arial Narrow"/>
          <w:lang w:val="en-GB"/>
        </w:rPr>
        <w:t xml:space="preserve"> in the Supplementary Information</w:t>
      </w:r>
      <w:r w:rsidR="008330EB" w:rsidRPr="00C1421A">
        <w:rPr>
          <w:rFonts w:ascii="Arial Narrow" w:hAnsi="Arial Narrow"/>
          <w:lang w:val="en-GB"/>
        </w:rPr>
        <w:t>. The flowsheet considered for the representation of the entire system is shown in</w:t>
      </w:r>
      <w:r w:rsidRPr="00C1421A">
        <w:rPr>
          <w:rFonts w:ascii="Arial Narrow" w:hAnsi="Arial Narrow"/>
          <w:lang w:val="en-GB"/>
        </w:rPr>
        <w:t xml:space="preserve"> Figure 2. </w:t>
      </w:r>
    </w:p>
    <w:p w14:paraId="5EE6EA34" w14:textId="452F3618" w:rsidR="00986B01" w:rsidRDefault="00986B01" w:rsidP="00986B01">
      <w:pPr>
        <w:spacing w:after="200" w:line="480" w:lineRule="auto"/>
        <w:jc w:val="center"/>
        <w:rPr>
          <w:rFonts w:ascii="Arial Narrow" w:hAnsi="Arial Narrow"/>
          <w:lang w:val="en-GB"/>
        </w:rPr>
      </w:pPr>
      <w:r>
        <w:rPr>
          <w:rFonts w:ascii="Arial Narrow" w:hAnsi="Arial Narrow"/>
          <w:noProof/>
          <w:lang w:eastAsia="es-ES"/>
        </w:rPr>
        <w:lastRenderedPageBreak/>
        <w:drawing>
          <wp:inline distT="0" distB="0" distL="0" distR="0" wp14:anchorId="3D5AF20C" wp14:editId="517D0B81">
            <wp:extent cx="4259580" cy="2770430"/>
            <wp:effectExtent l="0" t="0" r="0" b="0"/>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7"/>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267540" cy="2775607"/>
                    </a:xfrm>
                    <a:prstGeom prst="rect">
                      <a:avLst/>
                    </a:prstGeom>
                  </pic:spPr>
                </pic:pic>
              </a:graphicData>
            </a:graphic>
          </wp:inline>
        </w:drawing>
      </w:r>
    </w:p>
    <w:p w14:paraId="3F3B1594" w14:textId="0F1A3DD8" w:rsidR="00986B01" w:rsidRPr="00986B01" w:rsidRDefault="00986B01" w:rsidP="00986B01">
      <w:pPr>
        <w:spacing w:after="200" w:line="480" w:lineRule="auto"/>
        <w:jc w:val="center"/>
        <w:rPr>
          <w:rFonts w:ascii="Arial Narrow" w:hAnsi="Arial Narrow"/>
          <w:lang w:val="en-GB"/>
        </w:rPr>
      </w:pPr>
      <w:r>
        <w:rPr>
          <w:rFonts w:ascii="Arial Narrow" w:hAnsi="Arial Narrow"/>
          <w:lang w:val="en-GB"/>
        </w:rPr>
        <w:t>Figure 2: Detailed process diagram of the ammonia fuelled ship including the three main section</w:t>
      </w:r>
      <w:r w:rsidR="006823AC">
        <w:rPr>
          <w:rFonts w:ascii="Arial Narrow" w:hAnsi="Arial Narrow"/>
          <w:lang w:val="en-GB"/>
        </w:rPr>
        <w:t>s</w:t>
      </w:r>
      <w:r>
        <w:rPr>
          <w:rFonts w:ascii="Arial Narrow" w:hAnsi="Arial Narrow"/>
          <w:lang w:val="en-GB"/>
        </w:rPr>
        <w:t>: ammonia decomposition, internal combustion engine, and selective catalytic reduction.</w:t>
      </w:r>
    </w:p>
    <w:p w14:paraId="0A4D81BE" w14:textId="50AB2D43" w:rsidR="00986B01" w:rsidRPr="005E4CEF" w:rsidRDefault="00EF228D" w:rsidP="00986B01">
      <w:pPr>
        <w:spacing w:after="200" w:line="480" w:lineRule="auto"/>
        <w:jc w:val="both"/>
        <w:rPr>
          <w:rFonts w:ascii="Arial Narrow" w:hAnsi="Arial Narrow"/>
          <w:i/>
          <w:iCs/>
          <w:lang w:val="en-GB"/>
        </w:rPr>
      </w:pPr>
      <w:r>
        <w:rPr>
          <w:rFonts w:ascii="Arial Narrow" w:hAnsi="Arial Narrow"/>
          <w:i/>
          <w:iCs/>
          <w:lang w:val="en-GB"/>
        </w:rPr>
        <w:t>4</w:t>
      </w:r>
      <w:r w:rsidR="005E4CEF" w:rsidRPr="005E4CEF">
        <w:rPr>
          <w:rFonts w:ascii="Arial Narrow" w:hAnsi="Arial Narrow"/>
          <w:i/>
          <w:iCs/>
          <w:lang w:val="en-GB"/>
        </w:rPr>
        <w:t xml:space="preserve">.1. </w:t>
      </w:r>
      <w:r w:rsidR="00986B01" w:rsidRPr="005E4CEF">
        <w:rPr>
          <w:rFonts w:ascii="Arial Narrow" w:hAnsi="Arial Narrow"/>
          <w:i/>
          <w:iCs/>
          <w:lang w:val="en-GB"/>
        </w:rPr>
        <w:t>Ammonia decomposition section</w:t>
      </w:r>
    </w:p>
    <w:p w14:paraId="5A76FA23" w14:textId="647657B1" w:rsidR="00986B01" w:rsidRPr="00986B01" w:rsidRDefault="00986B01" w:rsidP="00986B01">
      <w:pPr>
        <w:spacing w:after="200" w:line="480" w:lineRule="auto"/>
        <w:jc w:val="both"/>
        <w:rPr>
          <w:rFonts w:ascii="Arial Narrow" w:hAnsi="Arial Narrow"/>
          <w:lang w:val="en-GB"/>
        </w:rPr>
      </w:pPr>
      <w:r w:rsidRPr="00986B01">
        <w:rPr>
          <w:rFonts w:ascii="Arial Narrow" w:hAnsi="Arial Narrow"/>
          <w:lang w:val="en-GB"/>
        </w:rPr>
        <w:t xml:space="preserve">The first step in a ship </w:t>
      </w:r>
      <w:r w:rsidR="005E4CEF" w:rsidRPr="00986B01">
        <w:rPr>
          <w:rFonts w:ascii="Arial Narrow" w:hAnsi="Arial Narrow"/>
          <w:lang w:val="en-GB"/>
        </w:rPr>
        <w:t>fuelled</w:t>
      </w:r>
      <w:r w:rsidRPr="00986B01">
        <w:rPr>
          <w:rFonts w:ascii="Arial Narrow" w:hAnsi="Arial Narrow"/>
          <w:lang w:val="en-GB"/>
        </w:rPr>
        <w:t xml:space="preserve"> by ammonia is its decomposition to produce the required mixture of ammonia and hydrogen due to </w:t>
      </w:r>
      <w:r w:rsidR="00865E55">
        <w:rPr>
          <w:rFonts w:ascii="Arial Narrow" w:hAnsi="Arial Narrow"/>
          <w:lang w:val="en-GB"/>
        </w:rPr>
        <w:t>the combustion requirements</w:t>
      </w:r>
      <w:r w:rsidRPr="00986B01">
        <w:rPr>
          <w:rFonts w:ascii="Arial Narrow" w:hAnsi="Arial Narrow"/>
          <w:lang w:val="en-GB"/>
        </w:rPr>
        <w:t>. The decomposition reactor is based on the following reaction:</w:t>
      </w:r>
    </w:p>
    <w:p w14:paraId="2166FFB0" w14:textId="13B685E4" w:rsidR="00986B01" w:rsidRPr="00986B01" w:rsidRDefault="005E4CEF" w:rsidP="005E4CEF">
      <w:pPr>
        <w:spacing w:after="200" w:line="480" w:lineRule="auto"/>
        <w:jc w:val="right"/>
        <w:rPr>
          <w:rFonts w:ascii="Arial Narrow" w:hAnsi="Arial Narrow"/>
          <w:lang w:val="en-GB"/>
        </w:rPr>
      </w:pPr>
      <m:oMath>
        <m:r>
          <w:rPr>
            <w:rFonts w:ascii="Cambria Math" w:hAnsi="Cambria Math"/>
            <w:lang w:val="en-US"/>
          </w:rPr>
          <m:t>2N</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oMath>
      <w:r w:rsidR="00986B01" w:rsidRPr="00986B01">
        <w:rPr>
          <w:rFonts w:ascii="Arial Narrow" w:hAnsi="Arial Narrow"/>
          <w:lang w:val="en-GB"/>
        </w:rPr>
        <w:t xml:space="preserve"> </w:t>
      </w:r>
      <w:r>
        <w:rPr>
          <w:rFonts w:ascii="Arial Narrow" w:hAnsi="Arial Narrow"/>
          <w:lang w:val="en-GB"/>
        </w:rPr>
        <w:t xml:space="preserve">                                                                 </w:t>
      </w:r>
      <w:r w:rsidR="00986B01" w:rsidRPr="00986B01">
        <w:rPr>
          <w:rFonts w:ascii="Arial Narrow" w:hAnsi="Arial Narrow"/>
          <w:lang w:val="en-GB"/>
        </w:rPr>
        <w:t>(1)</w:t>
      </w:r>
    </w:p>
    <w:p w14:paraId="076BB6CB" w14:textId="78DBFE5F" w:rsidR="00986B01" w:rsidRPr="00986B01" w:rsidRDefault="00986B01" w:rsidP="00986B01">
      <w:pPr>
        <w:spacing w:after="200" w:line="480" w:lineRule="auto"/>
        <w:jc w:val="both"/>
        <w:rPr>
          <w:rFonts w:ascii="Arial Narrow" w:hAnsi="Arial Narrow"/>
          <w:lang w:val="en-GB"/>
        </w:rPr>
      </w:pPr>
      <w:r w:rsidRPr="00986B01">
        <w:rPr>
          <w:rFonts w:ascii="Arial Narrow" w:hAnsi="Arial Narrow"/>
          <w:lang w:val="en-GB"/>
        </w:rPr>
        <w:t>The decomposition is performed in a fixed bed adiabatic reactor using Ni/Al</w:t>
      </w:r>
      <w:r w:rsidRPr="00D56963">
        <w:rPr>
          <w:rFonts w:ascii="Arial Narrow" w:hAnsi="Arial Narrow"/>
          <w:vertAlign w:val="subscript"/>
          <w:lang w:val="en-GB"/>
        </w:rPr>
        <w:t>2</w:t>
      </w:r>
      <w:r w:rsidRPr="00986B01">
        <w:rPr>
          <w:rFonts w:ascii="Arial Narrow" w:hAnsi="Arial Narrow"/>
          <w:lang w:val="en-GB"/>
        </w:rPr>
        <w:t>O</w:t>
      </w:r>
      <w:r w:rsidRPr="00D56963">
        <w:rPr>
          <w:rFonts w:ascii="Arial Narrow" w:hAnsi="Arial Narrow"/>
          <w:vertAlign w:val="subscript"/>
          <w:lang w:val="en-GB"/>
        </w:rPr>
        <w:t>3</w:t>
      </w:r>
      <w:r w:rsidRPr="00986B01">
        <w:rPr>
          <w:rFonts w:ascii="Arial Narrow" w:hAnsi="Arial Narrow"/>
          <w:lang w:val="en-GB"/>
        </w:rPr>
        <w:t xml:space="preserve"> as catalyst due to the </w:t>
      </w:r>
      <w:r w:rsidR="00D56963">
        <w:rPr>
          <w:rFonts w:ascii="Arial Narrow" w:hAnsi="Arial Narrow"/>
          <w:lang w:val="en-GB"/>
        </w:rPr>
        <w:t>excellent</w:t>
      </w:r>
      <w:r w:rsidRPr="00986B01">
        <w:rPr>
          <w:rFonts w:ascii="Arial Narrow" w:hAnsi="Arial Narrow"/>
          <w:lang w:val="en-GB"/>
        </w:rPr>
        <w:t xml:space="preserve"> performance in the decomposition reaction and the economic advantages with respect to the ruthenium catalyst (</w:t>
      </w:r>
      <w:proofErr w:type="spellStart"/>
      <w:r w:rsidRPr="00986B01">
        <w:rPr>
          <w:rFonts w:ascii="Arial Narrow" w:hAnsi="Arial Narrow"/>
          <w:lang w:val="en-GB"/>
        </w:rPr>
        <w:t>Chiuta</w:t>
      </w:r>
      <w:proofErr w:type="spellEnd"/>
      <w:r w:rsidRPr="00986B01">
        <w:rPr>
          <w:rFonts w:ascii="Arial Narrow" w:hAnsi="Arial Narrow"/>
          <w:lang w:val="en-GB"/>
        </w:rPr>
        <w:t xml:space="preserve"> et al., 2013). The kinetic expression of ammonia decomposition is as follows (Kim et al, 2018):</w:t>
      </w:r>
    </w:p>
    <w:p w14:paraId="4A503188" w14:textId="07C6DDE9" w:rsidR="00986B01" w:rsidRPr="00986B01" w:rsidRDefault="005E4CEF" w:rsidP="005E4CEF">
      <w:pPr>
        <w:spacing w:after="200" w:line="480" w:lineRule="auto"/>
        <w:jc w:val="right"/>
        <w:rPr>
          <w:rFonts w:ascii="Arial Narrow" w:hAnsi="Arial Narrow"/>
          <w:lang w:val="en-GB"/>
        </w:rPr>
      </w:pPr>
      <m:oMath>
        <m:r>
          <w:rPr>
            <w:rFonts w:ascii="Cambria Math" w:hAnsi="Cambria Math"/>
            <w:lang w:val="en-US"/>
          </w:rPr>
          <m:t>r=3</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reac</m:t>
            </m:r>
          </m:sub>
        </m:sSub>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p</m:t>
                </m:r>
              </m:sub>
              <m:sup>
                <m:r>
                  <w:rPr>
                    <w:rFonts w:ascii="Cambria Math" w:hAnsi="Cambria Math"/>
                    <w:lang w:val="en-US"/>
                  </w:rPr>
                  <m:t>2</m:t>
                </m:r>
              </m:sup>
            </m:sSubSup>
            <m:sSub>
              <m:sSubPr>
                <m:ctrlPr>
                  <w:rPr>
                    <w:rFonts w:ascii="Cambria Math" w:hAnsi="Cambria Math"/>
                    <w:i/>
                    <w:lang w:val="en-US"/>
                  </w:rPr>
                </m:ctrlPr>
              </m:sSubPr>
              <m:e>
                <m:r>
                  <w:rPr>
                    <w:rFonts w:ascii="Cambria Math" w:hAnsi="Cambria Math"/>
                    <w:lang w:val="en-US"/>
                  </w:rPr>
                  <m:t>a</m:t>
                </m:r>
              </m:e>
              <m: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a</m:t>
                            </m:r>
                          </m:e>
                          <m: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ub>
                          <m:sup>
                            <m:r>
                              <w:rPr>
                                <w:rFonts w:ascii="Cambria Math" w:hAnsi="Cambria Math"/>
                                <w:lang w:val="en-US"/>
                              </w:rPr>
                              <m:t>3</m:t>
                            </m:r>
                          </m:sup>
                        </m:sSubSup>
                      </m:num>
                      <m:den>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N</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sub>
                          <m:sup>
                            <m:r>
                              <w:rPr>
                                <w:rFonts w:ascii="Cambria Math" w:hAnsi="Cambria Math"/>
                                <w:lang w:val="en-US"/>
                              </w:rPr>
                              <m:t>2</m:t>
                            </m:r>
                          </m:sup>
                        </m:sSubSup>
                      </m:den>
                    </m:f>
                  </m:e>
                </m:d>
              </m:e>
              <m:sup>
                <m:r>
                  <w:rPr>
                    <w:rFonts w:ascii="Cambria Math" w:hAnsi="Cambria Math"/>
                    <w:lang w:val="en-US"/>
                  </w:rPr>
                  <m:t>α</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N</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sub>
                          <m:sup>
                            <m:r>
                              <w:rPr>
                                <w:rFonts w:ascii="Cambria Math" w:hAnsi="Cambria Math"/>
                                <w:lang w:val="en-US"/>
                              </w:rPr>
                              <m:t>2</m:t>
                            </m:r>
                          </m:sup>
                        </m:sSubSup>
                      </m:num>
                      <m:den>
                        <m:sSubSup>
                          <m:sSubSupPr>
                            <m:ctrlPr>
                              <w:rPr>
                                <w:rFonts w:ascii="Cambria Math" w:hAnsi="Cambria Math"/>
                                <w:i/>
                                <w:lang w:val="en-US"/>
                              </w:rPr>
                            </m:ctrlPr>
                          </m:sSubSupPr>
                          <m:e>
                            <m:r>
                              <w:rPr>
                                <w:rFonts w:ascii="Cambria Math" w:hAnsi="Cambria Math"/>
                                <w:lang w:val="en-US"/>
                              </w:rPr>
                              <m:t>a</m:t>
                            </m:r>
                          </m:e>
                          <m: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ub>
                          <m:sup>
                            <m:r>
                              <w:rPr>
                                <w:rFonts w:ascii="Cambria Math" w:hAnsi="Cambria Math"/>
                                <w:lang w:val="en-US"/>
                              </w:rPr>
                              <m:t>3</m:t>
                            </m:r>
                          </m:sup>
                        </m:sSubSup>
                      </m:den>
                    </m:f>
                  </m:e>
                </m:d>
              </m:e>
              <m:sup>
                <m:r>
                  <w:rPr>
                    <w:rFonts w:ascii="Cambria Math" w:hAnsi="Cambria Math"/>
                    <w:lang w:val="en-US"/>
                  </w:rPr>
                  <m:t>1-α</m:t>
                </m:r>
              </m:sup>
            </m:sSup>
          </m:e>
        </m:d>
        <m:r>
          <w:rPr>
            <w:rFonts w:ascii="Cambria Math" w:hAnsi="Cambria Math"/>
            <w:lang w:val="en-US"/>
          </w:rPr>
          <m:t>ΦΩ</m:t>
        </m:r>
      </m:oMath>
      <w:r w:rsidR="00986B01" w:rsidRPr="00986B01">
        <w:rPr>
          <w:rFonts w:ascii="Arial Narrow" w:hAnsi="Arial Narrow"/>
          <w:lang w:val="en-GB"/>
        </w:rPr>
        <w:t xml:space="preserve"> </w:t>
      </w:r>
      <w:r>
        <w:rPr>
          <w:rFonts w:ascii="Arial Narrow" w:hAnsi="Arial Narrow"/>
          <w:lang w:val="en-GB"/>
        </w:rPr>
        <w:t xml:space="preserve">                                           </w:t>
      </w:r>
      <w:r w:rsidR="00986B01" w:rsidRPr="00986B01">
        <w:rPr>
          <w:rFonts w:ascii="Arial Narrow" w:hAnsi="Arial Narrow"/>
          <w:lang w:val="en-GB"/>
        </w:rPr>
        <w:t>(2)</w:t>
      </w:r>
    </w:p>
    <w:p w14:paraId="0189198F" w14:textId="3DD07AAC" w:rsidR="00986B01" w:rsidRPr="00986B01" w:rsidRDefault="00986B01" w:rsidP="00986B01">
      <w:pPr>
        <w:spacing w:after="200" w:line="480" w:lineRule="auto"/>
        <w:jc w:val="both"/>
        <w:rPr>
          <w:rFonts w:ascii="Arial Narrow" w:hAnsi="Arial Narrow"/>
          <w:lang w:val="en-GB"/>
        </w:rPr>
      </w:pPr>
      <w:r w:rsidRPr="00986B01">
        <w:rPr>
          <w:rFonts w:ascii="Arial Narrow" w:hAnsi="Arial Narrow"/>
          <w:lang w:val="en-GB"/>
        </w:rPr>
        <w:t xml:space="preserve">In this kinetic expression,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reac</m:t>
            </m:r>
          </m:sub>
        </m:sSub>
      </m:oMath>
      <w:r w:rsidR="005E4CEF">
        <w:rPr>
          <w:rFonts w:ascii="Arial Narrow" w:eastAsiaTheme="minorEastAsia" w:hAnsi="Arial Narrow"/>
          <w:lang w:val="en-US"/>
        </w:rPr>
        <w:t xml:space="preserve"> </w:t>
      </w:r>
      <w:r w:rsidRPr="00986B01">
        <w:rPr>
          <w:rFonts w:ascii="Arial Narrow" w:hAnsi="Arial Narrow"/>
          <w:lang w:val="en-GB"/>
        </w:rPr>
        <w:t xml:space="preserve">is the kinetic constant of the reaction, </w:t>
      </w:r>
      <m:oMath>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p</m:t>
            </m:r>
          </m:sub>
        </m:sSub>
      </m:oMath>
      <w:r w:rsidR="005E4CEF">
        <w:rPr>
          <w:rFonts w:ascii="Arial Narrow" w:eastAsiaTheme="minorEastAsia" w:hAnsi="Arial Narrow"/>
          <w:lang w:val="en-US"/>
        </w:rPr>
        <w:t xml:space="preserve"> </w:t>
      </w:r>
      <w:r w:rsidR="000A0C89">
        <w:rPr>
          <w:rFonts w:ascii="Arial Narrow" w:eastAsiaTheme="minorEastAsia" w:hAnsi="Arial Narrow"/>
          <w:lang w:val="en-US"/>
        </w:rPr>
        <w:t xml:space="preserve">is </w:t>
      </w:r>
      <w:r w:rsidRPr="00986B01">
        <w:rPr>
          <w:rFonts w:ascii="Arial Narrow" w:hAnsi="Arial Narrow"/>
          <w:lang w:val="en-GB"/>
        </w:rPr>
        <w:t xml:space="preserve">the equilibrium constant, </w:t>
      </w: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m:t>
            </m:r>
          </m:sub>
        </m:sSub>
      </m:oMath>
      <w:r w:rsidR="005E4CEF">
        <w:rPr>
          <w:rFonts w:ascii="Arial Narrow" w:eastAsiaTheme="minorEastAsia" w:hAnsi="Arial Narrow"/>
          <w:lang w:val="en-US"/>
        </w:rPr>
        <w:t xml:space="preserve"> </w:t>
      </w:r>
      <w:r w:rsidRPr="00986B01">
        <w:rPr>
          <w:rFonts w:ascii="Arial Narrow" w:hAnsi="Arial Narrow"/>
          <w:lang w:val="en-GB"/>
        </w:rPr>
        <w:t xml:space="preserve">is the activity of the different components, </w:t>
      </w:r>
      <m:oMath>
        <m:r>
          <w:rPr>
            <w:rFonts w:ascii="Cambria Math" w:eastAsiaTheme="minorEastAsia" w:hAnsi="Cambria Math"/>
            <w:lang w:val="en-US"/>
          </w:rPr>
          <m:t>α</m:t>
        </m:r>
      </m:oMath>
      <w:r w:rsidRPr="00986B01">
        <w:rPr>
          <w:rFonts w:ascii="Arial Narrow" w:hAnsi="Arial Narrow"/>
          <w:lang w:val="en-GB"/>
        </w:rPr>
        <w:t xml:space="preserve"> is a kinetic parameter, </w:t>
      </w:r>
      <m:oMath>
        <m:r>
          <w:rPr>
            <w:rFonts w:ascii="Cambria Math" w:hAnsi="Cambria Math"/>
            <w:lang w:val="en-US"/>
          </w:rPr>
          <m:t>Φ</m:t>
        </m:r>
      </m:oMath>
      <w:r w:rsidRPr="00986B01">
        <w:rPr>
          <w:rFonts w:ascii="Arial Narrow" w:hAnsi="Arial Narrow"/>
          <w:lang w:val="en-GB"/>
        </w:rPr>
        <w:t xml:space="preserve"> is the effectiveness factor and </w:t>
      </w:r>
      <m:oMath>
        <m:r>
          <w:rPr>
            <w:rFonts w:ascii="Cambria Math" w:hAnsi="Cambria Math"/>
            <w:lang w:val="en-US"/>
          </w:rPr>
          <m:t>Ω</m:t>
        </m:r>
      </m:oMath>
      <w:r w:rsidRPr="00986B01">
        <w:rPr>
          <w:rFonts w:ascii="Arial Narrow" w:hAnsi="Arial Narrow"/>
          <w:lang w:val="en-GB"/>
        </w:rPr>
        <w:t xml:space="preserve"> is the catalytic activity. </w:t>
      </w:r>
    </w:p>
    <w:p w14:paraId="03A62CB0" w14:textId="080D056D" w:rsidR="00986B01" w:rsidRPr="00986B01" w:rsidRDefault="00986B01" w:rsidP="00986B01">
      <w:pPr>
        <w:spacing w:after="200" w:line="480" w:lineRule="auto"/>
        <w:jc w:val="both"/>
        <w:rPr>
          <w:rFonts w:ascii="Arial Narrow" w:hAnsi="Arial Narrow"/>
          <w:lang w:val="en-GB"/>
        </w:rPr>
      </w:pPr>
      <w:r w:rsidRPr="00986B01">
        <w:rPr>
          <w:rFonts w:ascii="Arial Narrow" w:hAnsi="Arial Narrow"/>
          <w:lang w:val="en-GB"/>
        </w:rPr>
        <w:lastRenderedPageBreak/>
        <w:t xml:space="preserve">The reactor is modelled based on a set of differential equations including </w:t>
      </w:r>
      <w:r w:rsidR="00E31524">
        <w:rPr>
          <w:rFonts w:ascii="Arial Narrow" w:hAnsi="Arial Narrow"/>
          <w:lang w:val="en-GB"/>
        </w:rPr>
        <w:t xml:space="preserve">the </w:t>
      </w:r>
      <w:r w:rsidRPr="00986B01">
        <w:rPr>
          <w:rFonts w:ascii="Arial Narrow" w:hAnsi="Arial Narrow"/>
          <w:lang w:val="en-GB"/>
        </w:rPr>
        <w:t xml:space="preserve">mass balances of each component, </w:t>
      </w:r>
      <w:r w:rsidR="00FA6AAA">
        <w:rPr>
          <w:rFonts w:ascii="Arial Narrow" w:hAnsi="Arial Narrow"/>
          <w:lang w:val="en-GB"/>
        </w:rPr>
        <w:t xml:space="preserve">the </w:t>
      </w:r>
      <w:r w:rsidRPr="00986B01">
        <w:rPr>
          <w:rFonts w:ascii="Arial Narrow" w:hAnsi="Arial Narrow"/>
          <w:lang w:val="en-GB"/>
        </w:rPr>
        <w:t>energy balance</w:t>
      </w:r>
      <w:r w:rsidR="00096F84">
        <w:rPr>
          <w:rFonts w:ascii="Arial Narrow" w:hAnsi="Arial Narrow"/>
          <w:lang w:val="en-GB"/>
        </w:rPr>
        <w:t>,</w:t>
      </w:r>
      <w:r w:rsidRPr="00986B01">
        <w:rPr>
          <w:rFonts w:ascii="Arial Narrow" w:hAnsi="Arial Narrow"/>
          <w:lang w:val="en-GB"/>
        </w:rPr>
        <w:t xml:space="preserve"> and </w:t>
      </w:r>
      <w:r w:rsidR="00FA6AAA">
        <w:rPr>
          <w:rFonts w:ascii="Arial Narrow" w:hAnsi="Arial Narrow"/>
          <w:lang w:val="en-GB"/>
        </w:rPr>
        <w:t xml:space="preserve">the </w:t>
      </w:r>
      <w:r w:rsidRPr="00986B01">
        <w:rPr>
          <w:rFonts w:ascii="Arial Narrow" w:hAnsi="Arial Narrow"/>
          <w:lang w:val="en-GB"/>
        </w:rPr>
        <w:t xml:space="preserve">momentum balance to be able to describe the entire performance of the system. The full model of this unit is included in the Supplementary Information. The three main input variables of the detailed model are temperature, </w:t>
      </w:r>
      <w:r w:rsidR="005E4CEF" w:rsidRPr="00986B01">
        <w:rPr>
          <w:rFonts w:ascii="Arial Narrow" w:hAnsi="Arial Narrow"/>
          <w:lang w:val="en-GB"/>
        </w:rPr>
        <w:t>pressure,</w:t>
      </w:r>
      <w:r w:rsidRPr="00986B01">
        <w:rPr>
          <w:rFonts w:ascii="Arial Narrow" w:hAnsi="Arial Narrow"/>
          <w:lang w:val="en-GB"/>
        </w:rPr>
        <w:t xml:space="preserve"> and inlet gas velocity. Based on the dimensions and performance of this reactor, the value of these three variables is </w:t>
      </w:r>
      <w:r w:rsidR="00096F84">
        <w:rPr>
          <w:rFonts w:ascii="Arial Narrow" w:hAnsi="Arial Narrow"/>
          <w:lang w:val="en-GB"/>
        </w:rPr>
        <w:t>determined</w:t>
      </w:r>
      <w:r w:rsidRPr="00986B01">
        <w:rPr>
          <w:rFonts w:ascii="Arial Narrow" w:hAnsi="Arial Narrow"/>
          <w:lang w:val="en-GB"/>
        </w:rPr>
        <w:t xml:space="preserve"> for each of the scenarios </w:t>
      </w:r>
      <w:r w:rsidR="005E4CEF" w:rsidRPr="00986B01">
        <w:rPr>
          <w:rFonts w:ascii="Arial Narrow" w:hAnsi="Arial Narrow"/>
          <w:lang w:val="en-GB"/>
        </w:rPr>
        <w:t>analysed</w:t>
      </w:r>
      <w:r w:rsidRPr="00986B01">
        <w:rPr>
          <w:rFonts w:ascii="Arial Narrow" w:hAnsi="Arial Narrow"/>
          <w:lang w:val="en-GB"/>
        </w:rPr>
        <w:t xml:space="preserve"> in this work (</w:t>
      </w:r>
      <w:r w:rsidR="00F3209F">
        <w:rPr>
          <w:rFonts w:ascii="Arial Narrow" w:hAnsi="Arial Narrow"/>
          <w:lang w:val="en-GB"/>
        </w:rPr>
        <w:t xml:space="preserve">engine </w:t>
      </w:r>
      <w:r w:rsidRPr="00986B01">
        <w:rPr>
          <w:rFonts w:ascii="Arial Narrow" w:hAnsi="Arial Narrow"/>
          <w:lang w:val="en-GB"/>
        </w:rPr>
        <w:t>load</w:t>
      </w:r>
      <w:r w:rsidR="00F3209F">
        <w:rPr>
          <w:rFonts w:ascii="Arial Narrow" w:hAnsi="Arial Narrow"/>
          <w:lang w:val="en-GB"/>
        </w:rPr>
        <w:t xml:space="preserve"> </w:t>
      </w:r>
      <w:r w:rsidR="002464A5">
        <w:rPr>
          <w:rFonts w:ascii="Arial Narrow" w:hAnsi="Arial Narrow"/>
          <w:lang w:val="en-GB"/>
        </w:rPr>
        <w:t>values</w:t>
      </w:r>
      <w:r w:rsidR="002464A5" w:rsidRPr="00986B01">
        <w:rPr>
          <w:rFonts w:ascii="Arial Narrow" w:hAnsi="Arial Narrow"/>
          <w:lang w:val="en-GB"/>
        </w:rPr>
        <w:t xml:space="preserve"> of</w:t>
      </w:r>
      <w:r w:rsidRPr="00986B01">
        <w:rPr>
          <w:rFonts w:ascii="Arial Narrow" w:hAnsi="Arial Narrow"/>
          <w:lang w:val="en-GB"/>
        </w:rPr>
        <w:t xml:space="preserve"> 25%, 50%, 75%, and 100%). </w:t>
      </w:r>
    </w:p>
    <w:p w14:paraId="190D1616" w14:textId="229996D9" w:rsidR="00986B01" w:rsidRPr="005E4CEF" w:rsidRDefault="00EF228D" w:rsidP="00986B01">
      <w:pPr>
        <w:spacing w:after="200" w:line="480" w:lineRule="auto"/>
        <w:jc w:val="both"/>
        <w:rPr>
          <w:rFonts w:ascii="Arial Narrow" w:hAnsi="Arial Narrow"/>
          <w:i/>
          <w:iCs/>
          <w:lang w:val="en-GB"/>
        </w:rPr>
      </w:pPr>
      <w:r>
        <w:rPr>
          <w:rFonts w:ascii="Arial Narrow" w:hAnsi="Arial Narrow"/>
          <w:i/>
          <w:iCs/>
          <w:lang w:val="en-GB"/>
        </w:rPr>
        <w:t>4</w:t>
      </w:r>
      <w:r w:rsidR="005E4CEF" w:rsidRPr="005E4CEF">
        <w:rPr>
          <w:rFonts w:ascii="Arial Narrow" w:hAnsi="Arial Narrow"/>
          <w:i/>
          <w:iCs/>
          <w:lang w:val="en-GB"/>
        </w:rPr>
        <w:t xml:space="preserve">.2. </w:t>
      </w:r>
      <w:r w:rsidR="00986B01" w:rsidRPr="005E4CEF">
        <w:rPr>
          <w:rFonts w:ascii="Arial Narrow" w:hAnsi="Arial Narrow"/>
          <w:i/>
          <w:iCs/>
          <w:lang w:val="en-GB"/>
        </w:rPr>
        <w:t>Ammonia internal combustion engine</w:t>
      </w:r>
    </w:p>
    <w:p w14:paraId="2615072B" w14:textId="3B06D843" w:rsidR="00986B01" w:rsidRPr="00C1421A" w:rsidRDefault="00986B01" w:rsidP="00986B01">
      <w:pPr>
        <w:spacing w:after="200" w:line="480" w:lineRule="auto"/>
        <w:jc w:val="both"/>
        <w:rPr>
          <w:rFonts w:ascii="Arial Narrow" w:hAnsi="Arial Narrow"/>
          <w:lang w:val="en-GB"/>
        </w:rPr>
      </w:pPr>
      <w:r w:rsidRPr="00C1421A">
        <w:rPr>
          <w:rFonts w:ascii="Arial Narrow" w:hAnsi="Arial Narrow"/>
          <w:lang w:val="en-GB"/>
        </w:rPr>
        <w:t>Currently, only limited data about mari</w:t>
      </w:r>
      <w:r w:rsidR="00EA615E" w:rsidRPr="00C1421A">
        <w:rPr>
          <w:rFonts w:ascii="Arial Narrow" w:hAnsi="Arial Narrow"/>
          <w:lang w:val="en-GB"/>
        </w:rPr>
        <w:t>n</w:t>
      </w:r>
      <w:r w:rsidRPr="00C1421A">
        <w:rPr>
          <w:rFonts w:ascii="Arial Narrow" w:hAnsi="Arial Narrow"/>
          <w:lang w:val="en-GB"/>
        </w:rPr>
        <w:t>e engine</w:t>
      </w:r>
      <w:r w:rsidR="00F71757" w:rsidRPr="00C1421A">
        <w:rPr>
          <w:rFonts w:ascii="Arial Narrow" w:hAnsi="Arial Narrow"/>
          <w:lang w:val="en-GB"/>
        </w:rPr>
        <w:t>s</w:t>
      </w:r>
      <w:r w:rsidRPr="00C1421A">
        <w:rPr>
          <w:rFonts w:ascii="Arial Narrow" w:hAnsi="Arial Narrow"/>
          <w:lang w:val="en-GB"/>
        </w:rPr>
        <w:t xml:space="preserve"> using ammonia as fuel </w:t>
      </w:r>
      <w:r w:rsidR="00096F84" w:rsidRPr="00C1421A">
        <w:rPr>
          <w:rFonts w:ascii="Arial Narrow" w:hAnsi="Arial Narrow"/>
          <w:lang w:val="en-GB"/>
        </w:rPr>
        <w:t>is</w:t>
      </w:r>
      <w:r w:rsidRPr="00C1421A">
        <w:rPr>
          <w:rFonts w:ascii="Arial Narrow" w:hAnsi="Arial Narrow"/>
          <w:lang w:val="en-GB"/>
        </w:rPr>
        <w:t xml:space="preserve"> </w:t>
      </w:r>
      <w:r w:rsidR="003B1C7E" w:rsidRPr="00C1421A">
        <w:rPr>
          <w:rFonts w:ascii="Arial Narrow" w:hAnsi="Arial Narrow"/>
          <w:lang w:val="en-GB"/>
        </w:rPr>
        <w:t>available</w:t>
      </w:r>
      <w:r w:rsidRPr="00C1421A">
        <w:rPr>
          <w:rFonts w:ascii="Arial Narrow" w:hAnsi="Arial Narrow"/>
          <w:lang w:val="en-GB"/>
        </w:rPr>
        <w:t>. Different research articles have investigated the combustion of ammonia or its use in different combustion devices (</w:t>
      </w:r>
      <w:proofErr w:type="spellStart"/>
      <w:r w:rsidRPr="00C1421A">
        <w:rPr>
          <w:rFonts w:ascii="Arial Narrow" w:hAnsi="Arial Narrow"/>
          <w:lang w:val="en-GB"/>
        </w:rPr>
        <w:t>Chiong</w:t>
      </w:r>
      <w:proofErr w:type="spellEnd"/>
      <w:r w:rsidRPr="00C1421A">
        <w:rPr>
          <w:rFonts w:ascii="Arial Narrow" w:hAnsi="Arial Narrow"/>
          <w:lang w:val="en-GB"/>
        </w:rPr>
        <w:t xml:space="preserve"> et al., 2021) but a complete analysis of an ammonia maritime engine is not assessed in the literature. </w:t>
      </w:r>
      <w:r w:rsidR="00BC44F5" w:rsidRPr="00C1421A">
        <w:rPr>
          <w:rFonts w:ascii="Arial Narrow" w:hAnsi="Arial Narrow"/>
          <w:lang w:val="en-GB"/>
        </w:rPr>
        <w:t>For instance, the material</w:t>
      </w:r>
      <w:r w:rsidR="00AC6383" w:rsidRPr="00C1421A">
        <w:rPr>
          <w:rFonts w:ascii="Arial Narrow" w:hAnsi="Arial Narrow"/>
          <w:lang w:val="en-GB"/>
        </w:rPr>
        <w:t xml:space="preserve"> selection f</w:t>
      </w:r>
      <w:r w:rsidR="00BC44F5" w:rsidRPr="00C1421A">
        <w:rPr>
          <w:rFonts w:ascii="Arial Narrow" w:hAnsi="Arial Narrow"/>
          <w:lang w:val="en-GB"/>
        </w:rPr>
        <w:t>or these engines is still under development</w:t>
      </w:r>
      <w:r w:rsidR="00B80BDB" w:rsidRPr="00C1421A">
        <w:rPr>
          <w:rFonts w:ascii="Arial Narrow" w:hAnsi="Arial Narrow"/>
          <w:lang w:val="en-GB"/>
        </w:rPr>
        <w:t>,</w:t>
      </w:r>
      <w:r w:rsidR="00BC44F5" w:rsidRPr="00C1421A">
        <w:rPr>
          <w:rFonts w:ascii="Arial Narrow" w:hAnsi="Arial Narrow"/>
          <w:lang w:val="en-GB"/>
        </w:rPr>
        <w:t xml:space="preserve"> and further investigation is required</w:t>
      </w:r>
      <w:r w:rsidR="00AC6383" w:rsidRPr="00C1421A">
        <w:rPr>
          <w:rFonts w:ascii="Arial Narrow" w:hAnsi="Arial Narrow"/>
          <w:lang w:val="en-GB"/>
        </w:rPr>
        <w:t xml:space="preserve"> to meet the ammonia combustion requirements</w:t>
      </w:r>
      <w:r w:rsidR="00BC44F5" w:rsidRPr="00C1421A">
        <w:rPr>
          <w:rFonts w:ascii="Arial Narrow" w:hAnsi="Arial Narrow"/>
          <w:lang w:val="en-GB"/>
        </w:rPr>
        <w:t xml:space="preserve">. </w:t>
      </w:r>
      <w:r w:rsidRPr="00C1421A">
        <w:rPr>
          <w:rFonts w:ascii="Arial Narrow" w:hAnsi="Arial Narrow"/>
          <w:lang w:val="en-GB"/>
        </w:rPr>
        <w:t xml:space="preserve">From an industrial perspective, MAN adapts the existing engines </w:t>
      </w:r>
      <w:r w:rsidR="00011D56" w:rsidRPr="00C1421A">
        <w:rPr>
          <w:rFonts w:ascii="Arial Narrow" w:hAnsi="Arial Narrow"/>
          <w:lang w:val="en-GB"/>
        </w:rPr>
        <w:t xml:space="preserve">running on </w:t>
      </w:r>
      <w:r w:rsidR="002464A5" w:rsidRPr="00C1421A">
        <w:rPr>
          <w:rFonts w:ascii="Arial Narrow" w:hAnsi="Arial Narrow"/>
          <w:lang w:val="en-GB"/>
        </w:rPr>
        <w:t>liquid petroleum gas (</w:t>
      </w:r>
      <w:r w:rsidRPr="00C1421A">
        <w:rPr>
          <w:rFonts w:ascii="Arial Narrow" w:hAnsi="Arial Narrow"/>
          <w:lang w:val="en-GB"/>
        </w:rPr>
        <w:t>LPG</w:t>
      </w:r>
      <w:r w:rsidR="002464A5" w:rsidRPr="00C1421A">
        <w:rPr>
          <w:rFonts w:ascii="Arial Narrow" w:hAnsi="Arial Narrow"/>
          <w:lang w:val="en-GB"/>
        </w:rPr>
        <w:t>)</w:t>
      </w:r>
      <w:r w:rsidR="0037435A" w:rsidRPr="00C1421A">
        <w:rPr>
          <w:rFonts w:ascii="Arial Narrow" w:hAnsi="Arial Narrow"/>
          <w:lang w:val="en-GB"/>
        </w:rPr>
        <w:t xml:space="preserve"> or</w:t>
      </w:r>
      <w:r w:rsidRPr="00C1421A">
        <w:rPr>
          <w:rFonts w:ascii="Arial Narrow" w:hAnsi="Arial Narrow"/>
          <w:lang w:val="en-GB"/>
        </w:rPr>
        <w:t xml:space="preserve"> methanol to be used with ammonia as fuel but, due to industrial information restrictions, limited </w:t>
      </w:r>
      <w:r w:rsidR="00436FC7" w:rsidRPr="00C1421A">
        <w:rPr>
          <w:rFonts w:ascii="Arial Narrow" w:hAnsi="Arial Narrow"/>
          <w:lang w:val="en-GB"/>
        </w:rPr>
        <w:t xml:space="preserve">public </w:t>
      </w:r>
      <w:r w:rsidRPr="00C1421A">
        <w:rPr>
          <w:rFonts w:ascii="Arial Narrow" w:hAnsi="Arial Narrow"/>
          <w:lang w:val="en-GB"/>
        </w:rPr>
        <w:t>data is available for this alternative (MAN, 2019). Therefore, to model this unit, a combination of data from the exi</w:t>
      </w:r>
      <w:r w:rsidR="00F71757" w:rsidRPr="00C1421A">
        <w:rPr>
          <w:rFonts w:ascii="Arial Narrow" w:hAnsi="Arial Narrow"/>
          <w:lang w:val="en-GB"/>
        </w:rPr>
        <w:t>s</w:t>
      </w:r>
      <w:r w:rsidRPr="00C1421A">
        <w:rPr>
          <w:rFonts w:ascii="Arial Narrow" w:hAnsi="Arial Narrow"/>
          <w:lang w:val="en-GB"/>
        </w:rPr>
        <w:t xml:space="preserve">ting maritime engines using different fuels and </w:t>
      </w:r>
      <w:r w:rsidR="0060319B" w:rsidRPr="00C1421A">
        <w:rPr>
          <w:rFonts w:ascii="Arial Narrow" w:hAnsi="Arial Narrow"/>
          <w:lang w:val="en-GB"/>
        </w:rPr>
        <w:t>a process engineering approach</w:t>
      </w:r>
      <w:r w:rsidRPr="00C1421A">
        <w:rPr>
          <w:rFonts w:ascii="Arial Narrow" w:hAnsi="Arial Narrow"/>
          <w:lang w:val="en-GB"/>
        </w:rPr>
        <w:t xml:space="preserve"> </w:t>
      </w:r>
      <w:r w:rsidR="0060319B" w:rsidRPr="00C1421A">
        <w:rPr>
          <w:rFonts w:ascii="Arial Narrow" w:hAnsi="Arial Narrow"/>
          <w:lang w:val="en-GB"/>
        </w:rPr>
        <w:t>are</w:t>
      </w:r>
      <w:r w:rsidRPr="00C1421A">
        <w:rPr>
          <w:rFonts w:ascii="Arial Narrow" w:hAnsi="Arial Narrow"/>
          <w:lang w:val="en-GB"/>
        </w:rPr>
        <w:t xml:space="preserve"> employed in this work.</w:t>
      </w:r>
    </w:p>
    <w:p w14:paraId="0FC0C789" w14:textId="4B3717A9" w:rsidR="00986B01" w:rsidRPr="00986B01" w:rsidRDefault="00986B01" w:rsidP="00986B01">
      <w:pPr>
        <w:spacing w:after="200" w:line="480" w:lineRule="auto"/>
        <w:jc w:val="both"/>
        <w:rPr>
          <w:rFonts w:ascii="Arial Narrow" w:hAnsi="Arial Narrow"/>
          <w:lang w:val="en-GB"/>
        </w:rPr>
      </w:pPr>
      <w:r w:rsidRPr="00986B01">
        <w:rPr>
          <w:rFonts w:ascii="Arial Narrow" w:hAnsi="Arial Narrow"/>
          <w:lang w:val="en-GB"/>
        </w:rPr>
        <w:t xml:space="preserve">Two different application </w:t>
      </w:r>
      <w:r w:rsidR="00EE6608">
        <w:rPr>
          <w:rFonts w:ascii="Arial Narrow" w:hAnsi="Arial Narrow"/>
          <w:lang w:val="en-GB"/>
        </w:rPr>
        <w:t>technologies</w:t>
      </w:r>
      <w:r w:rsidRPr="00986B01">
        <w:rPr>
          <w:rFonts w:ascii="Arial Narrow" w:hAnsi="Arial Narrow"/>
          <w:lang w:val="en-GB"/>
        </w:rPr>
        <w:t xml:space="preserve"> have been proposed to use ammonia in engines: spark ignition (SI) </w:t>
      </w:r>
      <w:r w:rsidR="00922E59">
        <w:rPr>
          <w:rFonts w:ascii="Arial Narrow" w:hAnsi="Arial Narrow"/>
          <w:lang w:val="en-GB"/>
        </w:rPr>
        <w:t xml:space="preserve">and compression ignition (CI). </w:t>
      </w:r>
      <w:r w:rsidRPr="00986B01">
        <w:rPr>
          <w:rFonts w:ascii="Arial Narrow" w:hAnsi="Arial Narrow"/>
          <w:lang w:val="en-GB"/>
        </w:rPr>
        <w:t xml:space="preserve">However, due to the </w:t>
      </w:r>
      <w:r w:rsidR="008419F8">
        <w:rPr>
          <w:rFonts w:ascii="Arial Narrow" w:hAnsi="Arial Narrow"/>
          <w:lang w:val="en-GB"/>
        </w:rPr>
        <w:t>large</w:t>
      </w:r>
      <w:r w:rsidRPr="00986B01">
        <w:rPr>
          <w:rFonts w:ascii="Arial Narrow" w:hAnsi="Arial Narrow"/>
          <w:lang w:val="en-GB"/>
        </w:rPr>
        <w:t xml:space="preserve"> ignition energy required in mari</w:t>
      </w:r>
      <w:r w:rsidR="00EA615E">
        <w:rPr>
          <w:rFonts w:ascii="Arial Narrow" w:hAnsi="Arial Narrow"/>
          <w:lang w:val="en-GB"/>
        </w:rPr>
        <w:t>n</w:t>
      </w:r>
      <w:r w:rsidRPr="00986B01">
        <w:rPr>
          <w:rFonts w:ascii="Arial Narrow" w:hAnsi="Arial Narrow"/>
          <w:lang w:val="en-GB"/>
        </w:rPr>
        <w:t xml:space="preserve">e engines, the preferred </w:t>
      </w:r>
      <w:r w:rsidRPr="00C1421A">
        <w:rPr>
          <w:rFonts w:ascii="Arial Narrow" w:hAnsi="Arial Narrow"/>
          <w:lang w:val="en-GB"/>
        </w:rPr>
        <w:t>option in most project</w:t>
      </w:r>
      <w:r w:rsidR="00B17C7B" w:rsidRPr="00C1421A">
        <w:rPr>
          <w:rFonts w:ascii="Arial Narrow" w:hAnsi="Arial Narrow"/>
          <w:lang w:val="en-GB"/>
        </w:rPr>
        <w:t>s</w:t>
      </w:r>
      <w:r w:rsidRPr="00C1421A">
        <w:rPr>
          <w:rFonts w:ascii="Arial Narrow" w:hAnsi="Arial Narrow"/>
          <w:lang w:val="en-GB"/>
        </w:rPr>
        <w:t xml:space="preserve"> is compression ignition engines, limiting the adoption of spark ignition technology (Liu et al., 2022a).</w:t>
      </w:r>
      <w:r w:rsidR="009F533E" w:rsidRPr="00C1421A">
        <w:rPr>
          <w:rFonts w:ascii="Arial Narrow" w:hAnsi="Arial Narrow"/>
          <w:lang w:val="en-GB"/>
        </w:rPr>
        <w:t xml:space="preserve"> Particularly, a two-stroke compression ignition ICE is employed in this work.</w:t>
      </w:r>
      <w:r w:rsidRPr="00C1421A">
        <w:rPr>
          <w:rFonts w:ascii="Arial Narrow" w:hAnsi="Arial Narrow"/>
          <w:lang w:val="en-GB"/>
        </w:rPr>
        <w:t xml:space="preserve"> In addition, the use of pure ammonia as fuel is limited, as mentioned before, due to its flammability characteristics (Wang et al., 2021). In this work, to </w:t>
      </w:r>
      <w:r w:rsidR="009C5CD0" w:rsidRPr="00C1421A">
        <w:rPr>
          <w:rFonts w:ascii="Arial Narrow" w:hAnsi="Arial Narrow"/>
          <w:lang w:val="en-GB"/>
        </w:rPr>
        <w:t>avoid</w:t>
      </w:r>
      <w:r w:rsidRPr="00C1421A">
        <w:rPr>
          <w:rFonts w:ascii="Arial Narrow" w:hAnsi="Arial Narrow"/>
          <w:lang w:val="en-GB"/>
        </w:rPr>
        <w:t xml:space="preserve"> carbon components (and, therefore, no carbon dioxide emissions), hydrogen is selected as co-fuel. And, </w:t>
      </w:r>
      <w:r w:rsidR="00B17C7B" w:rsidRPr="00C1421A">
        <w:rPr>
          <w:rFonts w:ascii="Arial Narrow" w:hAnsi="Arial Narrow"/>
          <w:lang w:val="en-GB"/>
        </w:rPr>
        <w:t>specifically</w:t>
      </w:r>
      <w:r w:rsidRPr="00C1421A">
        <w:rPr>
          <w:rFonts w:ascii="Arial Narrow" w:hAnsi="Arial Narrow"/>
          <w:lang w:val="en-GB"/>
        </w:rPr>
        <w:t xml:space="preserve">, this hydrogen is produced using ammonia to </w:t>
      </w:r>
      <w:r w:rsidR="004F3F40" w:rsidRPr="00C1421A">
        <w:rPr>
          <w:rFonts w:ascii="Arial Narrow" w:hAnsi="Arial Narrow"/>
          <w:lang w:val="en-GB"/>
        </w:rPr>
        <w:t>load</w:t>
      </w:r>
      <w:r w:rsidRPr="00C1421A">
        <w:rPr>
          <w:rFonts w:ascii="Arial Narrow" w:hAnsi="Arial Narrow"/>
          <w:lang w:val="en-GB"/>
        </w:rPr>
        <w:t xml:space="preserve"> only one liquid fuel </w:t>
      </w:r>
      <w:r w:rsidR="00AE6282" w:rsidRPr="00C1421A">
        <w:rPr>
          <w:rFonts w:ascii="Arial Narrow" w:hAnsi="Arial Narrow"/>
          <w:lang w:val="en-GB"/>
        </w:rPr>
        <w:t>onboard</w:t>
      </w:r>
      <w:r w:rsidRPr="00C1421A">
        <w:rPr>
          <w:rFonts w:ascii="Arial Narrow" w:hAnsi="Arial Narrow"/>
          <w:lang w:val="en-GB"/>
        </w:rPr>
        <w:t xml:space="preserve"> that is easier to store and transport than hydrogen.</w:t>
      </w:r>
      <w:r w:rsidR="00B17C7B" w:rsidRPr="00C1421A">
        <w:rPr>
          <w:rFonts w:ascii="Arial Narrow" w:hAnsi="Arial Narrow"/>
          <w:lang w:val="en-GB"/>
        </w:rPr>
        <w:t xml:space="preserve"> </w:t>
      </w:r>
      <w:r w:rsidRPr="00C1421A">
        <w:rPr>
          <w:rFonts w:ascii="Arial Narrow" w:hAnsi="Arial Narrow"/>
          <w:lang w:val="en-GB"/>
        </w:rPr>
        <w:t xml:space="preserve">Particularly, an ammonia/hydrogen </w:t>
      </w:r>
      <w:r w:rsidR="00751279" w:rsidRPr="00C1421A">
        <w:rPr>
          <w:rFonts w:ascii="Arial Narrow" w:hAnsi="Arial Narrow"/>
          <w:lang w:val="en-GB"/>
        </w:rPr>
        <w:t>ratio</w:t>
      </w:r>
      <w:r w:rsidRPr="00C1421A">
        <w:rPr>
          <w:rFonts w:ascii="Arial Narrow" w:hAnsi="Arial Narrow"/>
          <w:lang w:val="en-GB"/>
        </w:rPr>
        <w:t xml:space="preserve"> of 70/30 is fixed in this work because a</w:t>
      </w:r>
      <w:r w:rsidR="0060474A" w:rsidRPr="00C1421A">
        <w:rPr>
          <w:rFonts w:ascii="Arial Narrow" w:hAnsi="Arial Narrow"/>
          <w:lang w:val="en-GB"/>
        </w:rPr>
        <w:t xml:space="preserve"> large number</w:t>
      </w:r>
      <w:r w:rsidRPr="00C1421A">
        <w:rPr>
          <w:rFonts w:ascii="Arial Narrow" w:hAnsi="Arial Narrow"/>
          <w:lang w:val="en-GB"/>
        </w:rPr>
        <w:t xml:space="preserve"> of </w:t>
      </w:r>
      <w:r w:rsidR="004F5811" w:rsidRPr="00C1421A">
        <w:rPr>
          <w:rFonts w:ascii="Arial Narrow" w:hAnsi="Arial Narrow"/>
          <w:lang w:val="en-GB"/>
        </w:rPr>
        <w:t>authors</w:t>
      </w:r>
      <w:r w:rsidRPr="00C1421A">
        <w:rPr>
          <w:rFonts w:ascii="Arial Narrow" w:hAnsi="Arial Narrow"/>
          <w:lang w:val="en-GB"/>
        </w:rPr>
        <w:t xml:space="preserve"> ha</w:t>
      </w:r>
      <w:r w:rsidR="001148FB" w:rsidRPr="00C1421A">
        <w:rPr>
          <w:rFonts w:ascii="Arial Narrow" w:hAnsi="Arial Narrow"/>
          <w:lang w:val="en-GB"/>
        </w:rPr>
        <w:t>ve</w:t>
      </w:r>
      <w:r w:rsidRPr="00C1421A">
        <w:rPr>
          <w:rFonts w:ascii="Arial Narrow" w:hAnsi="Arial Narrow"/>
          <w:lang w:val="en-GB"/>
        </w:rPr>
        <w:t xml:space="preserve"> supported this ratio (</w:t>
      </w:r>
      <w:proofErr w:type="spellStart"/>
      <w:r w:rsidR="008C613F" w:rsidRPr="00C1421A">
        <w:rPr>
          <w:rFonts w:ascii="Arial Narrow" w:hAnsi="Arial Narrow"/>
          <w:lang w:val="en-GB"/>
        </w:rPr>
        <w:t>Mashruk</w:t>
      </w:r>
      <w:proofErr w:type="spellEnd"/>
      <w:r w:rsidR="008C613F" w:rsidRPr="00C1421A">
        <w:rPr>
          <w:rFonts w:ascii="Arial Narrow" w:hAnsi="Arial Narrow"/>
          <w:lang w:val="en-GB"/>
        </w:rPr>
        <w:t xml:space="preserve"> et al., 2022; </w:t>
      </w:r>
      <w:r w:rsidRPr="00C1421A">
        <w:rPr>
          <w:rFonts w:ascii="Arial Narrow" w:hAnsi="Arial Narrow"/>
          <w:lang w:val="en-GB"/>
        </w:rPr>
        <w:t>Wang et al., 2021; Kim et al., 2020). The combustion process could be performed using different amounts of oxygen and, therefore, different equivale</w:t>
      </w:r>
      <w:r w:rsidR="00D21F02" w:rsidRPr="00C1421A">
        <w:rPr>
          <w:rFonts w:ascii="Arial Narrow" w:hAnsi="Arial Narrow"/>
          <w:lang w:val="en-GB"/>
        </w:rPr>
        <w:t>nce</w:t>
      </w:r>
      <w:r w:rsidRPr="00C1421A">
        <w:rPr>
          <w:rFonts w:ascii="Arial Narrow" w:hAnsi="Arial Narrow"/>
          <w:lang w:val="en-GB"/>
        </w:rPr>
        <w:t xml:space="preserve"> ratios (ER) defined as </w:t>
      </w:r>
      <w:r w:rsidRPr="00986B01">
        <w:rPr>
          <w:rFonts w:ascii="Arial Narrow" w:hAnsi="Arial Narrow"/>
          <w:lang w:val="en-GB"/>
        </w:rPr>
        <w:lastRenderedPageBreak/>
        <w:t>the relation</w:t>
      </w:r>
      <w:r w:rsidR="008F622C">
        <w:rPr>
          <w:rFonts w:ascii="Arial Narrow" w:hAnsi="Arial Narrow"/>
          <w:lang w:val="en-GB"/>
        </w:rPr>
        <w:t>ship</w:t>
      </w:r>
      <w:r w:rsidRPr="00986B01">
        <w:rPr>
          <w:rFonts w:ascii="Arial Narrow" w:hAnsi="Arial Narrow"/>
          <w:lang w:val="en-GB"/>
        </w:rPr>
        <w:t xml:space="preserve"> between the oxygen that is introduced in the combustion and the stoichiometric one. In this case, to control the temperature of the combust</w:t>
      </w:r>
      <w:r w:rsidR="00922E59">
        <w:rPr>
          <w:rFonts w:ascii="Arial Narrow" w:hAnsi="Arial Narrow"/>
          <w:lang w:val="en-GB"/>
        </w:rPr>
        <w:t xml:space="preserve">ion process inside the cylinder, </w:t>
      </w:r>
      <w:r w:rsidRPr="00986B01">
        <w:rPr>
          <w:rFonts w:ascii="Arial Narrow" w:hAnsi="Arial Narrow"/>
          <w:lang w:val="en-GB"/>
        </w:rPr>
        <w:t xml:space="preserve">an ER equal to 0.85 is selected. </w:t>
      </w:r>
    </w:p>
    <w:p w14:paraId="71B38053" w14:textId="77777777" w:rsidR="00986B01" w:rsidRPr="00986B01" w:rsidRDefault="00986B01" w:rsidP="00986B01">
      <w:pPr>
        <w:spacing w:after="200" w:line="480" w:lineRule="auto"/>
        <w:jc w:val="both"/>
        <w:rPr>
          <w:rFonts w:ascii="Arial Narrow" w:hAnsi="Arial Narrow"/>
          <w:lang w:val="en-GB"/>
        </w:rPr>
      </w:pPr>
      <w:r w:rsidRPr="00986B01">
        <w:rPr>
          <w:rFonts w:ascii="Arial Narrow" w:hAnsi="Arial Narrow"/>
          <w:lang w:val="en-GB"/>
        </w:rPr>
        <w:t>Two reactions are involved in the combustion of the ammonia/hydrogen blend:</w:t>
      </w:r>
    </w:p>
    <w:p w14:paraId="0E4EDAC7" w14:textId="77EC915F" w:rsidR="00986B01" w:rsidRPr="005E4CEF" w:rsidRDefault="00000000" w:rsidP="005E4CEF">
      <w:pPr>
        <w:spacing w:after="200" w:line="480" w:lineRule="auto"/>
        <w:jc w:val="right"/>
        <w:rPr>
          <w:rFonts w:ascii="Arial Narrow" w:hAnsi="Arial Narrow"/>
          <w:lang w:val="en-GB"/>
        </w:rPr>
      </w:pPr>
      <m:oMath>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2</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2</m:t>
            </m:r>
          </m:den>
        </m:f>
        <m:sSub>
          <m:sSubPr>
            <m:ctrlPr>
              <w:rPr>
                <w:rFonts w:ascii="Cambria Math" w:eastAsiaTheme="minorEastAsia" w:hAnsi="Cambria Math"/>
                <w:i/>
                <w:lang w:val="en-US"/>
              </w:rPr>
            </m:ctrlPr>
          </m:sSubPr>
          <m:e>
            <m:r>
              <w:rPr>
                <w:rFonts w:ascii="Cambria Math" w:eastAsiaTheme="minorEastAsia" w:hAnsi="Cambria Math"/>
                <w:lang w:val="en-US"/>
              </w:rPr>
              <m:t>O</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2</m:t>
            </m:r>
          </m:sub>
        </m:sSub>
        <m:r>
          <w:rPr>
            <w:rFonts w:ascii="Cambria Math" w:eastAsiaTheme="minorEastAsia" w:hAnsi="Cambria Math"/>
            <w:lang w:val="en-US"/>
          </w:rPr>
          <m:t>O</m:t>
        </m:r>
      </m:oMath>
      <w:r w:rsidR="005E4CEF" w:rsidRPr="005E4CEF">
        <w:rPr>
          <w:rFonts w:ascii="Arial Narrow" w:hAnsi="Arial Narrow"/>
          <w:lang w:val="en-GB"/>
        </w:rPr>
        <w:t xml:space="preserve">                                                                  </w:t>
      </w:r>
      <w:r w:rsidR="00986B01" w:rsidRPr="005E4CEF">
        <w:rPr>
          <w:rFonts w:ascii="Arial Narrow" w:hAnsi="Arial Narrow"/>
          <w:lang w:val="en-GB"/>
        </w:rPr>
        <w:t>(3)</w:t>
      </w:r>
    </w:p>
    <w:p w14:paraId="022BCA0E" w14:textId="37D32A68" w:rsidR="00986B01" w:rsidRPr="005E4CEF" w:rsidRDefault="005E4CEF" w:rsidP="005E4CEF">
      <w:pPr>
        <w:spacing w:after="200" w:line="480" w:lineRule="auto"/>
        <w:jc w:val="right"/>
        <w:rPr>
          <w:rFonts w:ascii="Arial Narrow" w:hAnsi="Arial Narrow"/>
          <w:lang w:val="en-GB"/>
        </w:rPr>
      </w:pPr>
      <m:oMath>
        <m:r>
          <w:rPr>
            <w:rFonts w:ascii="Cambria Math" w:eastAsiaTheme="minorEastAsia" w:hAnsi="Cambria Math"/>
            <w:lang w:val="en-US"/>
          </w:rPr>
          <m:t>4N</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3</m:t>
            </m:r>
          </m:sub>
        </m:sSub>
        <m:r>
          <w:rPr>
            <w:rFonts w:ascii="Cambria Math" w:eastAsiaTheme="minorEastAsia" w:hAnsi="Cambria Math"/>
            <w:lang w:val="en-US"/>
          </w:rPr>
          <m:t>+3</m:t>
        </m:r>
        <m:sSub>
          <m:sSubPr>
            <m:ctrlPr>
              <w:rPr>
                <w:rFonts w:ascii="Cambria Math" w:eastAsiaTheme="minorEastAsia" w:hAnsi="Cambria Math"/>
                <w:i/>
                <w:lang w:val="en-US"/>
              </w:rPr>
            </m:ctrlPr>
          </m:sSubPr>
          <m:e>
            <m:r>
              <w:rPr>
                <w:rFonts w:ascii="Cambria Math" w:eastAsiaTheme="minorEastAsia" w:hAnsi="Cambria Math"/>
                <w:lang w:val="en-US"/>
              </w:rPr>
              <m:t>O</m:t>
            </m:r>
          </m:e>
          <m:sub>
            <m:r>
              <w:rPr>
                <w:rFonts w:ascii="Cambria Math" w:eastAsiaTheme="minorEastAsia" w:hAnsi="Cambria Math"/>
                <w:lang w:val="en-US"/>
              </w:rPr>
              <m:t>2</m:t>
            </m:r>
          </m:sub>
        </m:sSub>
        <m:r>
          <w:rPr>
            <w:rFonts w:ascii="Cambria Math" w:eastAsiaTheme="minorEastAsia" w:hAnsi="Cambria Math"/>
            <w:lang w:val="en-US"/>
          </w:rPr>
          <m:t>→2</m:t>
        </m:r>
        <m:sSub>
          <m:sSubPr>
            <m:ctrlPr>
              <w:rPr>
                <w:rFonts w:ascii="Cambria Math" w:eastAsiaTheme="minorEastAsia" w:hAnsi="Cambria Math"/>
                <w:i/>
                <w:lang w:val="en-US"/>
              </w:rPr>
            </m:ctrlPr>
          </m:sSubPr>
          <m:e>
            <m:r>
              <w:rPr>
                <w:rFonts w:ascii="Cambria Math" w:eastAsiaTheme="minorEastAsia" w:hAnsi="Cambria Math"/>
                <w:lang w:val="en-US"/>
              </w:rPr>
              <m:t>N</m:t>
            </m:r>
          </m:e>
          <m:sub>
            <m:r>
              <w:rPr>
                <w:rFonts w:ascii="Cambria Math" w:eastAsiaTheme="minorEastAsia" w:hAnsi="Cambria Math"/>
                <w:lang w:val="en-US"/>
              </w:rPr>
              <m:t>2</m:t>
            </m:r>
          </m:sub>
        </m:sSub>
        <m:r>
          <w:rPr>
            <w:rFonts w:ascii="Cambria Math" w:eastAsiaTheme="minorEastAsia" w:hAnsi="Cambria Math"/>
            <w:lang w:val="en-US"/>
          </w:rPr>
          <m:t>+6</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2</m:t>
            </m:r>
          </m:sub>
        </m:sSub>
        <m:r>
          <w:rPr>
            <w:rFonts w:ascii="Cambria Math" w:eastAsiaTheme="minorEastAsia" w:hAnsi="Cambria Math"/>
            <w:lang w:val="en-US"/>
          </w:rPr>
          <m:t>O</m:t>
        </m:r>
      </m:oMath>
      <w:r>
        <w:rPr>
          <w:rFonts w:eastAsiaTheme="minorEastAsia"/>
          <w:lang w:val="en-US"/>
        </w:rPr>
        <w:t xml:space="preserve">                       </w:t>
      </w:r>
      <w:r w:rsidR="00DF3EDB">
        <w:rPr>
          <w:rFonts w:eastAsiaTheme="minorEastAsia"/>
          <w:lang w:val="en-US"/>
        </w:rPr>
        <w:t xml:space="preserve"> </w:t>
      </w:r>
      <w:r>
        <w:rPr>
          <w:rFonts w:eastAsiaTheme="minorEastAsia"/>
          <w:lang w:val="en-US"/>
        </w:rPr>
        <w:t xml:space="preserve">                               </w:t>
      </w:r>
      <w:r w:rsidR="00986B01" w:rsidRPr="005E4CEF">
        <w:rPr>
          <w:rFonts w:ascii="Arial Narrow" w:hAnsi="Arial Narrow"/>
          <w:lang w:val="en-GB"/>
        </w:rPr>
        <w:t>(4)</w:t>
      </w:r>
    </w:p>
    <w:p w14:paraId="64F332AE" w14:textId="1E35037A" w:rsidR="00986B01" w:rsidRDefault="00986B01" w:rsidP="00986B01">
      <w:pPr>
        <w:spacing w:after="200" w:line="480" w:lineRule="auto"/>
        <w:jc w:val="both"/>
        <w:rPr>
          <w:rFonts w:ascii="Arial Narrow" w:hAnsi="Arial Narrow"/>
          <w:lang w:val="en-GB"/>
        </w:rPr>
      </w:pPr>
      <w:r w:rsidRPr="00986B01">
        <w:rPr>
          <w:rFonts w:ascii="Arial Narrow" w:hAnsi="Arial Narrow"/>
          <w:lang w:val="en-GB"/>
        </w:rPr>
        <w:t xml:space="preserve">In addition, one </w:t>
      </w:r>
      <w:r w:rsidR="00823059">
        <w:rPr>
          <w:rFonts w:ascii="Arial Narrow" w:hAnsi="Arial Narrow"/>
          <w:lang w:val="en-GB"/>
        </w:rPr>
        <w:t xml:space="preserve">main </w:t>
      </w:r>
      <w:r w:rsidRPr="00986B01">
        <w:rPr>
          <w:rFonts w:ascii="Arial Narrow" w:hAnsi="Arial Narrow"/>
          <w:lang w:val="en-GB"/>
        </w:rPr>
        <w:t xml:space="preserve">pollutant is produced in the ammonia combustion reaction: nitrogen oxide. At this point, it is </w:t>
      </w:r>
      <w:r w:rsidRPr="00C1421A">
        <w:rPr>
          <w:rFonts w:ascii="Arial Narrow" w:hAnsi="Arial Narrow"/>
          <w:lang w:val="en-GB"/>
        </w:rPr>
        <w:t xml:space="preserve">essential to estimate the emissions of this pollutant in the combustion chamber to select the proper abatement technology and to verify whether the limits established by the legislation are complied with. </w:t>
      </w:r>
      <w:r w:rsidR="00980987" w:rsidRPr="00C1421A">
        <w:rPr>
          <w:rFonts w:ascii="Arial Narrow" w:hAnsi="Arial Narrow"/>
          <w:lang w:val="en-GB"/>
        </w:rPr>
        <w:t>A NO</w:t>
      </w:r>
      <w:r w:rsidR="00980987" w:rsidRPr="00C1421A">
        <w:rPr>
          <w:rFonts w:ascii="Arial Narrow" w:hAnsi="Arial Narrow"/>
          <w:vertAlign w:val="subscript"/>
          <w:lang w:val="en-GB"/>
        </w:rPr>
        <w:t xml:space="preserve">x </w:t>
      </w:r>
      <w:r w:rsidR="00980987" w:rsidRPr="00C1421A">
        <w:rPr>
          <w:rFonts w:ascii="Arial Narrow" w:hAnsi="Arial Narrow"/>
          <w:lang w:val="en-GB"/>
        </w:rPr>
        <w:t>concentration in the exhaust gases of 2000 ppm is set according to the previous works for an ammonia/hydrogen CI engine</w:t>
      </w:r>
      <w:r w:rsidR="00C44D27" w:rsidRPr="00C1421A">
        <w:rPr>
          <w:rFonts w:ascii="Arial Narrow" w:hAnsi="Arial Narrow"/>
          <w:lang w:val="en-GB"/>
        </w:rPr>
        <w:t xml:space="preserve"> using a NH</w:t>
      </w:r>
      <w:r w:rsidR="00C44D27" w:rsidRPr="00C1421A">
        <w:rPr>
          <w:rFonts w:ascii="Arial Narrow" w:hAnsi="Arial Narrow"/>
          <w:vertAlign w:val="subscript"/>
          <w:lang w:val="en-GB"/>
        </w:rPr>
        <w:t>3</w:t>
      </w:r>
      <w:r w:rsidR="00C44D27" w:rsidRPr="00C1421A">
        <w:rPr>
          <w:rFonts w:ascii="Arial Narrow" w:hAnsi="Arial Narrow"/>
          <w:lang w:val="en-GB"/>
        </w:rPr>
        <w:t>/H</w:t>
      </w:r>
      <w:r w:rsidR="00C44D27" w:rsidRPr="00C1421A">
        <w:rPr>
          <w:rFonts w:ascii="Arial Narrow" w:hAnsi="Arial Narrow"/>
          <w:vertAlign w:val="subscript"/>
          <w:lang w:val="en-GB"/>
        </w:rPr>
        <w:t>2</w:t>
      </w:r>
      <w:r w:rsidR="00C44D27" w:rsidRPr="00C1421A">
        <w:rPr>
          <w:rFonts w:ascii="Arial Narrow" w:hAnsi="Arial Narrow"/>
          <w:lang w:val="en-GB"/>
        </w:rPr>
        <w:t xml:space="preserve"> ratio of 70/30</w:t>
      </w:r>
      <w:r w:rsidR="007F3396" w:rsidRPr="00C1421A">
        <w:rPr>
          <w:rFonts w:ascii="Arial Narrow" w:hAnsi="Arial Narrow"/>
          <w:lang w:val="en-GB"/>
        </w:rPr>
        <w:t xml:space="preserve"> (Liu et al., 2022c)</w:t>
      </w:r>
      <w:r w:rsidR="00980987" w:rsidRPr="00C1421A">
        <w:rPr>
          <w:rFonts w:ascii="Arial Narrow" w:hAnsi="Arial Narrow"/>
          <w:lang w:val="en-GB"/>
        </w:rPr>
        <w:t xml:space="preserve">. </w:t>
      </w:r>
      <w:r w:rsidR="00D95CE3" w:rsidRPr="00C1421A">
        <w:rPr>
          <w:rFonts w:ascii="Arial Narrow" w:hAnsi="Arial Narrow"/>
          <w:lang w:val="en-GB"/>
        </w:rPr>
        <w:t>It is assumed that only nitric oxide (NO) leaves the combustion chamber</w:t>
      </w:r>
      <w:r w:rsidR="006A556F" w:rsidRPr="00C1421A">
        <w:rPr>
          <w:rFonts w:ascii="Arial Narrow" w:hAnsi="Arial Narrow"/>
          <w:lang w:val="en-GB"/>
        </w:rPr>
        <w:t xml:space="preserve"> since nitric oxide is the main nitrogen pollutant in the exhaust gases from ammonia combustion</w:t>
      </w:r>
      <w:r w:rsidR="00070E73" w:rsidRPr="00C1421A">
        <w:rPr>
          <w:rFonts w:ascii="Arial Narrow" w:hAnsi="Arial Narrow"/>
          <w:lang w:val="en-GB"/>
        </w:rPr>
        <w:t xml:space="preserve"> (Okafor et al., 2020).</w:t>
      </w:r>
      <w:r w:rsidRPr="00C1421A">
        <w:rPr>
          <w:rFonts w:ascii="Arial Narrow" w:hAnsi="Arial Narrow"/>
          <w:lang w:val="en-GB"/>
        </w:rPr>
        <w:t xml:space="preserve"> </w:t>
      </w:r>
    </w:p>
    <w:p w14:paraId="5EE89273" w14:textId="77777777" w:rsidR="00C1421A" w:rsidRDefault="00C1421A" w:rsidP="00C1421A">
      <w:pPr>
        <w:spacing w:after="200" w:line="480" w:lineRule="auto"/>
        <w:jc w:val="center"/>
        <w:rPr>
          <w:rFonts w:ascii="Arial Narrow" w:hAnsi="Arial Narrow"/>
          <w:lang w:val="en-GB"/>
        </w:rPr>
      </w:pPr>
      <w:r>
        <w:rPr>
          <w:rFonts w:ascii="Arial Narrow" w:hAnsi="Arial Narrow"/>
          <w:noProof/>
          <w:lang w:eastAsia="es-ES"/>
        </w:rPr>
        <w:drawing>
          <wp:inline distT="0" distB="0" distL="0" distR="0" wp14:anchorId="1446CE8C" wp14:editId="7B6E7B6A">
            <wp:extent cx="2961338" cy="2392680"/>
            <wp:effectExtent l="0" t="0" r="0" b="0"/>
            <wp:docPr id="12" name="Gráfic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67609" cy="2397747"/>
                    </a:xfrm>
                    <a:prstGeom prst="rect">
                      <a:avLst/>
                    </a:prstGeom>
                  </pic:spPr>
                </pic:pic>
              </a:graphicData>
            </a:graphic>
          </wp:inline>
        </w:drawing>
      </w:r>
    </w:p>
    <w:p w14:paraId="7233D7B7" w14:textId="22572658" w:rsidR="00C1421A" w:rsidRPr="00C1421A" w:rsidRDefault="00C1421A" w:rsidP="00C1421A">
      <w:pPr>
        <w:spacing w:after="200" w:line="480" w:lineRule="auto"/>
        <w:jc w:val="center"/>
        <w:rPr>
          <w:rFonts w:ascii="Arial Narrow" w:hAnsi="Arial Narrow"/>
          <w:lang w:val="en-GB"/>
        </w:rPr>
      </w:pPr>
      <w:r>
        <w:rPr>
          <w:rFonts w:ascii="Arial Narrow" w:hAnsi="Arial Narrow"/>
          <w:lang w:val="en-GB"/>
        </w:rPr>
        <w:t xml:space="preserve">Figure 3: P-V diagram of </w:t>
      </w:r>
      <w:r w:rsidRPr="00986B01">
        <w:rPr>
          <w:rFonts w:ascii="Arial Narrow" w:hAnsi="Arial Narrow"/>
          <w:lang w:val="en-GB"/>
        </w:rPr>
        <w:t>ideal Miller-</w:t>
      </w:r>
      <w:proofErr w:type="spellStart"/>
      <w:r w:rsidRPr="00986B01">
        <w:rPr>
          <w:rFonts w:ascii="Arial Narrow" w:hAnsi="Arial Narrow"/>
          <w:lang w:val="en-GB"/>
        </w:rPr>
        <w:t>Sabathe</w:t>
      </w:r>
      <w:proofErr w:type="spellEnd"/>
      <w:r>
        <w:rPr>
          <w:rFonts w:ascii="Arial Narrow" w:hAnsi="Arial Narrow"/>
          <w:lang w:val="en-GB"/>
        </w:rPr>
        <w:t xml:space="preserve"> cycle</w:t>
      </w:r>
    </w:p>
    <w:p w14:paraId="60B542ED" w14:textId="38274D3E" w:rsidR="00986B01" w:rsidRDefault="00986B01" w:rsidP="00986B01">
      <w:pPr>
        <w:spacing w:after="200" w:line="480" w:lineRule="auto"/>
        <w:jc w:val="both"/>
        <w:rPr>
          <w:rFonts w:ascii="Arial Narrow" w:hAnsi="Arial Narrow"/>
          <w:lang w:val="en-GB"/>
        </w:rPr>
      </w:pPr>
      <w:r w:rsidRPr="00986B01">
        <w:rPr>
          <w:rFonts w:ascii="Arial Narrow" w:hAnsi="Arial Narrow"/>
          <w:lang w:val="en-GB"/>
        </w:rPr>
        <w:t xml:space="preserve">The </w:t>
      </w:r>
      <w:r w:rsidR="00417A45" w:rsidRPr="00417A45">
        <w:rPr>
          <w:rFonts w:ascii="Arial Narrow" w:hAnsi="Arial Narrow"/>
          <w:lang w:val="en-GB"/>
        </w:rPr>
        <w:t>thermodynamics</w:t>
      </w:r>
      <w:r w:rsidRPr="00986B01">
        <w:rPr>
          <w:rFonts w:ascii="Arial Narrow" w:hAnsi="Arial Narrow"/>
          <w:lang w:val="en-GB"/>
        </w:rPr>
        <w:t xml:space="preserve"> of the system is based on an ideal Miller-</w:t>
      </w:r>
      <w:proofErr w:type="spellStart"/>
      <w:r w:rsidRPr="00986B01">
        <w:rPr>
          <w:rFonts w:ascii="Arial Narrow" w:hAnsi="Arial Narrow"/>
          <w:lang w:val="en-GB"/>
        </w:rPr>
        <w:t>Sabathe</w:t>
      </w:r>
      <w:proofErr w:type="spellEnd"/>
      <w:r w:rsidRPr="00986B01">
        <w:rPr>
          <w:rFonts w:ascii="Arial Narrow" w:hAnsi="Arial Narrow"/>
          <w:lang w:val="en-GB"/>
        </w:rPr>
        <w:t xml:space="preserve"> cycle that is proposed for low-carbon and zero-carbon fuels in marine engines (Liu et al., 2022b). This cycle is based on the following </w:t>
      </w:r>
      <w:r w:rsidR="002A5510">
        <w:rPr>
          <w:rFonts w:ascii="Arial Narrow" w:hAnsi="Arial Narrow"/>
          <w:lang w:val="en-GB"/>
        </w:rPr>
        <w:t>steps</w:t>
      </w:r>
      <w:r w:rsidRPr="00986B01">
        <w:rPr>
          <w:rFonts w:ascii="Arial Narrow" w:hAnsi="Arial Narrow"/>
          <w:lang w:val="en-GB"/>
        </w:rPr>
        <w:t xml:space="preserve">: adiabatic compression, constant volume heat addition, constant pressure heat addition, adiabatic </w:t>
      </w:r>
      <w:r w:rsidRPr="00986B01">
        <w:rPr>
          <w:rFonts w:ascii="Arial Narrow" w:hAnsi="Arial Narrow"/>
          <w:lang w:val="en-GB"/>
        </w:rPr>
        <w:lastRenderedPageBreak/>
        <w:t xml:space="preserve">expansion, and heat removal. </w:t>
      </w:r>
      <w:r w:rsidR="00DF3EDB">
        <w:rPr>
          <w:rFonts w:ascii="Arial Narrow" w:hAnsi="Arial Narrow"/>
          <w:lang w:val="en-GB"/>
        </w:rPr>
        <w:t xml:space="preserve">A schematic representation of the cycle performance is presented in Figure 3 including the main design parameters. </w:t>
      </w:r>
    </w:p>
    <w:p w14:paraId="24D557DD" w14:textId="3690D16F" w:rsidR="00986B01" w:rsidRPr="00D415B6" w:rsidRDefault="00986B01" w:rsidP="00986B01">
      <w:pPr>
        <w:spacing w:after="200" w:line="480" w:lineRule="auto"/>
        <w:jc w:val="both"/>
        <w:rPr>
          <w:rFonts w:ascii="Arial Narrow" w:hAnsi="Arial Narrow"/>
          <w:lang w:val="en-GB"/>
        </w:rPr>
      </w:pPr>
      <w:r w:rsidRPr="00986B01">
        <w:rPr>
          <w:rFonts w:ascii="Arial Narrow" w:hAnsi="Arial Narrow"/>
          <w:lang w:val="en-GB"/>
        </w:rPr>
        <w:t xml:space="preserve">To capture the real </w:t>
      </w:r>
      <w:r w:rsidR="00DF3EDB" w:rsidRPr="00986B01">
        <w:rPr>
          <w:rFonts w:ascii="Arial Narrow" w:hAnsi="Arial Narrow"/>
          <w:lang w:val="en-GB"/>
        </w:rPr>
        <w:t>behaviour</w:t>
      </w:r>
      <w:r w:rsidRPr="00986B01">
        <w:rPr>
          <w:rFonts w:ascii="Arial Narrow" w:hAnsi="Arial Narrow"/>
          <w:lang w:val="en-GB"/>
        </w:rPr>
        <w:t xml:space="preserve"> of a mari</w:t>
      </w:r>
      <w:r w:rsidR="00D36F40">
        <w:rPr>
          <w:rFonts w:ascii="Arial Narrow" w:hAnsi="Arial Narrow"/>
          <w:lang w:val="en-GB"/>
        </w:rPr>
        <w:t>n</w:t>
      </w:r>
      <w:r w:rsidRPr="00986B01">
        <w:rPr>
          <w:rFonts w:ascii="Arial Narrow" w:hAnsi="Arial Narrow"/>
          <w:lang w:val="en-GB"/>
        </w:rPr>
        <w:t xml:space="preserve">e engine, some pressure values in the cycle have been </w:t>
      </w:r>
      <w:r w:rsidR="00DE5AA3">
        <w:rPr>
          <w:rFonts w:ascii="Arial Narrow" w:hAnsi="Arial Narrow"/>
          <w:lang w:val="en-GB"/>
        </w:rPr>
        <w:t>set</w:t>
      </w:r>
      <w:r w:rsidRPr="00986B01">
        <w:rPr>
          <w:rFonts w:ascii="Arial Narrow" w:hAnsi="Arial Narrow"/>
          <w:lang w:val="en-GB"/>
        </w:rPr>
        <w:t xml:space="preserve"> according to the experimental data from </w:t>
      </w:r>
      <w:r w:rsidR="00D76BDF">
        <w:rPr>
          <w:rFonts w:ascii="Arial Narrow" w:hAnsi="Arial Narrow"/>
          <w:lang w:val="en-GB"/>
        </w:rPr>
        <w:t>an actual</w:t>
      </w:r>
      <w:r w:rsidRPr="00986B01">
        <w:rPr>
          <w:rFonts w:ascii="Arial Narrow" w:hAnsi="Arial Narrow"/>
          <w:lang w:val="en-GB"/>
        </w:rPr>
        <w:t xml:space="preserve"> device. </w:t>
      </w:r>
      <w:r w:rsidR="00CE1D76">
        <w:rPr>
          <w:rFonts w:ascii="Arial Narrow" w:hAnsi="Arial Narrow"/>
          <w:lang w:val="en-GB"/>
        </w:rPr>
        <w:t>In p</w:t>
      </w:r>
      <w:r w:rsidR="00DE5AA3">
        <w:rPr>
          <w:rFonts w:ascii="Arial Narrow" w:hAnsi="Arial Narrow"/>
          <w:lang w:val="en-GB"/>
        </w:rPr>
        <w:t xml:space="preserve">articular, the inlet pressure into the cylinder (after the compression in the turbocharger) and the maximum pressure in the cylinder are fixed. </w:t>
      </w:r>
      <w:r w:rsidRPr="00986B01">
        <w:rPr>
          <w:rFonts w:ascii="Arial Narrow" w:hAnsi="Arial Narrow"/>
          <w:lang w:val="en-GB"/>
        </w:rPr>
        <w:t xml:space="preserve">In this work, these pressure values have been taken from Lu et al. (2022) and are collected in Table </w:t>
      </w:r>
      <w:r w:rsidR="006E0834">
        <w:rPr>
          <w:rFonts w:ascii="Arial Narrow" w:hAnsi="Arial Narrow"/>
          <w:lang w:val="en-GB"/>
        </w:rPr>
        <w:t>2</w:t>
      </w:r>
      <w:r w:rsidR="00632C21">
        <w:rPr>
          <w:rFonts w:ascii="Arial Narrow" w:hAnsi="Arial Narrow"/>
          <w:lang w:val="en-GB"/>
        </w:rPr>
        <w:t xml:space="preserve"> for the different load values analysed in this work</w:t>
      </w:r>
      <w:r w:rsidRPr="00986B01">
        <w:rPr>
          <w:rFonts w:ascii="Arial Narrow" w:hAnsi="Arial Narrow"/>
          <w:lang w:val="en-GB"/>
        </w:rPr>
        <w:t xml:space="preserve">. To reach the inlet pressure required in the engine, a </w:t>
      </w:r>
      <w:r w:rsidR="00A53038">
        <w:rPr>
          <w:rFonts w:ascii="Arial Narrow" w:hAnsi="Arial Narrow"/>
          <w:lang w:val="en-GB"/>
        </w:rPr>
        <w:t xml:space="preserve">compressor (modelled as polytrophic) </w:t>
      </w:r>
      <w:r w:rsidRPr="00986B01">
        <w:rPr>
          <w:rFonts w:ascii="Arial Narrow" w:hAnsi="Arial Narrow"/>
          <w:lang w:val="en-GB"/>
        </w:rPr>
        <w:t xml:space="preserve">is introduced (as a part of the turbocharger). The power required for this unit is produced </w:t>
      </w:r>
      <w:r w:rsidR="00D36F40">
        <w:rPr>
          <w:rFonts w:ascii="Arial Narrow" w:hAnsi="Arial Narrow"/>
          <w:lang w:val="en-GB"/>
        </w:rPr>
        <w:t xml:space="preserve">by </w:t>
      </w:r>
      <w:r w:rsidRPr="00986B01">
        <w:rPr>
          <w:rFonts w:ascii="Arial Narrow" w:hAnsi="Arial Narrow"/>
          <w:lang w:val="en-GB"/>
        </w:rPr>
        <w:t xml:space="preserve">expanding the gases that leave the cylinders in a turbine (assuming also a polytrophic expansion). </w:t>
      </w:r>
      <w:r w:rsidR="00396D2A">
        <w:rPr>
          <w:rFonts w:ascii="Arial Narrow" w:hAnsi="Arial Narrow"/>
          <w:lang w:val="en-GB"/>
        </w:rPr>
        <w:t>In addition, the compression ratio (CR) is set to 14 for this ammonia</w:t>
      </w:r>
      <w:r w:rsidR="004C569C">
        <w:rPr>
          <w:rFonts w:ascii="Arial Narrow" w:hAnsi="Arial Narrow"/>
          <w:lang w:val="en-GB"/>
        </w:rPr>
        <w:t>-</w:t>
      </w:r>
      <w:r w:rsidR="008A435D">
        <w:rPr>
          <w:rFonts w:ascii="Arial Narrow" w:hAnsi="Arial Narrow"/>
          <w:lang w:val="en-GB"/>
        </w:rPr>
        <w:t>based</w:t>
      </w:r>
      <w:r w:rsidR="00396D2A">
        <w:rPr>
          <w:rFonts w:ascii="Arial Narrow" w:hAnsi="Arial Narrow"/>
          <w:lang w:val="en-GB"/>
        </w:rPr>
        <w:t xml:space="preserve"> engine (Wang et a</w:t>
      </w:r>
      <w:r w:rsidR="00984260">
        <w:rPr>
          <w:rFonts w:ascii="Arial Narrow" w:hAnsi="Arial Narrow"/>
          <w:lang w:val="en-GB"/>
        </w:rPr>
        <w:t>l</w:t>
      </w:r>
      <w:r w:rsidR="00396D2A">
        <w:rPr>
          <w:rFonts w:ascii="Arial Narrow" w:hAnsi="Arial Narrow"/>
          <w:lang w:val="en-GB"/>
        </w:rPr>
        <w:t xml:space="preserve">., 2021). </w:t>
      </w:r>
      <w:r w:rsidR="000237C8" w:rsidRPr="00D415B6">
        <w:rPr>
          <w:rFonts w:ascii="Arial Narrow" w:hAnsi="Arial Narrow"/>
          <w:lang w:val="en-GB"/>
        </w:rPr>
        <w:t xml:space="preserve">This value has been set as an average of the proposed CR in the literature for ammonia/hydrogen compression engines from 12 (Liu et al., 2022a) to 20 (Liu et al., 2022b). </w:t>
      </w:r>
    </w:p>
    <w:p w14:paraId="10BC9E59" w14:textId="1808FC85" w:rsidR="00986B01" w:rsidRDefault="00986B01" w:rsidP="00986B01">
      <w:pPr>
        <w:spacing w:after="200" w:line="480" w:lineRule="auto"/>
        <w:jc w:val="both"/>
        <w:rPr>
          <w:rFonts w:ascii="Arial Narrow" w:hAnsi="Arial Narrow"/>
          <w:lang w:val="en-GB"/>
        </w:rPr>
      </w:pPr>
      <w:r w:rsidRPr="00986B01">
        <w:rPr>
          <w:rFonts w:ascii="Arial Narrow" w:hAnsi="Arial Narrow"/>
          <w:lang w:val="en-GB"/>
        </w:rPr>
        <w:t xml:space="preserve">The thermal efficiency of the process can be calculated using the different </w:t>
      </w:r>
      <w:r w:rsidR="0089180F">
        <w:rPr>
          <w:rFonts w:ascii="Arial Narrow" w:hAnsi="Arial Narrow"/>
          <w:lang w:val="en-GB"/>
        </w:rPr>
        <w:t>heat</w:t>
      </w:r>
      <w:r w:rsidR="0080225F">
        <w:rPr>
          <w:rFonts w:ascii="Arial Narrow" w:hAnsi="Arial Narrow"/>
          <w:lang w:val="en-GB"/>
        </w:rPr>
        <w:t xml:space="preserve"> loads</w:t>
      </w:r>
      <w:r w:rsidR="0089180F">
        <w:rPr>
          <w:rFonts w:ascii="Arial Narrow" w:hAnsi="Arial Narrow"/>
          <w:lang w:val="en-GB"/>
        </w:rPr>
        <w:t xml:space="preserve"> and </w:t>
      </w:r>
      <w:r w:rsidRPr="00986B01">
        <w:rPr>
          <w:rFonts w:ascii="Arial Narrow" w:hAnsi="Arial Narrow"/>
          <w:lang w:val="en-GB"/>
        </w:rPr>
        <w:t>temperatures of the cycle</w:t>
      </w:r>
      <w:r w:rsidR="00020A64">
        <w:rPr>
          <w:rFonts w:ascii="Arial Narrow" w:hAnsi="Arial Narrow"/>
          <w:lang w:val="en-GB"/>
        </w:rPr>
        <w:t xml:space="preserve"> </w:t>
      </w:r>
      <w:r w:rsidR="00020A64" w:rsidRPr="00D415B6">
        <w:rPr>
          <w:rFonts w:ascii="Arial Narrow" w:hAnsi="Arial Narrow"/>
          <w:lang w:val="en-GB"/>
        </w:rPr>
        <w:t>(as presented in the Supplementary Information</w:t>
      </w:r>
      <w:r w:rsidR="00020A64">
        <w:rPr>
          <w:rFonts w:ascii="Arial Narrow" w:hAnsi="Arial Narrow"/>
          <w:lang w:val="en-GB"/>
        </w:rPr>
        <w:t>)</w:t>
      </w:r>
      <w:r w:rsidRPr="00986B01">
        <w:rPr>
          <w:rFonts w:ascii="Arial Narrow" w:hAnsi="Arial Narrow"/>
          <w:lang w:val="en-GB"/>
        </w:rPr>
        <w:t>. However, in this work, the value of the thermal efficiency is set to 50%,</w:t>
      </w:r>
      <w:r w:rsidR="008E18C7">
        <w:rPr>
          <w:rFonts w:ascii="Arial Narrow" w:hAnsi="Arial Narrow"/>
          <w:lang w:val="en-GB"/>
        </w:rPr>
        <w:t xml:space="preserve"> </w:t>
      </w:r>
      <w:r w:rsidR="006366D8">
        <w:rPr>
          <w:rFonts w:ascii="Arial Narrow" w:hAnsi="Arial Narrow"/>
          <w:lang w:val="en-GB"/>
        </w:rPr>
        <w:t xml:space="preserve">the </w:t>
      </w:r>
      <w:r w:rsidR="008E18C7">
        <w:rPr>
          <w:rFonts w:ascii="Arial Narrow" w:hAnsi="Arial Narrow"/>
          <w:lang w:val="en-GB"/>
        </w:rPr>
        <w:t>typical value expected for a two-stroke marine engine fuelled by ammonia</w:t>
      </w:r>
      <w:r w:rsidR="00DC747B">
        <w:rPr>
          <w:rFonts w:ascii="Arial Narrow" w:hAnsi="Arial Narrow"/>
          <w:lang w:val="en-GB"/>
        </w:rPr>
        <w:t xml:space="preserve"> </w:t>
      </w:r>
      <w:r w:rsidR="00DC747B">
        <w:rPr>
          <w:rFonts w:ascii="Arial Narrow" w:hAnsi="Arial Narrow"/>
          <w:bCs/>
          <w:lang w:val="en-GB"/>
        </w:rPr>
        <w:t>(</w:t>
      </w:r>
      <w:proofErr w:type="spellStart"/>
      <w:r w:rsidR="00DC747B" w:rsidRPr="00CC5025">
        <w:rPr>
          <w:rFonts w:ascii="Arial Narrow" w:hAnsi="Arial Narrow"/>
          <w:bCs/>
          <w:lang w:val="en-GB"/>
        </w:rPr>
        <w:t>Korberg</w:t>
      </w:r>
      <w:proofErr w:type="spellEnd"/>
      <w:r w:rsidR="00DC747B">
        <w:rPr>
          <w:rFonts w:ascii="Arial Narrow" w:hAnsi="Arial Narrow"/>
          <w:bCs/>
          <w:lang w:val="en-GB"/>
        </w:rPr>
        <w:t xml:space="preserve"> et al., 2021</w:t>
      </w:r>
      <w:r w:rsidR="00B579A3">
        <w:rPr>
          <w:rFonts w:ascii="Arial Narrow" w:hAnsi="Arial Narrow"/>
          <w:bCs/>
          <w:lang w:val="en-GB"/>
        </w:rPr>
        <w:t>)</w:t>
      </w:r>
      <w:r w:rsidR="00B579A3">
        <w:rPr>
          <w:rFonts w:ascii="Arial Narrow" w:hAnsi="Arial Narrow"/>
          <w:lang w:val="en-GB"/>
        </w:rPr>
        <w:t xml:space="preserve">, </w:t>
      </w:r>
      <w:r w:rsidR="00B579A3" w:rsidRPr="00986B01">
        <w:rPr>
          <w:rFonts w:ascii="Arial Narrow" w:hAnsi="Arial Narrow"/>
          <w:lang w:val="en-GB"/>
        </w:rPr>
        <w:t>lower</w:t>
      </w:r>
      <w:r w:rsidR="00532860">
        <w:rPr>
          <w:rFonts w:ascii="Arial Narrow" w:hAnsi="Arial Narrow"/>
          <w:lang w:val="en-GB"/>
        </w:rPr>
        <w:t xml:space="preserve"> than those calculated using thermodynamics</w:t>
      </w:r>
      <w:r w:rsidRPr="00986B01">
        <w:rPr>
          <w:rFonts w:ascii="Arial Narrow" w:hAnsi="Arial Narrow"/>
          <w:lang w:val="en-GB"/>
        </w:rPr>
        <w:t xml:space="preserve">, to </w:t>
      </w:r>
      <w:r w:rsidR="00524AC7" w:rsidRPr="00986B01">
        <w:rPr>
          <w:rFonts w:ascii="Arial Narrow" w:hAnsi="Arial Narrow"/>
          <w:lang w:val="en-GB"/>
        </w:rPr>
        <w:t>consider</w:t>
      </w:r>
      <w:r w:rsidRPr="00986B01">
        <w:rPr>
          <w:rFonts w:ascii="Arial Narrow" w:hAnsi="Arial Narrow"/>
          <w:lang w:val="en-GB"/>
        </w:rPr>
        <w:t xml:space="preserve"> the real operation of the engine including heat losses or </w:t>
      </w:r>
      <w:proofErr w:type="spellStart"/>
      <w:r w:rsidRPr="00986B01">
        <w:rPr>
          <w:rFonts w:ascii="Arial Narrow" w:hAnsi="Arial Narrow"/>
          <w:lang w:val="en-GB"/>
        </w:rPr>
        <w:t>irreversibilities</w:t>
      </w:r>
      <w:proofErr w:type="spellEnd"/>
      <w:r w:rsidRPr="00986B01">
        <w:rPr>
          <w:rFonts w:ascii="Arial Narrow" w:hAnsi="Arial Narrow"/>
          <w:lang w:val="en-GB"/>
        </w:rPr>
        <w:t xml:space="preserve"> that have been neglected in the thermodynamic calculations. </w:t>
      </w:r>
    </w:p>
    <w:p w14:paraId="0A06B5B7" w14:textId="075D347C" w:rsidR="00DE5AA3" w:rsidRPr="00986B01" w:rsidRDefault="00DE5AA3" w:rsidP="00DE5AA3">
      <w:pPr>
        <w:spacing w:after="200" w:line="480" w:lineRule="auto"/>
        <w:jc w:val="center"/>
        <w:rPr>
          <w:rFonts w:ascii="Arial Narrow" w:hAnsi="Arial Narrow"/>
          <w:lang w:val="en-GB"/>
        </w:rPr>
      </w:pPr>
      <w:r w:rsidRPr="00986B01">
        <w:rPr>
          <w:rFonts w:ascii="Arial Narrow" w:hAnsi="Arial Narrow"/>
          <w:lang w:val="en-GB"/>
        </w:rPr>
        <w:t xml:space="preserve">Table </w:t>
      </w:r>
      <w:r w:rsidR="006E0834">
        <w:rPr>
          <w:rFonts w:ascii="Arial Narrow" w:hAnsi="Arial Narrow"/>
          <w:lang w:val="en-GB"/>
        </w:rPr>
        <w:t>2</w:t>
      </w:r>
      <w:r w:rsidRPr="00986B01">
        <w:rPr>
          <w:rFonts w:ascii="Arial Narrow" w:hAnsi="Arial Narrow"/>
          <w:lang w:val="en-GB"/>
        </w:rPr>
        <w:t>: Pressure values fixed in the engine performance based on the results presented by Lu et al. (2022).</w:t>
      </w:r>
    </w:p>
    <w:tbl>
      <w:tblPr>
        <w:tblStyle w:val="Tablaconcuadrcula"/>
        <w:tblW w:w="0" w:type="auto"/>
        <w:jc w:val="center"/>
        <w:tblLook w:val="04A0" w:firstRow="1" w:lastRow="0" w:firstColumn="1" w:lastColumn="0" w:noHBand="0" w:noVBand="1"/>
      </w:tblPr>
      <w:tblGrid>
        <w:gridCol w:w="1642"/>
        <w:gridCol w:w="1736"/>
        <w:gridCol w:w="1737"/>
        <w:gridCol w:w="1737"/>
        <w:gridCol w:w="1642"/>
      </w:tblGrid>
      <w:tr w:rsidR="00DE5AA3" w:rsidRPr="00DF3EDB" w14:paraId="36DE0CCE" w14:textId="77777777" w:rsidTr="00377E01">
        <w:trPr>
          <w:jc w:val="center"/>
        </w:trPr>
        <w:tc>
          <w:tcPr>
            <w:tcW w:w="1642" w:type="dxa"/>
            <w:vAlign w:val="center"/>
          </w:tcPr>
          <w:p w14:paraId="3E75D9C3" w14:textId="77777777" w:rsidR="00DE5AA3" w:rsidRPr="00DF3EDB" w:rsidRDefault="00DE5AA3" w:rsidP="00377E01">
            <w:pPr>
              <w:jc w:val="center"/>
              <w:rPr>
                <w:rFonts w:ascii="Arial Narrow" w:hAnsi="Arial Narrow"/>
                <w:lang w:val="en-GB"/>
              </w:rPr>
            </w:pPr>
          </w:p>
        </w:tc>
        <w:tc>
          <w:tcPr>
            <w:tcW w:w="1736" w:type="dxa"/>
            <w:vAlign w:val="center"/>
          </w:tcPr>
          <w:p w14:paraId="4A2FF517" w14:textId="77777777" w:rsidR="00DE5AA3" w:rsidRPr="00DF3EDB" w:rsidRDefault="00DE5AA3" w:rsidP="00377E01">
            <w:pPr>
              <w:jc w:val="center"/>
              <w:rPr>
                <w:rFonts w:ascii="Arial Narrow" w:hAnsi="Arial Narrow"/>
                <w:lang w:val="en-GB"/>
              </w:rPr>
            </w:pPr>
            <w:r w:rsidRPr="00DF3EDB">
              <w:rPr>
                <w:rFonts w:ascii="Arial Narrow" w:hAnsi="Arial Narrow"/>
                <w:lang w:val="en-GB"/>
              </w:rPr>
              <w:t>100%</w:t>
            </w:r>
          </w:p>
        </w:tc>
        <w:tc>
          <w:tcPr>
            <w:tcW w:w="1737" w:type="dxa"/>
            <w:vAlign w:val="center"/>
          </w:tcPr>
          <w:p w14:paraId="2CDA58BC" w14:textId="77777777" w:rsidR="00DE5AA3" w:rsidRPr="00DF3EDB" w:rsidRDefault="00DE5AA3" w:rsidP="00377E01">
            <w:pPr>
              <w:jc w:val="center"/>
              <w:rPr>
                <w:rFonts w:ascii="Arial Narrow" w:hAnsi="Arial Narrow"/>
                <w:lang w:val="en-GB"/>
              </w:rPr>
            </w:pPr>
            <w:r w:rsidRPr="00DF3EDB">
              <w:rPr>
                <w:rFonts w:ascii="Arial Narrow" w:hAnsi="Arial Narrow"/>
                <w:lang w:val="en-GB"/>
              </w:rPr>
              <w:t>75%</w:t>
            </w:r>
          </w:p>
        </w:tc>
        <w:tc>
          <w:tcPr>
            <w:tcW w:w="1737" w:type="dxa"/>
            <w:vAlign w:val="center"/>
          </w:tcPr>
          <w:p w14:paraId="4F8AF4EB" w14:textId="77777777" w:rsidR="00DE5AA3" w:rsidRPr="00DF3EDB" w:rsidRDefault="00DE5AA3" w:rsidP="00377E01">
            <w:pPr>
              <w:jc w:val="center"/>
              <w:rPr>
                <w:rFonts w:ascii="Arial Narrow" w:hAnsi="Arial Narrow"/>
                <w:lang w:val="en-GB"/>
              </w:rPr>
            </w:pPr>
            <w:r w:rsidRPr="00DF3EDB">
              <w:rPr>
                <w:rFonts w:ascii="Arial Narrow" w:hAnsi="Arial Narrow"/>
                <w:lang w:val="en-GB"/>
              </w:rPr>
              <w:t>50%</w:t>
            </w:r>
          </w:p>
        </w:tc>
        <w:tc>
          <w:tcPr>
            <w:tcW w:w="1642" w:type="dxa"/>
            <w:vAlign w:val="center"/>
          </w:tcPr>
          <w:p w14:paraId="20E2C64C" w14:textId="77777777" w:rsidR="00DE5AA3" w:rsidRPr="00DF3EDB" w:rsidRDefault="00DE5AA3" w:rsidP="00377E01">
            <w:pPr>
              <w:jc w:val="center"/>
              <w:rPr>
                <w:rFonts w:ascii="Arial Narrow" w:hAnsi="Arial Narrow"/>
                <w:lang w:val="en-GB"/>
              </w:rPr>
            </w:pPr>
            <w:r w:rsidRPr="00DF3EDB">
              <w:rPr>
                <w:rFonts w:ascii="Arial Narrow" w:hAnsi="Arial Narrow"/>
                <w:lang w:val="en-GB"/>
              </w:rPr>
              <w:t>25%</w:t>
            </w:r>
          </w:p>
        </w:tc>
      </w:tr>
      <w:tr w:rsidR="00DE5AA3" w:rsidRPr="00DF3EDB" w14:paraId="0BB12132" w14:textId="77777777" w:rsidTr="00377E01">
        <w:trPr>
          <w:jc w:val="center"/>
        </w:trPr>
        <w:tc>
          <w:tcPr>
            <w:tcW w:w="1642" w:type="dxa"/>
            <w:vAlign w:val="center"/>
          </w:tcPr>
          <w:p w14:paraId="7F9E0157" w14:textId="77777777" w:rsidR="00DE5AA3" w:rsidRPr="00DF3EDB" w:rsidRDefault="00DE5AA3" w:rsidP="00377E01">
            <w:pPr>
              <w:jc w:val="center"/>
              <w:rPr>
                <w:rFonts w:ascii="Arial Narrow" w:hAnsi="Arial Narrow"/>
                <w:lang w:val="en-GB"/>
              </w:rPr>
            </w:pPr>
            <w:r w:rsidRPr="00DF3EDB">
              <w:rPr>
                <w:rFonts w:ascii="Arial Narrow" w:hAnsi="Arial Narrow"/>
                <w:lang w:val="en-GB"/>
              </w:rPr>
              <w:t>Inlet pressure into the cylinder (bar)</w:t>
            </w:r>
          </w:p>
        </w:tc>
        <w:tc>
          <w:tcPr>
            <w:tcW w:w="1736" w:type="dxa"/>
            <w:vAlign w:val="center"/>
          </w:tcPr>
          <w:p w14:paraId="6BA663E2" w14:textId="04BDEEB4" w:rsidR="00DE5AA3" w:rsidRPr="00DF3EDB" w:rsidRDefault="00DE5AA3" w:rsidP="00377E01">
            <w:pPr>
              <w:jc w:val="center"/>
              <w:rPr>
                <w:rFonts w:ascii="Arial Narrow" w:hAnsi="Arial Narrow"/>
                <w:lang w:val="en-GB"/>
              </w:rPr>
            </w:pPr>
            <w:r w:rsidRPr="00DF3EDB">
              <w:rPr>
                <w:rFonts w:ascii="Arial Narrow" w:hAnsi="Arial Narrow"/>
                <w:lang w:val="en-GB"/>
              </w:rPr>
              <w:t>4</w:t>
            </w:r>
            <w:r w:rsidR="00D03D23">
              <w:rPr>
                <w:rFonts w:ascii="Arial Narrow" w:hAnsi="Arial Narrow"/>
                <w:lang w:val="en-GB"/>
              </w:rPr>
              <w:t>.0</w:t>
            </w:r>
          </w:p>
        </w:tc>
        <w:tc>
          <w:tcPr>
            <w:tcW w:w="1737" w:type="dxa"/>
            <w:vAlign w:val="center"/>
          </w:tcPr>
          <w:p w14:paraId="6952C9EA" w14:textId="77777777" w:rsidR="00DE5AA3" w:rsidRPr="00DF3EDB" w:rsidRDefault="00DE5AA3" w:rsidP="00377E01">
            <w:pPr>
              <w:jc w:val="center"/>
              <w:rPr>
                <w:rFonts w:ascii="Arial Narrow" w:hAnsi="Arial Narrow"/>
                <w:lang w:val="en-GB"/>
              </w:rPr>
            </w:pPr>
            <w:r w:rsidRPr="00DF3EDB">
              <w:rPr>
                <w:rFonts w:ascii="Arial Narrow" w:hAnsi="Arial Narrow"/>
                <w:lang w:val="en-GB"/>
              </w:rPr>
              <w:t>3.2</w:t>
            </w:r>
          </w:p>
        </w:tc>
        <w:tc>
          <w:tcPr>
            <w:tcW w:w="1737" w:type="dxa"/>
            <w:vAlign w:val="center"/>
          </w:tcPr>
          <w:p w14:paraId="2818F6BE" w14:textId="77777777" w:rsidR="00DE5AA3" w:rsidRPr="00DF3EDB" w:rsidRDefault="00DE5AA3" w:rsidP="00377E01">
            <w:pPr>
              <w:jc w:val="center"/>
              <w:rPr>
                <w:rFonts w:ascii="Arial Narrow" w:hAnsi="Arial Narrow"/>
                <w:lang w:val="en-GB"/>
              </w:rPr>
            </w:pPr>
            <w:r w:rsidRPr="00DF3EDB">
              <w:rPr>
                <w:rFonts w:ascii="Arial Narrow" w:hAnsi="Arial Narrow"/>
                <w:lang w:val="en-GB"/>
              </w:rPr>
              <w:t>2.2</w:t>
            </w:r>
          </w:p>
        </w:tc>
        <w:tc>
          <w:tcPr>
            <w:tcW w:w="1642" w:type="dxa"/>
            <w:vAlign w:val="center"/>
          </w:tcPr>
          <w:p w14:paraId="60BE9D9B" w14:textId="77777777" w:rsidR="00DE5AA3" w:rsidRPr="00DF3EDB" w:rsidRDefault="00DE5AA3" w:rsidP="00377E01">
            <w:pPr>
              <w:jc w:val="center"/>
              <w:rPr>
                <w:rFonts w:ascii="Arial Narrow" w:hAnsi="Arial Narrow"/>
                <w:lang w:val="en-GB"/>
              </w:rPr>
            </w:pPr>
            <w:r w:rsidRPr="00DF3EDB">
              <w:rPr>
                <w:rFonts w:ascii="Arial Narrow" w:hAnsi="Arial Narrow"/>
                <w:lang w:val="en-GB"/>
              </w:rPr>
              <w:t>1.3</w:t>
            </w:r>
          </w:p>
        </w:tc>
      </w:tr>
      <w:tr w:rsidR="00DE5AA3" w:rsidRPr="00DF3EDB" w14:paraId="1AEF292C" w14:textId="77777777" w:rsidTr="00377E01">
        <w:trPr>
          <w:jc w:val="center"/>
        </w:trPr>
        <w:tc>
          <w:tcPr>
            <w:tcW w:w="1642" w:type="dxa"/>
            <w:vAlign w:val="center"/>
          </w:tcPr>
          <w:p w14:paraId="2553457F" w14:textId="77777777" w:rsidR="00DE5AA3" w:rsidRPr="00DF3EDB" w:rsidRDefault="00DE5AA3" w:rsidP="00377E01">
            <w:pPr>
              <w:jc w:val="center"/>
              <w:rPr>
                <w:rFonts w:ascii="Arial Narrow" w:hAnsi="Arial Narrow"/>
                <w:lang w:val="en-GB"/>
              </w:rPr>
            </w:pPr>
            <w:r w:rsidRPr="00DF3EDB">
              <w:rPr>
                <w:rFonts w:ascii="Arial Narrow" w:hAnsi="Arial Narrow"/>
                <w:lang w:val="en-GB"/>
              </w:rPr>
              <w:t>Maximum pressure (bar)</w:t>
            </w:r>
          </w:p>
        </w:tc>
        <w:tc>
          <w:tcPr>
            <w:tcW w:w="1736" w:type="dxa"/>
            <w:vAlign w:val="center"/>
          </w:tcPr>
          <w:p w14:paraId="069DD3CF" w14:textId="77777777" w:rsidR="00DE5AA3" w:rsidRPr="00DF3EDB" w:rsidRDefault="00DE5AA3" w:rsidP="00377E01">
            <w:pPr>
              <w:jc w:val="center"/>
              <w:rPr>
                <w:rFonts w:ascii="Arial Narrow" w:hAnsi="Arial Narrow"/>
                <w:lang w:val="en-GB"/>
              </w:rPr>
            </w:pPr>
            <w:r w:rsidRPr="00DF3EDB">
              <w:rPr>
                <w:rFonts w:ascii="Arial Narrow" w:hAnsi="Arial Narrow"/>
                <w:lang w:val="en-GB"/>
              </w:rPr>
              <w:t>180</w:t>
            </w:r>
          </w:p>
        </w:tc>
        <w:tc>
          <w:tcPr>
            <w:tcW w:w="1737" w:type="dxa"/>
            <w:vAlign w:val="center"/>
          </w:tcPr>
          <w:p w14:paraId="6FD3684A" w14:textId="77777777" w:rsidR="00DE5AA3" w:rsidRPr="00DF3EDB" w:rsidRDefault="00DE5AA3" w:rsidP="00377E01">
            <w:pPr>
              <w:jc w:val="center"/>
              <w:rPr>
                <w:rFonts w:ascii="Arial Narrow" w:hAnsi="Arial Narrow"/>
                <w:lang w:val="en-GB"/>
              </w:rPr>
            </w:pPr>
            <w:r w:rsidRPr="00DF3EDB">
              <w:rPr>
                <w:rFonts w:ascii="Arial Narrow" w:hAnsi="Arial Narrow"/>
                <w:lang w:val="en-GB"/>
              </w:rPr>
              <w:t>165</w:t>
            </w:r>
          </w:p>
        </w:tc>
        <w:tc>
          <w:tcPr>
            <w:tcW w:w="1737" w:type="dxa"/>
            <w:vAlign w:val="center"/>
          </w:tcPr>
          <w:p w14:paraId="1C54D2A6" w14:textId="77777777" w:rsidR="00DE5AA3" w:rsidRPr="00DF3EDB" w:rsidRDefault="00DE5AA3" w:rsidP="00377E01">
            <w:pPr>
              <w:jc w:val="center"/>
              <w:rPr>
                <w:rFonts w:ascii="Arial Narrow" w:hAnsi="Arial Narrow"/>
                <w:lang w:val="en-GB"/>
              </w:rPr>
            </w:pPr>
            <w:r w:rsidRPr="00DF3EDB">
              <w:rPr>
                <w:rFonts w:ascii="Arial Narrow" w:hAnsi="Arial Narrow"/>
                <w:lang w:val="en-GB"/>
              </w:rPr>
              <w:t>145</w:t>
            </w:r>
          </w:p>
        </w:tc>
        <w:tc>
          <w:tcPr>
            <w:tcW w:w="1642" w:type="dxa"/>
            <w:vAlign w:val="center"/>
          </w:tcPr>
          <w:p w14:paraId="7D21F634" w14:textId="77777777" w:rsidR="00DE5AA3" w:rsidRPr="00DF3EDB" w:rsidRDefault="00DE5AA3" w:rsidP="00377E01">
            <w:pPr>
              <w:jc w:val="center"/>
              <w:rPr>
                <w:rFonts w:ascii="Arial Narrow" w:hAnsi="Arial Narrow"/>
                <w:lang w:val="en-GB"/>
              </w:rPr>
            </w:pPr>
            <w:r w:rsidRPr="00DF3EDB">
              <w:rPr>
                <w:rFonts w:ascii="Arial Narrow" w:hAnsi="Arial Narrow"/>
                <w:lang w:val="en-GB"/>
              </w:rPr>
              <w:t>110</w:t>
            </w:r>
          </w:p>
        </w:tc>
      </w:tr>
      <w:tr w:rsidR="00DE5AA3" w:rsidRPr="00DF3EDB" w14:paraId="131E4BBF" w14:textId="77777777" w:rsidTr="00377E01">
        <w:trPr>
          <w:jc w:val="center"/>
        </w:trPr>
        <w:tc>
          <w:tcPr>
            <w:tcW w:w="1642" w:type="dxa"/>
            <w:vAlign w:val="center"/>
          </w:tcPr>
          <w:p w14:paraId="640B2F42" w14:textId="77777777" w:rsidR="00DE5AA3" w:rsidRPr="00DF3EDB" w:rsidRDefault="00DE5AA3" w:rsidP="00377E01">
            <w:pPr>
              <w:jc w:val="center"/>
              <w:rPr>
                <w:rFonts w:ascii="Arial Narrow" w:hAnsi="Arial Narrow"/>
                <w:lang w:val="en-GB"/>
              </w:rPr>
            </w:pPr>
            <w:r>
              <w:rPr>
                <w:rFonts w:ascii="Arial Narrow" w:hAnsi="Arial Narrow"/>
                <w:lang w:val="en-GB"/>
              </w:rPr>
              <w:t>Compression ratio (CR)</w:t>
            </w:r>
          </w:p>
        </w:tc>
        <w:tc>
          <w:tcPr>
            <w:tcW w:w="1736" w:type="dxa"/>
            <w:vAlign w:val="center"/>
          </w:tcPr>
          <w:p w14:paraId="1C20F29C" w14:textId="77777777" w:rsidR="00DE5AA3" w:rsidRPr="00DF3EDB" w:rsidRDefault="00DE5AA3" w:rsidP="00377E01">
            <w:pPr>
              <w:jc w:val="center"/>
              <w:rPr>
                <w:rFonts w:ascii="Arial Narrow" w:hAnsi="Arial Narrow"/>
                <w:lang w:val="en-GB"/>
              </w:rPr>
            </w:pPr>
            <w:r>
              <w:rPr>
                <w:rFonts w:ascii="Arial Narrow" w:hAnsi="Arial Narrow"/>
                <w:lang w:val="en-GB"/>
              </w:rPr>
              <w:t>14</w:t>
            </w:r>
          </w:p>
        </w:tc>
        <w:tc>
          <w:tcPr>
            <w:tcW w:w="1737" w:type="dxa"/>
            <w:vAlign w:val="center"/>
          </w:tcPr>
          <w:p w14:paraId="37081946" w14:textId="77777777" w:rsidR="00DE5AA3" w:rsidRPr="00DF3EDB" w:rsidRDefault="00DE5AA3" w:rsidP="00377E01">
            <w:pPr>
              <w:jc w:val="center"/>
              <w:rPr>
                <w:rFonts w:ascii="Arial Narrow" w:hAnsi="Arial Narrow"/>
                <w:lang w:val="en-GB"/>
              </w:rPr>
            </w:pPr>
            <w:r>
              <w:rPr>
                <w:rFonts w:ascii="Arial Narrow" w:hAnsi="Arial Narrow"/>
                <w:lang w:val="en-GB"/>
              </w:rPr>
              <w:t>14</w:t>
            </w:r>
          </w:p>
        </w:tc>
        <w:tc>
          <w:tcPr>
            <w:tcW w:w="1737" w:type="dxa"/>
            <w:vAlign w:val="center"/>
          </w:tcPr>
          <w:p w14:paraId="4CBE5AA9" w14:textId="77777777" w:rsidR="00DE5AA3" w:rsidRPr="00DF3EDB" w:rsidRDefault="00DE5AA3" w:rsidP="00377E01">
            <w:pPr>
              <w:jc w:val="center"/>
              <w:rPr>
                <w:rFonts w:ascii="Arial Narrow" w:hAnsi="Arial Narrow"/>
                <w:lang w:val="en-GB"/>
              </w:rPr>
            </w:pPr>
            <w:r>
              <w:rPr>
                <w:rFonts w:ascii="Arial Narrow" w:hAnsi="Arial Narrow"/>
                <w:lang w:val="en-GB"/>
              </w:rPr>
              <w:t>14</w:t>
            </w:r>
          </w:p>
        </w:tc>
        <w:tc>
          <w:tcPr>
            <w:tcW w:w="1642" w:type="dxa"/>
            <w:vAlign w:val="center"/>
          </w:tcPr>
          <w:p w14:paraId="3DA8E321" w14:textId="77777777" w:rsidR="00DE5AA3" w:rsidRPr="00DF3EDB" w:rsidRDefault="00DE5AA3" w:rsidP="00377E01">
            <w:pPr>
              <w:jc w:val="center"/>
              <w:rPr>
                <w:rFonts w:ascii="Arial Narrow" w:hAnsi="Arial Narrow"/>
                <w:lang w:val="en-GB"/>
              </w:rPr>
            </w:pPr>
            <w:r>
              <w:rPr>
                <w:rFonts w:ascii="Arial Narrow" w:hAnsi="Arial Narrow"/>
                <w:lang w:val="en-GB"/>
              </w:rPr>
              <w:t>14</w:t>
            </w:r>
          </w:p>
        </w:tc>
      </w:tr>
    </w:tbl>
    <w:p w14:paraId="3D0F2B8E" w14:textId="77777777" w:rsidR="00DE5AA3" w:rsidRPr="00986B01" w:rsidRDefault="00DE5AA3" w:rsidP="00986B01">
      <w:pPr>
        <w:spacing w:after="200" w:line="480" w:lineRule="auto"/>
        <w:jc w:val="both"/>
        <w:rPr>
          <w:rFonts w:ascii="Arial Narrow" w:hAnsi="Arial Narrow"/>
          <w:lang w:val="en-GB"/>
        </w:rPr>
      </w:pPr>
    </w:p>
    <w:p w14:paraId="2F137AD3" w14:textId="793CD8C6" w:rsidR="00986B01" w:rsidRPr="00524AC7" w:rsidRDefault="00EF228D" w:rsidP="00986B01">
      <w:pPr>
        <w:spacing w:after="200" w:line="480" w:lineRule="auto"/>
        <w:jc w:val="both"/>
        <w:rPr>
          <w:rFonts w:ascii="Arial Narrow" w:hAnsi="Arial Narrow"/>
          <w:i/>
          <w:iCs/>
          <w:lang w:val="en-GB"/>
        </w:rPr>
      </w:pPr>
      <w:r>
        <w:rPr>
          <w:rFonts w:ascii="Arial Narrow" w:hAnsi="Arial Narrow"/>
          <w:i/>
          <w:iCs/>
          <w:lang w:val="en-GB"/>
        </w:rPr>
        <w:t>4</w:t>
      </w:r>
      <w:r w:rsidR="00524AC7" w:rsidRPr="00524AC7">
        <w:rPr>
          <w:rFonts w:ascii="Arial Narrow" w:hAnsi="Arial Narrow"/>
          <w:i/>
          <w:iCs/>
          <w:lang w:val="en-GB"/>
        </w:rPr>
        <w:t xml:space="preserve">.3. </w:t>
      </w:r>
      <w:r w:rsidR="00986B01" w:rsidRPr="00524AC7">
        <w:rPr>
          <w:rFonts w:ascii="Arial Narrow" w:hAnsi="Arial Narrow"/>
          <w:i/>
          <w:iCs/>
          <w:lang w:val="en-GB"/>
        </w:rPr>
        <w:t xml:space="preserve">Selective catalytic reduction (SCR) reactor </w:t>
      </w:r>
    </w:p>
    <w:p w14:paraId="195BB6DD" w14:textId="2C59F38F" w:rsidR="00986B01" w:rsidRPr="00F95AD4" w:rsidRDefault="00986B01" w:rsidP="00986B01">
      <w:pPr>
        <w:spacing w:after="200" w:line="480" w:lineRule="auto"/>
        <w:jc w:val="both"/>
        <w:rPr>
          <w:rFonts w:ascii="Arial Narrow" w:hAnsi="Arial Narrow"/>
          <w:lang w:val="en-GB"/>
        </w:rPr>
      </w:pPr>
      <w:r w:rsidRPr="00986B01">
        <w:rPr>
          <w:rFonts w:ascii="Arial Narrow" w:hAnsi="Arial Narrow"/>
          <w:lang w:val="en-GB"/>
        </w:rPr>
        <w:lastRenderedPageBreak/>
        <w:t xml:space="preserve">The last stage is the selective catalytic reduction (SCR) section. The </w:t>
      </w:r>
      <w:r w:rsidR="00515042">
        <w:rPr>
          <w:rFonts w:ascii="Arial Narrow" w:hAnsi="Arial Narrow"/>
          <w:lang w:val="en-GB"/>
        </w:rPr>
        <w:t>purpose</w:t>
      </w:r>
      <w:r w:rsidRPr="00986B01">
        <w:rPr>
          <w:rFonts w:ascii="Arial Narrow" w:hAnsi="Arial Narrow"/>
          <w:lang w:val="en-GB"/>
        </w:rPr>
        <w:t xml:space="preserve"> of this </w:t>
      </w:r>
      <w:r w:rsidR="001723BC">
        <w:rPr>
          <w:rFonts w:ascii="Arial Narrow" w:hAnsi="Arial Narrow"/>
          <w:lang w:val="en-GB"/>
        </w:rPr>
        <w:t>part</w:t>
      </w:r>
      <w:r w:rsidRPr="00986B01">
        <w:rPr>
          <w:rFonts w:ascii="Arial Narrow" w:hAnsi="Arial Narrow"/>
          <w:lang w:val="en-GB"/>
        </w:rPr>
        <w:t xml:space="preserve"> is to reduce the amount of nitric oxide to release the combustion </w:t>
      </w:r>
      <w:r w:rsidRPr="00F95AD4">
        <w:rPr>
          <w:rFonts w:ascii="Arial Narrow" w:hAnsi="Arial Narrow"/>
          <w:lang w:val="en-GB"/>
        </w:rPr>
        <w:t xml:space="preserve">gases into the atmosphere in a safe and environmentally </w:t>
      </w:r>
      <w:r w:rsidR="00DA0268" w:rsidRPr="00F95AD4">
        <w:rPr>
          <w:rFonts w:ascii="Arial Narrow" w:hAnsi="Arial Narrow"/>
          <w:lang w:val="en-GB"/>
        </w:rPr>
        <w:t>responsible</w:t>
      </w:r>
      <w:r w:rsidRPr="00F95AD4">
        <w:rPr>
          <w:rFonts w:ascii="Arial Narrow" w:hAnsi="Arial Narrow"/>
          <w:lang w:val="en-GB"/>
        </w:rPr>
        <w:t xml:space="preserve"> manner.</w:t>
      </w:r>
      <w:r w:rsidR="00524AC7" w:rsidRPr="00F95AD4">
        <w:rPr>
          <w:rFonts w:ascii="Arial Narrow" w:hAnsi="Arial Narrow"/>
          <w:lang w:val="en-GB"/>
        </w:rPr>
        <w:t xml:space="preserve"> </w:t>
      </w:r>
      <w:r w:rsidRPr="00F95AD4">
        <w:rPr>
          <w:rFonts w:ascii="Arial Narrow" w:hAnsi="Arial Narrow"/>
          <w:lang w:val="en-GB"/>
        </w:rPr>
        <w:t xml:space="preserve">To abate the nitric oxide concentration, its transformation into nitrogen </w:t>
      </w:r>
      <w:r w:rsidR="005D69D3" w:rsidRPr="00F95AD4">
        <w:rPr>
          <w:rFonts w:ascii="Arial Narrow" w:hAnsi="Arial Narrow"/>
          <w:lang w:val="en-GB"/>
        </w:rPr>
        <w:t xml:space="preserve">and water </w:t>
      </w:r>
      <w:r w:rsidRPr="00F95AD4">
        <w:rPr>
          <w:rFonts w:ascii="Arial Narrow" w:hAnsi="Arial Narrow"/>
          <w:lang w:val="en-GB"/>
        </w:rPr>
        <w:t>using a catalytic system is used according to the next reaction</w:t>
      </w:r>
      <w:r w:rsidR="00DA1471" w:rsidRPr="00F95AD4">
        <w:rPr>
          <w:rFonts w:ascii="Arial Narrow" w:hAnsi="Arial Narrow"/>
          <w:lang w:val="en-GB"/>
        </w:rPr>
        <w:t xml:space="preserve"> (Napolitano et al., 2022)</w:t>
      </w:r>
      <w:r w:rsidRPr="00F95AD4">
        <w:rPr>
          <w:rFonts w:ascii="Arial Narrow" w:hAnsi="Arial Narrow"/>
          <w:lang w:val="en-GB"/>
        </w:rPr>
        <w:t xml:space="preserve">: </w:t>
      </w:r>
    </w:p>
    <w:p w14:paraId="6E82F753" w14:textId="454F8C29" w:rsidR="00986B01" w:rsidRPr="00F95AD4" w:rsidRDefault="00524AC7" w:rsidP="00524AC7">
      <w:pPr>
        <w:spacing w:after="200" w:line="480" w:lineRule="auto"/>
        <w:jc w:val="right"/>
        <w:rPr>
          <w:rFonts w:ascii="Arial Narrow" w:hAnsi="Arial Narrow"/>
          <w:lang w:val="en-US"/>
        </w:rPr>
      </w:pPr>
      <m:oMath>
        <m:r>
          <w:rPr>
            <w:rFonts w:ascii="Cambria Math" w:hAnsi="Cambria Math"/>
            <w:lang w:val="en-US"/>
          </w:rPr>
          <m:t>4NO+4</m:t>
        </m:r>
        <m:sSub>
          <m:sSubPr>
            <m:ctrlPr>
              <w:rPr>
                <w:rFonts w:ascii="Cambria Math" w:hAnsi="Cambria Math"/>
                <w:i/>
                <w:lang w:val="en-US"/>
              </w:rPr>
            </m:ctrlPr>
          </m:sSubPr>
          <m:e>
            <m:r>
              <w:rPr>
                <w:rFonts w:ascii="Cambria Math" w:hAnsi="Cambria Math"/>
                <w:lang w:val="en-US"/>
              </w:rPr>
              <m:t>NH</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r>
          <w:rPr>
            <w:rFonts w:ascii="Cambria Math" w:hAnsi="Cambria Math"/>
            <w:lang w:val="en-US"/>
          </w:rPr>
          <m:t>→4</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r>
          <w:rPr>
            <w:rFonts w:ascii="Cambria Math" w:hAnsi="Cambria Math"/>
            <w:lang w:val="en-US"/>
          </w:rPr>
          <m:t>+6</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oMath>
      <w:r w:rsidRPr="00F95AD4">
        <w:rPr>
          <w:rFonts w:eastAsiaTheme="minorEastAsia"/>
          <w:lang w:val="en-US"/>
        </w:rPr>
        <w:t xml:space="preserve">                                                  </w:t>
      </w:r>
      <w:r w:rsidR="00986B01" w:rsidRPr="00F95AD4">
        <w:rPr>
          <w:rFonts w:ascii="Arial Narrow" w:hAnsi="Arial Narrow"/>
          <w:lang w:val="en-US"/>
        </w:rPr>
        <w:t>(</w:t>
      </w:r>
      <w:r w:rsidR="007F3396" w:rsidRPr="00F95AD4">
        <w:rPr>
          <w:rFonts w:ascii="Arial Narrow" w:hAnsi="Arial Narrow"/>
          <w:lang w:val="en-US"/>
        </w:rPr>
        <w:t>5</w:t>
      </w:r>
      <w:r w:rsidR="00986B01" w:rsidRPr="00F95AD4">
        <w:rPr>
          <w:rFonts w:ascii="Arial Narrow" w:hAnsi="Arial Narrow"/>
          <w:lang w:val="en-US"/>
        </w:rPr>
        <w:t>)</w:t>
      </w:r>
    </w:p>
    <w:p w14:paraId="31573073" w14:textId="6711BE7C" w:rsidR="00986B01" w:rsidRPr="00986B01" w:rsidRDefault="00986B01" w:rsidP="00986B01">
      <w:pPr>
        <w:spacing w:after="200" w:line="480" w:lineRule="auto"/>
        <w:jc w:val="both"/>
        <w:rPr>
          <w:rFonts w:ascii="Arial Narrow" w:hAnsi="Arial Narrow"/>
          <w:lang w:val="en-GB"/>
        </w:rPr>
      </w:pPr>
      <w:r w:rsidRPr="00F95AD4">
        <w:rPr>
          <w:rFonts w:ascii="Arial Narrow" w:hAnsi="Arial Narrow"/>
          <w:lang w:val="en-GB"/>
        </w:rPr>
        <w:t>A fixed</w:t>
      </w:r>
      <w:r w:rsidR="009021D9" w:rsidRPr="00F95AD4">
        <w:rPr>
          <w:rFonts w:ascii="Arial Narrow" w:hAnsi="Arial Narrow"/>
          <w:lang w:val="en-GB"/>
        </w:rPr>
        <w:t>-</w:t>
      </w:r>
      <w:r w:rsidRPr="00F95AD4">
        <w:rPr>
          <w:rFonts w:ascii="Arial Narrow" w:hAnsi="Arial Narrow"/>
          <w:lang w:val="en-GB"/>
        </w:rPr>
        <w:t>bed monolithic reactor is used for this reduction</w:t>
      </w:r>
      <w:r w:rsidR="00822A02" w:rsidRPr="00F95AD4">
        <w:rPr>
          <w:rFonts w:ascii="Arial Narrow" w:hAnsi="Arial Narrow"/>
          <w:lang w:val="en-GB"/>
        </w:rPr>
        <w:t xml:space="preserve"> reaction</w:t>
      </w:r>
      <w:r w:rsidRPr="00F95AD4">
        <w:rPr>
          <w:rFonts w:ascii="Arial Narrow" w:hAnsi="Arial Narrow"/>
          <w:lang w:val="en-GB"/>
        </w:rPr>
        <w:t xml:space="preserve"> (Nakamura et al., 2021). </w:t>
      </w:r>
      <w:r w:rsidR="00A60539" w:rsidRPr="00F95AD4">
        <w:rPr>
          <w:rFonts w:ascii="Arial Narrow" w:hAnsi="Arial Narrow"/>
          <w:lang w:val="en-GB"/>
        </w:rPr>
        <w:t>A commercial Cu-zeolite catalyst is selected in this case</w:t>
      </w:r>
      <w:r w:rsidR="00980111" w:rsidRPr="00F95AD4">
        <w:rPr>
          <w:rFonts w:ascii="Arial Narrow" w:hAnsi="Arial Narrow"/>
          <w:lang w:val="en-GB"/>
        </w:rPr>
        <w:t xml:space="preserve"> due to </w:t>
      </w:r>
      <w:r w:rsidR="00E10360" w:rsidRPr="00F95AD4">
        <w:rPr>
          <w:rFonts w:ascii="Arial Narrow" w:hAnsi="Arial Narrow"/>
          <w:lang w:val="en-GB"/>
        </w:rPr>
        <w:t>its</w:t>
      </w:r>
      <w:r w:rsidR="00980111" w:rsidRPr="00F95AD4">
        <w:rPr>
          <w:rFonts w:ascii="Arial Narrow" w:hAnsi="Arial Narrow"/>
          <w:lang w:val="en-GB"/>
        </w:rPr>
        <w:t xml:space="preserve"> high-temperature durability and good performance for a wide range of NO</w:t>
      </w:r>
      <w:r w:rsidR="00980111" w:rsidRPr="00F95AD4">
        <w:rPr>
          <w:rFonts w:ascii="Arial Narrow" w:hAnsi="Arial Narrow"/>
          <w:vertAlign w:val="subscript"/>
          <w:lang w:val="en-GB"/>
        </w:rPr>
        <w:t>x</w:t>
      </w:r>
      <w:r w:rsidR="00980111" w:rsidRPr="00F95AD4">
        <w:rPr>
          <w:rFonts w:ascii="Arial Narrow" w:hAnsi="Arial Narrow"/>
          <w:lang w:val="en-GB"/>
        </w:rPr>
        <w:t xml:space="preserve"> concentrations</w:t>
      </w:r>
      <w:r w:rsidR="00A60539" w:rsidRPr="00F95AD4">
        <w:rPr>
          <w:rFonts w:ascii="Arial Narrow" w:hAnsi="Arial Narrow"/>
          <w:lang w:val="en-GB"/>
        </w:rPr>
        <w:t xml:space="preserve"> (</w:t>
      </w:r>
      <w:r w:rsidR="00980111" w:rsidRPr="00F95AD4">
        <w:rPr>
          <w:rFonts w:ascii="Arial Narrow" w:hAnsi="Arial Narrow"/>
          <w:lang w:val="en-GB"/>
        </w:rPr>
        <w:t xml:space="preserve">Nova et al., 2011; </w:t>
      </w:r>
      <w:r w:rsidR="00A60539" w:rsidRPr="00F95AD4">
        <w:rPr>
          <w:rFonts w:ascii="Arial Narrow" w:hAnsi="Arial Narrow"/>
          <w:lang w:val="en-GB"/>
        </w:rPr>
        <w:t xml:space="preserve">Pant &amp; </w:t>
      </w:r>
      <w:proofErr w:type="spellStart"/>
      <w:r w:rsidR="00A60539" w:rsidRPr="00F95AD4">
        <w:rPr>
          <w:rFonts w:ascii="Arial Narrow" w:hAnsi="Arial Narrow"/>
          <w:lang w:val="en-GB"/>
        </w:rPr>
        <w:t>Schmieg</w:t>
      </w:r>
      <w:proofErr w:type="spellEnd"/>
      <w:r w:rsidR="00A60539" w:rsidRPr="00F95AD4">
        <w:rPr>
          <w:rFonts w:ascii="Arial Narrow" w:hAnsi="Arial Narrow"/>
          <w:lang w:val="en-GB"/>
        </w:rPr>
        <w:t xml:space="preserve">, 2011). </w:t>
      </w:r>
      <w:r w:rsidRPr="00F95AD4">
        <w:rPr>
          <w:rFonts w:ascii="Arial Narrow" w:hAnsi="Arial Narrow"/>
          <w:lang w:val="en-GB"/>
        </w:rPr>
        <w:t>The inlet range of temperatures is set between 545</w:t>
      </w:r>
      <w:r w:rsidR="00720571" w:rsidRPr="00F95AD4">
        <w:rPr>
          <w:rFonts w:ascii="Arial Narrow" w:hAnsi="Arial Narrow"/>
          <w:lang w:val="en-GB"/>
        </w:rPr>
        <w:t>K</w:t>
      </w:r>
      <w:r w:rsidRPr="00F95AD4">
        <w:rPr>
          <w:rFonts w:ascii="Arial Narrow" w:hAnsi="Arial Narrow"/>
          <w:lang w:val="en-GB"/>
        </w:rPr>
        <w:t xml:space="preserve"> and 750K, the amount of air that is introduced (to supply the oxygen required for the reaction) is based on an air/ammonia ratio of 20, and the amount of ammonia fed to the system is the stoichiometric one (</w:t>
      </w:r>
      <w:proofErr w:type="spellStart"/>
      <w:r w:rsidRPr="00F95AD4">
        <w:rPr>
          <w:rFonts w:ascii="Arial Narrow" w:hAnsi="Arial Narrow"/>
          <w:lang w:val="en-GB"/>
        </w:rPr>
        <w:t>Guerras</w:t>
      </w:r>
      <w:proofErr w:type="spellEnd"/>
      <w:r w:rsidRPr="00F95AD4">
        <w:rPr>
          <w:rFonts w:ascii="Arial Narrow" w:hAnsi="Arial Narrow"/>
          <w:lang w:val="en-GB"/>
        </w:rPr>
        <w:t xml:space="preserve"> &amp; Martín, 2019). The reactor operates </w:t>
      </w:r>
      <w:r w:rsidR="00524AC7" w:rsidRPr="00F95AD4">
        <w:rPr>
          <w:rFonts w:ascii="Arial Narrow" w:hAnsi="Arial Narrow"/>
          <w:lang w:val="en-GB"/>
        </w:rPr>
        <w:t>adiabatically,</w:t>
      </w:r>
      <w:r w:rsidRPr="00F95AD4">
        <w:rPr>
          <w:rFonts w:ascii="Arial Narrow" w:hAnsi="Arial Narrow"/>
          <w:lang w:val="en-GB"/>
        </w:rPr>
        <w:t xml:space="preserve"> and the removal efficiency of the reactor is computed as a function of the inlet temperature according </w:t>
      </w:r>
      <w:r w:rsidRPr="00986B01">
        <w:rPr>
          <w:rFonts w:ascii="Arial Narrow" w:hAnsi="Arial Narrow"/>
          <w:lang w:val="en-GB"/>
        </w:rPr>
        <w:t xml:space="preserve">to the following expression proposed by </w:t>
      </w:r>
      <w:proofErr w:type="spellStart"/>
      <w:r w:rsidRPr="00986B01">
        <w:rPr>
          <w:rFonts w:ascii="Arial Narrow" w:hAnsi="Arial Narrow"/>
          <w:lang w:val="en-GB"/>
        </w:rPr>
        <w:t>Guerras</w:t>
      </w:r>
      <w:proofErr w:type="spellEnd"/>
      <w:r w:rsidRPr="00986B01">
        <w:rPr>
          <w:rFonts w:ascii="Arial Narrow" w:hAnsi="Arial Narrow"/>
          <w:lang w:val="en-GB"/>
        </w:rPr>
        <w:t xml:space="preserve"> &amp; Martín (2019):</w:t>
      </w:r>
    </w:p>
    <w:p w14:paraId="78EA8B02" w14:textId="4B7C5E9D" w:rsidR="00986B01" w:rsidRPr="00986B01" w:rsidRDefault="00524AC7" w:rsidP="00524AC7">
      <w:pPr>
        <w:spacing w:after="200" w:line="480" w:lineRule="auto"/>
        <w:jc w:val="right"/>
        <w:rPr>
          <w:rFonts w:ascii="Arial Narrow" w:hAnsi="Arial Narrow"/>
          <w:lang w:val="en-GB"/>
        </w:rPr>
      </w:pPr>
      <m:oMath>
        <m:r>
          <w:rPr>
            <w:rFonts w:ascii="Cambria Math" w:hAnsi="Cambria Math"/>
            <w:lang w:val="en-US"/>
          </w:rPr>
          <m:t>η=6.6537</m:t>
        </m:r>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-6</m:t>
            </m:r>
          </m:sup>
        </m:sSup>
        <m:sSup>
          <m:sSupPr>
            <m:ctrlPr>
              <w:rPr>
                <w:rFonts w:ascii="Cambria Math" w:eastAsiaTheme="minorEastAsia" w:hAnsi="Cambria Math"/>
                <w:i/>
                <w:lang w:val="en-US"/>
              </w:rPr>
            </m:ctrlPr>
          </m:sSupPr>
          <m:e>
            <m:r>
              <w:rPr>
                <w:rFonts w:ascii="Cambria Math" w:eastAsiaTheme="minorEastAsia" w:hAnsi="Cambria Math"/>
                <w:lang w:val="en-US"/>
              </w:rPr>
              <m:t>T</m:t>
            </m:r>
          </m:e>
          <m:sup>
            <m:r>
              <w:rPr>
                <w:rFonts w:ascii="Cambria Math" w:eastAsiaTheme="minorEastAsia" w:hAnsi="Cambria Math"/>
                <w:lang w:val="en-US"/>
              </w:rPr>
              <m:t>3</m:t>
            </m:r>
          </m:sup>
        </m:sSup>
        <m:r>
          <w:rPr>
            <w:rFonts w:ascii="Cambria Math" w:eastAsiaTheme="minorEastAsia" w:hAnsi="Cambria Math"/>
            <w:lang w:val="en-US"/>
          </w:rPr>
          <m:t>-1.523</m:t>
        </m:r>
        <m:sSup>
          <m:sSupPr>
            <m:ctrlPr>
              <w:rPr>
                <w:rFonts w:ascii="Cambria Math" w:eastAsiaTheme="minorEastAsia" w:hAnsi="Cambria Math"/>
                <w:i/>
                <w:lang w:val="en-US"/>
              </w:rPr>
            </m:ctrlPr>
          </m:sSupPr>
          <m:e>
            <m:r>
              <w:rPr>
                <w:rFonts w:ascii="Cambria Math" w:eastAsiaTheme="minorEastAsia" w:hAnsi="Cambria Math"/>
                <w:lang w:val="en-US"/>
              </w:rPr>
              <m:t>10</m:t>
            </m:r>
          </m:e>
          <m:sup>
            <m:r>
              <w:rPr>
                <w:rFonts w:ascii="Cambria Math" w:eastAsiaTheme="minorEastAsia" w:hAnsi="Cambria Math"/>
                <w:lang w:val="en-US"/>
              </w:rPr>
              <m:t>-2</m:t>
            </m:r>
          </m:sup>
        </m:sSup>
        <m:sSup>
          <m:sSupPr>
            <m:ctrlPr>
              <w:rPr>
                <w:rFonts w:ascii="Cambria Math" w:eastAsiaTheme="minorEastAsia" w:hAnsi="Cambria Math"/>
                <w:i/>
                <w:lang w:val="en-US"/>
              </w:rPr>
            </m:ctrlPr>
          </m:sSupPr>
          <m:e>
            <m:r>
              <w:rPr>
                <w:rFonts w:ascii="Cambria Math" w:eastAsiaTheme="minorEastAsia" w:hAnsi="Cambria Math"/>
                <w:lang w:val="en-US"/>
              </w:rPr>
              <m:t>T</m:t>
            </m:r>
          </m:e>
          <m:sup>
            <m:r>
              <w:rPr>
                <w:rFonts w:ascii="Cambria Math" w:eastAsiaTheme="minorEastAsia" w:hAnsi="Cambria Math"/>
                <w:lang w:val="en-US"/>
              </w:rPr>
              <m:t>2</m:t>
            </m:r>
          </m:sup>
        </m:sSup>
        <m:r>
          <w:rPr>
            <w:rFonts w:ascii="Cambria Math" w:eastAsiaTheme="minorEastAsia" w:hAnsi="Cambria Math"/>
            <w:lang w:val="en-US"/>
          </w:rPr>
          <m:t>+11.43T-2731.8</m:t>
        </m:r>
      </m:oMath>
      <w:r w:rsidRPr="00F95AD4">
        <w:rPr>
          <w:rFonts w:eastAsiaTheme="minorEastAsia"/>
          <w:lang w:val="en-US"/>
        </w:rPr>
        <w:t xml:space="preserve">                               </w:t>
      </w:r>
      <w:r w:rsidR="00986B01" w:rsidRPr="00F95AD4">
        <w:rPr>
          <w:rFonts w:ascii="Arial Narrow" w:hAnsi="Arial Narrow"/>
          <w:lang w:val="en-GB"/>
        </w:rPr>
        <w:t>(</w:t>
      </w:r>
      <w:r w:rsidR="007F3396" w:rsidRPr="00F95AD4">
        <w:rPr>
          <w:rFonts w:ascii="Arial Narrow" w:hAnsi="Arial Narrow"/>
          <w:lang w:val="en-GB"/>
        </w:rPr>
        <w:t>6</w:t>
      </w:r>
      <w:r w:rsidR="00986B01" w:rsidRPr="00F95AD4">
        <w:rPr>
          <w:rFonts w:ascii="Arial Narrow" w:hAnsi="Arial Narrow"/>
          <w:lang w:val="en-GB"/>
        </w:rPr>
        <w:t>)</w:t>
      </w:r>
    </w:p>
    <w:p w14:paraId="61B83FD2" w14:textId="2D7ACD60" w:rsidR="00986B01" w:rsidRDefault="00986B01" w:rsidP="00986B01">
      <w:pPr>
        <w:spacing w:after="200" w:line="480" w:lineRule="auto"/>
        <w:jc w:val="both"/>
        <w:rPr>
          <w:rFonts w:ascii="Arial Narrow" w:hAnsi="Arial Narrow"/>
          <w:lang w:val="en-GB"/>
        </w:rPr>
      </w:pPr>
      <w:r w:rsidRPr="00986B01">
        <w:rPr>
          <w:rFonts w:ascii="Arial Narrow" w:hAnsi="Arial Narrow"/>
          <w:lang w:val="en-GB"/>
        </w:rPr>
        <w:t>Where η is the removal efficiency (in %) and T is the inlet temperature (in K). To determine the reactor dimensions, a mechanistic model is used based on the assumption that mass transfer is the limiting step in the reaction system (</w:t>
      </w:r>
      <w:proofErr w:type="spellStart"/>
      <w:r w:rsidRPr="00986B01">
        <w:rPr>
          <w:rFonts w:ascii="Arial Narrow" w:hAnsi="Arial Narrow"/>
          <w:lang w:val="en-GB"/>
        </w:rPr>
        <w:t>Rodenhausen</w:t>
      </w:r>
      <w:proofErr w:type="spellEnd"/>
      <w:r w:rsidRPr="00986B01">
        <w:rPr>
          <w:rFonts w:ascii="Arial Narrow" w:hAnsi="Arial Narrow"/>
          <w:lang w:val="en-GB"/>
        </w:rPr>
        <w:t>, 1999). More details about this model can be found in the Supplementary Information.</w:t>
      </w:r>
    </w:p>
    <w:p w14:paraId="21980B66" w14:textId="0F8F49C2" w:rsidR="00244609" w:rsidRPr="006D1DAE" w:rsidRDefault="00EF228D" w:rsidP="00986B01">
      <w:pPr>
        <w:spacing w:after="200" w:line="480" w:lineRule="auto"/>
        <w:jc w:val="both"/>
        <w:rPr>
          <w:rFonts w:ascii="Arial Narrow" w:hAnsi="Arial Narrow"/>
          <w:i/>
          <w:iCs/>
          <w:lang w:val="en-GB"/>
        </w:rPr>
      </w:pPr>
      <w:r>
        <w:rPr>
          <w:rFonts w:ascii="Arial Narrow" w:hAnsi="Arial Narrow"/>
          <w:i/>
          <w:iCs/>
          <w:lang w:val="en-GB"/>
        </w:rPr>
        <w:t>4</w:t>
      </w:r>
      <w:r w:rsidR="00244609" w:rsidRPr="006D1DAE">
        <w:rPr>
          <w:rFonts w:ascii="Arial Narrow" w:hAnsi="Arial Narrow"/>
          <w:i/>
          <w:iCs/>
          <w:lang w:val="en-GB"/>
        </w:rPr>
        <w:t xml:space="preserve">.4. Economic evaluation of the system </w:t>
      </w:r>
    </w:p>
    <w:p w14:paraId="32934949" w14:textId="41B17820" w:rsidR="003176CD" w:rsidRDefault="00244609" w:rsidP="00986B01">
      <w:pPr>
        <w:spacing w:after="200" w:line="480" w:lineRule="auto"/>
        <w:jc w:val="both"/>
        <w:rPr>
          <w:rFonts w:ascii="Arial Narrow" w:hAnsi="Arial Narrow"/>
          <w:lang w:val="en-GB"/>
        </w:rPr>
      </w:pPr>
      <w:r>
        <w:rPr>
          <w:rFonts w:ascii="Arial Narrow" w:hAnsi="Arial Narrow"/>
          <w:lang w:val="en-GB"/>
        </w:rPr>
        <w:t xml:space="preserve">With the </w:t>
      </w:r>
      <w:r w:rsidRPr="00F95AD4">
        <w:rPr>
          <w:rFonts w:ascii="Arial Narrow" w:hAnsi="Arial Narrow"/>
          <w:lang w:val="en-GB"/>
        </w:rPr>
        <w:t xml:space="preserve">modelling approach proposed in the previous sections, it is possible to evaluate the economic performance of the ammonia fuelled ship. In this assessment, the capital (CAPEX) and operating (OPEX) costs are </w:t>
      </w:r>
      <w:r w:rsidR="00290F15" w:rsidRPr="00F95AD4">
        <w:rPr>
          <w:rFonts w:ascii="Arial Narrow" w:hAnsi="Arial Narrow"/>
          <w:lang w:val="en-GB"/>
        </w:rPr>
        <w:t>estimated</w:t>
      </w:r>
      <w:r w:rsidRPr="00F95AD4">
        <w:rPr>
          <w:rFonts w:ascii="Arial Narrow" w:hAnsi="Arial Narrow"/>
          <w:lang w:val="en-GB"/>
        </w:rPr>
        <w:t xml:space="preserve"> using approximate correlations. For the CAPEX, the three main units are the decomposition reactor, the ammonia </w:t>
      </w:r>
      <w:r w:rsidR="00A97D89" w:rsidRPr="00F95AD4">
        <w:rPr>
          <w:rFonts w:ascii="Arial Narrow" w:hAnsi="Arial Narrow"/>
          <w:lang w:val="en-GB"/>
        </w:rPr>
        <w:t xml:space="preserve">internal combustion </w:t>
      </w:r>
      <w:r w:rsidRPr="00F95AD4">
        <w:rPr>
          <w:rFonts w:ascii="Arial Narrow" w:hAnsi="Arial Narrow"/>
          <w:lang w:val="en-GB"/>
        </w:rPr>
        <w:t xml:space="preserve">engine, and the SCR reactor. </w:t>
      </w:r>
      <w:r w:rsidR="00B33CAC" w:rsidRPr="00F95AD4">
        <w:rPr>
          <w:rFonts w:ascii="Arial Narrow" w:hAnsi="Arial Narrow"/>
          <w:lang w:val="en-GB"/>
        </w:rPr>
        <w:t xml:space="preserve">The capital cost of the decomposition reactor is computed using two contributions: the steel vessel </w:t>
      </w:r>
      <w:r w:rsidR="00B236A3" w:rsidRPr="00F95AD4">
        <w:rPr>
          <w:rFonts w:ascii="Arial Narrow" w:hAnsi="Arial Narrow"/>
          <w:lang w:val="en-GB"/>
        </w:rPr>
        <w:t>and the catalyst</w:t>
      </w:r>
      <w:r w:rsidR="00C2595F">
        <w:rPr>
          <w:rFonts w:ascii="Arial Narrow" w:hAnsi="Arial Narrow"/>
          <w:lang w:val="en-GB"/>
        </w:rPr>
        <w:t>,</w:t>
      </w:r>
      <w:r w:rsidR="00B236A3">
        <w:rPr>
          <w:rFonts w:ascii="Arial Narrow" w:hAnsi="Arial Narrow"/>
          <w:lang w:val="en-GB"/>
        </w:rPr>
        <w:t xml:space="preserve"> both calculated using the </w:t>
      </w:r>
      <w:r w:rsidR="009537F4">
        <w:rPr>
          <w:rFonts w:ascii="Arial Narrow" w:hAnsi="Arial Narrow"/>
          <w:lang w:val="en-GB"/>
        </w:rPr>
        <w:t>detailed</w:t>
      </w:r>
      <w:r w:rsidR="00B236A3">
        <w:rPr>
          <w:rFonts w:ascii="Arial Narrow" w:hAnsi="Arial Narrow"/>
          <w:lang w:val="en-GB"/>
        </w:rPr>
        <w:t xml:space="preserve"> model proposed in </w:t>
      </w:r>
      <w:r w:rsidR="008F5933">
        <w:rPr>
          <w:rFonts w:ascii="Arial Narrow" w:hAnsi="Arial Narrow"/>
          <w:lang w:val="en-GB"/>
        </w:rPr>
        <w:t>S</w:t>
      </w:r>
      <w:r w:rsidR="00B236A3">
        <w:rPr>
          <w:rFonts w:ascii="Arial Narrow" w:hAnsi="Arial Narrow"/>
          <w:lang w:val="en-GB"/>
        </w:rPr>
        <w:t xml:space="preserve">ection </w:t>
      </w:r>
      <w:r w:rsidR="00B43267">
        <w:rPr>
          <w:rFonts w:ascii="Arial Narrow" w:hAnsi="Arial Narrow"/>
          <w:lang w:val="en-GB"/>
        </w:rPr>
        <w:t>4</w:t>
      </w:r>
      <w:r w:rsidR="00B236A3">
        <w:rPr>
          <w:rFonts w:ascii="Arial Narrow" w:hAnsi="Arial Narrow"/>
          <w:lang w:val="en-GB"/>
        </w:rPr>
        <w:t xml:space="preserve">.1. The price </w:t>
      </w:r>
      <w:r w:rsidR="00B236A3" w:rsidRPr="00B236A3">
        <w:rPr>
          <w:rFonts w:ascii="Arial Narrow" w:hAnsi="Arial Narrow"/>
          <w:lang w:val="en-GB"/>
        </w:rPr>
        <w:t>of</w:t>
      </w:r>
      <w:r w:rsidR="00B236A3">
        <w:rPr>
          <w:rFonts w:ascii="Arial Narrow" w:hAnsi="Arial Narrow"/>
          <w:lang w:val="en-GB"/>
        </w:rPr>
        <w:t xml:space="preserve"> the catalyst (</w:t>
      </w:r>
      <w:r w:rsidR="00B236A3" w:rsidRPr="00B236A3">
        <w:rPr>
          <w:rFonts w:ascii="Arial Narrow" w:hAnsi="Arial Narrow"/>
          <w:lang w:val="en-GB"/>
        </w:rPr>
        <w:t>Ni/Al</w:t>
      </w:r>
      <w:r w:rsidR="00B236A3" w:rsidRPr="00575EE8">
        <w:rPr>
          <w:rFonts w:ascii="Arial Narrow" w:hAnsi="Arial Narrow"/>
          <w:vertAlign w:val="subscript"/>
          <w:lang w:val="en-GB"/>
        </w:rPr>
        <w:t>2</w:t>
      </w:r>
      <w:r w:rsidR="00B236A3" w:rsidRPr="00B236A3">
        <w:rPr>
          <w:rFonts w:ascii="Arial Narrow" w:hAnsi="Arial Narrow"/>
          <w:lang w:val="en-GB"/>
        </w:rPr>
        <w:t>O</w:t>
      </w:r>
      <w:r w:rsidR="00B236A3" w:rsidRPr="00575EE8">
        <w:rPr>
          <w:rFonts w:ascii="Arial Narrow" w:hAnsi="Arial Narrow"/>
          <w:vertAlign w:val="subscript"/>
          <w:lang w:val="en-GB"/>
        </w:rPr>
        <w:t>3</w:t>
      </w:r>
      <w:r w:rsidR="00B236A3">
        <w:rPr>
          <w:rFonts w:ascii="Arial Narrow" w:hAnsi="Arial Narrow"/>
          <w:lang w:val="en-GB"/>
        </w:rPr>
        <w:t>)</w:t>
      </w:r>
      <w:r w:rsidR="00B236A3" w:rsidRPr="00B236A3">
        <w:rPr>
          <w:rFonts w:ascii="Arial Narrow" w:hAnsi="Arial Narrow"/>
          <w:lang w:val="en-GB"/>
        </w:rPr>
        <w:t xml:space="preserve"> is set at 30</w:t>
      </w:r>
      <w:r w:rsidR="0080650A">
        <w:rPr>
          <w:rFonts w:ascii="Arial Narrow" w:hAnsi="Arial Narrow"/>
          <w:lang w:val="en-GB"/>
        </w:rPr>
        <w:t xml:space="preserve"> </w:t>
      </w:r>
      <w:r w:rsidR="00B236A3" w:rsidRPr="00F95AD4">
        <w:rPr>
          <w:rFonts w:ascii="Arial Narrow" w:hAnsi="Arial Narrow"/>
          <w:lang w:val="en-GB"/>
        </w:rPr>
        <w:lastRenderedPageBreak/>
        <w:t>€/kg</w:t>
      </w:r>
      <w:r w:rsidR="00654FB1" w:rsidRPr="00F95AD4">
        <w:rPr>
          <w:rFonts w:ascii="Arial Narrow" w:hAnsi="Arial Narrow"/>
          <w:lang w:val="en-GB"/>
        </w:rPr>
        <w:t xml:space="preserve"> (</w:t>
      </w:r>
      <w:r w:rsidR="00654FB1" w:rsidRPr="00F95AD4">
        <w:rPr>
          <w:rFonts w:ascii="Arial Narrow" w:hAnsi="Arial Narrow"/>
          <w:bCs/>
          <w:lang w:val="en-GB"/>
        </w:rPr>
        <w:t xml:space="preserve">Jess &amp; </w:t>
      </w:r>
      <w:proofErr w:type="spellStart"/>
      <w:r w:rsidR="00654FB1" w:rsidRPr="00F95AD4">
        <w:rPr>
          <w:rFonts w:ascii="Arial Narrow" w:hAnsi="Arial Narrow"/>
          <w:bCs/>
          <w:lang w:val="en-GB"/>
        </w:rPr>
        <w:t>Wasserscheid</w:t>
      </w:r>
      <w:proofErr w:type="spellEnd"/>
      <w:r w:rsidR="00654FB1" w:rsidRPr="00F95AD4">
        <w:rPr>
          <w:rFonts w:ascii="Arial Narrow" w:hAnsi="Arial Narrow"/>
          <w:bCs/>
          <w:lang w:val="en-GB"/>
        </w:rPr>
        <w:t>, 2019)</w:t>
      </w:r>
      <w:r w:rsidR="00B236A3" w:rsidRPr="00F95AD4">
        <w:rPr>
          <w:rFonts w:ascii="Arial Narrow" w:hAnsi="Arial Narrow"/>
          <w:lang w:val="en-GB"/>
        </w:rPr>
        <w:t xml:space="preserve">. </w:t>
      </w:r>
      <w:r w:rsidR="00125A62" w:rsidRPr="00F95AD4">
        <w:rPr>
          <w:rFonts w:ascii="Arial Narrow" w:hAnsi="Arial Narrow"/>
          <w:lang w:val="en-GB"/>
        </w:rPr>
        <w:t>The cost of the engine is calculated based on the cost proposed by Kim et al. (2020)</w:t>
      </w:r>
      <w:r w:rsidR="00CF6A9B" w:rsidRPr="00F95AD4">
        <w:rPr>
          <w:rFonts w:ascii="Arial Narrow" w:hAnsi="Arial Narrow"/>
          <w:lang w:val="en-GB"/>
        </w:rPr>
        <w:t xml:space="preserve"> for an ammonia-based engine</w:t>
      </w:r>
      <w:r w:rsidR="00125A62" w:rsidRPr="00F95AD4">
        <w:rPr>
          <w:rFonts w:ascii="Arial Narrow" w:hAnsi="Arial Narrow"/>
          <w:lang w:val="en-GB"/>
        </w:rPr>
        <w:t xml:space="preserve"> and </w:t>
      </w:r>
      <w:r w:rsidR="00D0745D" w:rsidRPr="00F95AD4">
        <w:rPr>
          <w:rFonts w:ascii="Arial Narrow" w:hAnsi="Arial Narrow"/>
          <w:lang w:val="en-GB"/>
        </w:rPr>
        <w:t xml:space="preserve">is </w:t>
      </w:r>
      <w:r w:rsidR="00125A62" w:rsidRPr="00F95AD4">
        <w:rPr>
          <w:rFonts w:ascii="Arial Narrow" w:hAnsi="Arial Narrow"/>
          <w:lang w:val="en-GB"/>
        </w:rPr>
        <w:t>equal to 500</w:t>
      </w:r>
      <w:r w:rsidR="00AB5F27" w:rsidRPr="00F95AD4">
        <w:rPr>
          <w:rFonts w:ascii="Arial Narrow" w:hAnsi="Arial Narrow"/>
          <w:lang w:val="en-GB"/>
        </w:rPr>
        <w:t xml:space="preserve"> $</w:t>
      </w:r>
      <w:r w:rsidR="00125A62" w:rsidRPr="00F95AD4">
        <w:rPr>
          <w:rFonts w:ascii="Arial Narrow" w:hAnsi="Arial Narrow"/>
          <w:lang w:val="en-GB"/>
        </w:rPr>
        <w:t>/kW</w:t>
      </w:r>
      <w:r w:rsidR="00BC4C87" w:rsidRPr="00F95AD4">
        <w:rPr>
          <w:rFonts w:ascii="Arial Narrow" w:hAnsi="Arial Narrow"/>
          <w:lang w:val="en-GB"/>
        </w:rPr>
        <w:t>. The</w:t>
      </w:r>
      <w:r w:rsidR="00125A62" w:rsidRPr="00F95AD4">
        <w:rPr>
          <w:rFonts w:ascii="Arial Narrow" w:hAnsi="Arial Narrow"/>
          <w:lang w:val="en-GB"/>
        </w:rPr>
        <w:t xml:space="preserve"> detailed design of the engine is out of the scope of this study. </w:t>
      </w:r>
      <w:r w:rsidR="006965F9" w:rsidRPr="00F95AD4">
        <w:rPr>
          <w:rFonts w:ascii="Arial Narrow" w:hAnsi="Arial Narrow"/>
          <w:lang w:val="en-GB"/>
        </w:rPr>
        <w:t>Finally, the capital cost of the SCR reactor is calculated following a similar methodology to the one mentioned in the decomposition reactor.</w:t>
      </w:r>
      <w:r w:rsidR="00BC4C87" w:rsidRPr="00F95AD4">
        <w:rPr>
          <w:rFonts w:ascii="Arial Narrow" w:hAnsi="Arial Narrow"/>
          <w:lang w:val="en-GB"/>
        </w:rPr>
        <w:t xml:space="preserve"> </w:t>
      </w:r>
      <w:r w:rsidR="00CA5291" w:rsidRPr="00F95AD4">
        <w:rPr>
          <w:rFonts w:ascii="Arial Narrow" w:hAnsi="Arial Narrow"/>
          <w:lang w:val="en-GB"/>
        </w:rPr>
        <w:t>The mechanistic model determines the dimensions of the SCR reactor and then, the two contributions (vessel and catalyst) are included. For this reactor, the cost of the catalyst is set to 4000</w:t>
      </w:r>
      <w:r w:rsidR="00552B3E" w:rsidRPr="00F95AD4">
        <w:rPr>
          <w:rFonts w:ascii="Arial Narrow" w:hAnsi="Arial Narrow"/>
          <w:lang w:val="en-GB"/>
        </w:rPr>
        <w:t xml:space="preserve"> $</w:t>
      </w:r>
      <w:r w:rsidR="00CA5291" w:rsidRPr="00F95AD4">
        <w:rPr>
          <w:rFonts w:ascii="Arial Narrow" w:hAnsi="Arial Narrow"/>
          <w:lang w:val="en-GB"/>
        </w:rPr>
        <w:t>/m</w:t>
      </w:r>
      <w:r w:rsidR="00CA5291" w:rsidRPr="00F95AD4">
        <w:rPr>
          <w:rFonts w:ascii="Arial Narrow" w:hAnsi="Arial Narrow"/>
          <w:vertAlign w:val="superscript"/>
          <w:lang w:val="en-GB"/>
        </w:rPr>
        <w:t>3</w:t>
      </w:r>
      <w:r w:rsidR="00552B3E" w:rsidRPr="00F95AD4">
        <w:rPr>
          <w:rFonts w:ascii="Arial Narrow" w:hAnsi="Arial Narrow"/>
          <w:lang w:val="en-GB"/>
        </w:rPr>
        <w:t xml:space="preserve"> (Sorrels et al., 2016)</w:t>
      </w:r>
      <w:r w:rsidR="009A0E6C" w:rsidRPr="00F95AD4">
        <w:rPr>
          <w:rFonts w:ascii="Arial Narrow" w:hAnsi="Arial Narrow"/>
          <w:lang w:val="en-GB"/>
        </w:rPr>
        <w:t xml:space="preserve">. </w:t>
      </w:r>
      <w:r w:rsidR="006D1DAE" w:rsidRPr="00F95AD4">
        <w:rPr>
          <w:rFonts w:ascii="Arial Narrow" w:hAnsi="Arial Narrow"/>
          <w:lang w:val="en-GB"/>
        </w:rPr>
        <w:t>For the OPEX, three main items have been considered: the cost of raw materials, the amortization of the capital cost</w:t>
      </w:r>
      <w:r w:rsidR="00D0745D" w:rsidRPr="00F95AD4">
        <w:rPr>
          <w:rFonts w:ascii="Arial Narrow" w:hAnsi="Arial Narrow"/>
          <w:lang w:val="en-GB"/>
        </w:rPr>
        <w:t>,</w:t>
      </w:r>
      <w:r w:rsidR="006D1DAE" w:rsidRPr="00F95AD4">
        <w:rPr>
          <w:rFonts w:ascii="Arial Narrow" w:hAnsi="Arial Narrow"/>
          <w:lang w:val="en-GB"/>
        </w:rPr>
        <w:t xml:space="preserve"> and the maintenance of the units. The cost of ammonia is set</w:t>
      </w:r>
      <w:r w:rsidR="00575EE8" w:rsidRPr="00F95AD4">
        <w:rPr>
          <w:rFonts w:ascii="Arial Narrow" w:hAnsi="Arial Narrow"/>
          <w:lang w:val="en-GB"/>
        </w:rPr>
        <w:t xml:space="preserve">, as </w:t>
      </w:r>
      <w:r w:rsidR="004447A3" w:rsidRPr="00F95AD4">
        <w:rPr>
          <w:rFonts w:ascii="Arial Narrow" w:hAnsi="Arial Narrow"/>
          <w:lang w:val="en-GB"/>
        </w:rPr>
        <w:t xml:space="preserve">a </w:t>
      </w:r>
      <w:r w:rsidR="00575EE8" w:rsidRPr="00F95AD4">
        <w:rPr>
          <w:rFonts w:ascii="Arial Narrow" w:hAnsi="Arial Narrow"/>
          <w:lang w:val="en-GB"/>
        </w:rPr>
        <w:t>baseline,</w:t>
      </w:r>
      <w:r w:rsidR="006D1DAE" w:rsidRPr="00F95AD4">
        <w:rPr>
          <w:rFonts w:ascii="Arial Narrow" w:hAnsi="Arial Narrow"/>
          <w:lang w:val="en-GB"/>
        </w:rPr>
        <w:t xml:space="preserve"> at 0.5 €/</w:t>
      </w:r>
      <w:r w:rsidR="00C3216F" w:rsidRPr="00F95AD4">
        <w:rPr>
          <w:rFonts w:ascii="Arial Narrow" w:hAnsi="Arial Narrow"/>
          <w:lang w:val="en-GB"/>
        </w:rPr>
        <w:t>kg;</w:t>
      </w:r>
      <w:r w:rsidR="006D1DAE" w:rsidRPr="00F95AD4">
        <w:rPr>
          <w:rFonts w:ascii="Arial Narrow" w:hAnsi="Arial Narrow"/>
          <w:lang w:val="en-GB"/>
        </w:rPr>
        <w:t xml:space="preserve"> however, this value is </w:t>
      </w:r>
      <w:r w:rsidR="004A528C" w:rsidRPr="00F95AD4">
        <w:rPr>
          <w:rFonts w:ascii="Arial Narrow" w:hAnsi="Arial Narrow"/>
          <w:lang w:val="en-GB"/>
        </w:rPr>
        <w:t>largely</w:t>
      </w:r>
      <w:r w:rsidR="006D1DAE" w:rsidRPr="00F95AD4">
        <w:rPr>
          <w:rFonts w:ascii="Arial Narrow" w:hAnsi="Arial Narrow"/>
          <w:lang w:val="en-GB"/>
        </w:rPr>
        <w:t xml:space="preserve"> i</w:t>
      </w:r>
      <w:r w:rsidR="004A528C" w:rsidRPr="00F95AD4">
        <w:rPr>
          <w:rFonts w:ascii="Arial Narrow" w:hAnsi="Arial Narrow"/>
          <w:lang w:val="en-GB"/>
        </w:rPr>
        <w:t>nfluenced by the ammonia production technology</w:t>
      </w:r>
      <w:r w:rsidR="001404CF" w:rsidRPr="00F95AD4">
        <w:rPr>
          <w:rFonts w:ascii="Arial Narrow" w:hAnsi="Arial Narrow"/>
          <w:lang w:val="en-GB"/>
        </w:rPr>
        <w:t xml:space="preserve"> (</w:t>
      </w:r>
      <w:proofErr w:type="spellStart"/>
      <w:r w:rsidR="001404CF" w:rsidRPr="00F95AD4">
        <w:rPr>
          <w:rFonts w:ascii="Arial Narrow" w:hAnsi="Arial Narrow"/>
          <w:bCs/>
          <w:lang w:val="en-US"/>
        </w:rPr>
        <w:t>Cesaro</w:t>
      </w:r>
      <w:proofErr w:type="spellEnd"/>
      <w:r w:rsidR="001404CF" w:rsidRPr="00F95AD4">
        <w:rPr>
          <w:rFonts w:ascii="Arial Narrow" w:hAnsi="Arial Narrow"/>
          <w:bCs/>
          <w:lang w:val="en-US"/>
        </w:rPr>
        <w:t xml:space="preserve"> et al., 2021)</w:t>
      </w:r>
      <w:r w:rsidR="004A528C" w:rsidRPr="00F95AD4">
        <w:rPr>
          <w:rFonts w:ascii="Arial Narrow" w:hAnsi="Arial Narrow"/>
          <w:lang w:val="en-GB"/>
        </w:rPr>
        <w:t xml:space="preserve">. To </w:t>
      </w:r>
      <w:r w:rsidR="008F4589" w:rsidRPr="00F95AD4">
        <w:rPr>
          <w:rFonts w:ascii="Arial Narrow" w:hAnsi="Arial Narrow"/>
          <w:lang w:val="en-GB"/>
        </w:rPr>
        <w:t>address</w:t>
      </w:r>
      <w:r w:rsidR="004A528C" w:rsidRPr="00F95AD4">
        <w:rPr>
          <w:rFonts w:ascii="Arial Narrow" w:hAnsi="Arial Narrow"/>
          <w:lang w:val="en-GB"/>
        </w:rPr>
        <w:t xml:space="preserve"> this point, a sensitivity analysis is performed</w:t>
      </w:r>
      <w:r w:rsidR="00620395" w:rsidRPr="00F95AD4">
        <w:rPr>
          <w:rFonts w:ascii="Arial Narrow" w:hAnsi="Arial Narrow"/>
          <w:lang w:val="en-GB"/>
        </w:rPr>
        <w:t>,</w:t>
      </w:r>
      <w:r w:rsidR="004A528C" w:rsidRPr="00F95AD4">
        <w:rPr>
          <w:rFonts w:ascii="Arial Narrow" w:hAnsi="Arial Narrow"/>
          <w:lang w:val="en-GB"/>
        </w:rPr>
        <w:t xml:space="preserve"> although the base case scenario is presented with the mentioned cost. The coefficient for the amortization of the capital cost is fixed </w:t>
      </w:r>
      <w:r w:rsidR="00D0745D" w:rsidRPr="00F95AD4">
        <w:rPr>
          <w:rFonts w:ascii="Arial Narrow" w:hAnsi="Arial Narrow"/>
          <w:lang w:val="en-GB"/>
        </w:rPr>
        <w:t>at</w:t>
      </w:r>
      <w:r w:rsidR="004A528C" w:rsidRPr="00F95AD4">
        <w:rPr>
          <w:rFonts w:ascii="Arial Narrow" w:hAnsi="Arial Narrow"/>
          <w:lang w:val="en-GB"/>
        </w:rPr>
        <w:t xml:space="preserve"> 0.1</w:t>
      </w:r>
      <w:r w:rsidR="004E63CA" w:rsidRPr="00F95AD4">
        <w:rPr>
          <w:rFonts w:ascii="Arial Narrow" w:hAnsi="Arial Narrow"/>
          <w:lang w:val="en-GB"/>
        </w:rPr>
        <w:t xml:space="preserve"> of the total investment per year</w:t>
      </w:r>
      <w:r w:rsidR="004A528C" w:rsidRPr="00F95AD4">
        <w:rPr>
          <w:rFonts w:ascii="Arial Narrow" w:hAnsi="Arial Narrow"/>
          <w:lang w:val="en-GB"/>
        </w:rPr>
        <w:t>.</w:t>
      </w:r>
      <w:r w:rsidR="00722D3E" w:rsidRPr="00F95AD4">
        <w:rPr>
          <w:rFonts w:ascii="Arial Narrow" w:hAnsi="Arial Narrow"/>
          <w:lang w:val="en-GB"/>
        </w:rPr>
        <w:t xml:space="preserve"> In the end, the maintenance cost of the system is set to 2% of the total CAPEX</w:t>
      </w:r>
      <w:r w:rsidR="00A3551B" w:rsidRPr="00F95AD4">
        <w:rPr>
          <w:rFonts w:ascii="Arial Narrow" w:hAnsi="Arial Narrow"/>
          <w:lang w:val="en-GB"/>
        </w:rPr>
        <w:t xml:space="preserve"> per year</w:t>
      </w:r>
      <w:r w:rsidR="00AB5E3A" w:rsidRPr="00F95AD4">
        <w:rPr>
          <w:rFonts w:ascii="Arial Narrow" w:hAnsi="Arial Narrow"/>
          <w:lang w:val="en-GB"/>
        </w:rPr>
        <w:t xml:space="preserve"> (Kim et al., 2020)</w:t>
      </w:r>
      <w:r w:rsidR="00722D3E" w:rsidRPr="00F95AD4">
        <w:rPr>
          <w:rFonts w:ascii="Arial Narrow" w:hAnsi="Arial Narrow"/>
          <w:lang w:val="en-GB"/>
        </w:rPr>
        <w:t>.</w:t>
      </w:r>
      <w:r w:rsidR="004A528C" w:rsidRPr="00F95AD4">
        <w:rPr>
          <w:rFonts w:ascii="Arial Narrow" w:hAnsi="Arial Narrow"/>
          <w:lang w:val="en-GB"/>
        </w:rPr>
        <w:t xml:space="preserve"> To determine the optimal conditions of the ammonia fuelled ship system</w:t>
      </w:r>
      <w:r w:rsidR="00D73955" w:rsidRPr="00F95AD4">
        <w:rPr>
          <w:rFonts w:ascii="Arial Narrow" w:hAnsi="Arial Narrow"/>
          <w:lang w:val="en-GB"/>
        </w:rPr>
        <w:t xml:space="preserve"> (but subject to the restrictions set out above)</w:t>
      </w:r>
      <w:r w:rsidR="004A528C" w:rsidRPr="00F95AD4">
        <w:rPr>
          <w:rFonts w:ascii="Arial Narrow" w:hAnsi="Arial Narrow"/>
          <w:lang w:val="en-GB"/>
        </w:rPr>
        <w:t xml:space="preserve">, an optimization </w:t>
      </w:r>
      <w:r w:rsidR="004A528C">
        <w:rPr>
          <w:rFonts w:ascii="Arial Narrow" w:hAnsi="Arial Narrow"/>
          <w:lang w:val="en-GB"/>
        </w:rPr>
        <w:t xml:space="preserve">approach is followed. </w:t>
      </w:r>
      <w:r w:rsidR="002E6FC8">
        <w:rPr>
          <w:rFonts w:ascii="Arial Narrow" w:hAnsi="Arial Narrow"/>
          <w:lang w:val="en-GB"/>
        </w:rPr>
        <w:t>A</w:t>
      </w:r>
      <w:r w:rsidR="004A528C">
        <w:rPr>
          <w:rFonts w:ascii="Arial Narrow" w:hAnsi="Arial Narrow"/>
          <w:lang w:val="en-GB"/>
        </w:rPr>
        <w:t xml:space="preserve"> </w:t>
      </w:r>
      <w:r w:rsidR="00FC4137" w:rsidRPr="00FC4137">
        <w:rPr>
          <w:rFonts w:ascii="Arial Narrow" w:hAnsi="Arial Narrow"/>
          <w:lang w:val="en-GB"/>
        </w:rPr>
        <w:t xml:space="preserve">nonlinear programming </w:t>
      </w:r>
      <w:r w:rsidR="00FC4137">
        <w:rPr>
          <w:rFonts w:ascii="Arial Narrow" w:hAnsi="Arial Narrow"/>
          <w:lang w:val="en-GB"/>
        </w:rPr>
        <w:t>(</w:t>
      </w:r>
      <w:r w:rsidR="004A528C">
        <w:rPr>
          <w:rFonts w:ascii="Arial Narrow" w:hAnsi="Arial Narrow"/>
          <w:lang w:val="en-GB"/>
        </w:rPr>
        <w:t>NLP</w:t>
      </w:r>
      <w:r w:rsidR="00FC4137">
        <w:rPr>
          <w:rFonts w:ascii="Arial Narrow" w:hAnsi="Arial Narrow"/>
          <w:lang w:val="en-GB"/>
        </w:rPr>
        <w:t>)</w:t>
      </w:r>
      <w:r w:rsidR="004A528C">
        <w:rPr>
          <w:rFonts w:ascii="Arial Narrow" w:hAnsi="Arial Narrow"/>
          <w:lang w:val="en-GB"/>
        </w:rPr>
        <w:t xml:space="preserve"> problem is formulated and implemented in GAMS</w:t>
      </w:r>
      <w:r w:rsidR="00C63FC2">
        <w:rPr>
          <w:rFonts w:ascii="Arial Narrow" w:hAnsi="Arial Narrow"/>
          <w:lang w:val="en-GB"/>
        </w:rPr>
        <w:t xml:space="preserve"> collecting all the models proposed in the previous sections. As objective function, the OPEX of the ship is selected </w:t>
      </w:r>
      <w:r w:rsidR="00767CFE">
        <w:rPr>
          <w:rFonts w:ascii="Arial Narrow" w:hAnsi="Arial Narrow"/>
          <w:lang w:val="en-GB"/>
        </w:rPr>
        <w:t>aiming at minimizing</w:t>
      </w:r>
      <w:r w:rsidR="00C63FC2">
        <w:rPr>
          <w:rFonts w:ascii="Arial Narrow" w:hAnsi="Arial Narrow"/>
          <w:lang w:val="en-GB"/>
        </w:rPr>
        <w:t xml:space="preserve"> the operating cost of the ship</w:t>
      </w:r>
      <w:r w:rsidR="004447A3">
        <w:rPr>
          <w:rFonts w:ascii="Arial Narrow" w:hAnsi="Arial Narrow"/>
          <w:lang w:val="en-GB"/>
        </w:rPr>
        <w:t>’s</w:t>
      </w:r>
      <w:r w:rsidR="00C63FC2">
        <w:rPr>
          <w:rFonts w:ascii="Arial Narrow" w:hAnsi="Arial Narrow"/>
          <w:lang w:val="en-GB"/>
        </w:rPr>
        <w:t xml:space="preserve"> propulsion</w:t>
      </w:r>
      <w:r w:rsidR="00C84D1C">
        <w:rPr>
          <w:rFonts w:ascii="Arial Narrow" w:hAnsi="Arial Narrow"/>
          <w:lang w:val="en-GB"/>
        </w:rPr>
        <w:t xml:space="preserve"> system</w:t>
      </w:r>
      <w:r w:rsidR="00C63FC2">
        <w:rPr>
          <w:rFonts w:ascii="Arial Narrow" w:hAnsi="Arial Narrow"/>
          <w:lang w:val="en-GB"/>
        </w:rPr>
        <w:t xml:space="preserve">. </w:t>
      </w:r>
    </w:p>
    <w:p w14:paraId="5FCEA7C7" w14:textId="070D6029" w:rsidR="00B236A3" w:rsidRDefault="00EF228D" w:rsidP="00986B01">
      <w:pPr>
        <w:spacing w:after="200" w:line="480" w:lineRule="auto"/>
        <w:jc w:val="both"/>
        <w:rPr>
          <w:rFonts w:ascii="Arial Narrow" w:hAnsi="Arial Narrow"/>
          <w:lang w:val="en-GB"/>
        </w:rPr>
      </w:pPr>
      <w:r>
        <w:rPr>
          <w:rFonts w:ascii="Arial Narrow" w:hAnsi="Arial Narrow"/>
          <w:lang w:val="en-GB"/>
        </w:rPr>
        <w:t>5</w:t>
      </w:r>
      <w:r w:rsidR="00CE1910">
        <w:rPr>
          <w:rFonts w:ascii="Arial Narrow" w:hAnsi="Arial Narrow"/>
          <w:lang w:val="en-GB"/>
        </w:rPr>
        <w:t>. Results and discussion</w:t>
      </w:r>
    </w:p>
    <w:p w14:paraId="4E1AF981" w14:textId="272EBFB7" w:rsidR="00140002" w:rsidRDefault="00EF228D" w:rsidP="00986B01">
      <w:pPr>
        <w:spacing w:after="200" w:line="480" w:lineRule="auto"/>
        <w:jc w:val="both"/>
        <w:rPr>
          <w:rFonts w:ascii="Arial Narrow" w:hAnsi="Arial Narrow"/>
          <w:lang w:val="en-GB"/>
        </w:rPr>
      </w:pPr>
      <w:r>
        <w:rPr>
          <w:rFonts w:ascii="Arial Narrow" w:hAnsi="Arial Narrow"/>
          <w:lang w:val="en-GB"/>
        </w:rPr>
        <w:t>5</w:t>
      </w:r>
      <w:r w:rsidR="00140002">
        <w:rPr>
          <w:rFonts w:ascii="Arial Narrow" w:hAnsi="Arial Narrow"/>
          <w:lang w:val="en-GB"/>
        </w:rPr>
        <w:t>.1 Main Operating Variables</w:t>
      </w:r>
    </w:p>
    <w:p w14:paraId="563FC2A1" w14:textId="3A9C323C" w:rsidR="00140002" w:rsidRPr="00EC771E" w:rsidRDefault="00140002" w:rsidP="00986B01">
      <w:pPr>
        <w:spacing w:after="200" w:line="480" w:lineRule="auto"/>
        <w:jc w:val="both"/>
        <w:rPr>
          <w:rFonts w:ascii="Arial Narrow" w:hAnsi="Arial Narrow"/>
          <w:color w:val="FF0000"/>
          <w:lang w:val="en-GB"/>
        </w:rPr>
      </w:pPr>
      <w:r>
        <w:rPr>
          <w:rFonts w:ascii="Arial Narrow" w:hAnsi="Arial Narrow"/>
          <w:lang w:val="en-GB"/>
        </w:rPr>
        <w:t xml:space="preserve">In this section, </w:t>
      </w:r>
      <w:r w:rsidRPr="00F95AD4">
        <w:rPr>
          <w:rFonts w:ascii="Arial Narrow" w:hAnsi="Arial Narrow"/>
          <w:lang w:val="en-GB"/>
        </w:rPr>
        <w:t xml:space="preserve">a brief discussion </w:t>
      </w:r>
      <w:r w:rsidR="00B54EDF" w:rsidRPr="00F95AD4">
        <w:rPr>
          <w:rFonts w:ascii="Arial Narrow" w:hAnsi="Arial Narrow"/>
          <w:lang w:val="en-GB"/>
        </w:rPr>
        <w:t>of</w:t>
      </w:r>
      <w:r w:rsidRPr="00F95AD4">
        <w:rPr>
          <w:rFonts w:ascii="Arial Narrow" w:hAnsi="Arial Narrow"/>
          <w:lang w:val="en-GB"/>
        </w:rPr>
        <w:t xml:space="preserve"> </w:t>
      </w:r>
      <w:r w:rsidR="00E05ECC" w:rsidRPr="00F95AD4">
        <w:rPr>
          <w:rFonts w:ascii="Arial Narrow" w:hAnsi="Arial Narrow"/>
          <w:lang w:val="en-GB"/>
        </w:rPr>
        <w:t xml:space="preserve">the main operating variables of the system is presented. The baseline case has been set to 11 </w:t>
      </w:r>
      <w:r w:rsidR="001628C8" w:rsidRPr="00F95AD4">
        <w:rPr>
          <w:rFonts w:ascii="Arial Narrow" w:hAnsi="Arial Narrow"/>
          <w:lang w:val="en-GB"/>
        </w:rPr>
        <w:t>MW</w:t>
      </w:r>
      <w:r w:rsidR="00E05ECC" w:rsidRPr="00F95AD4">
        <w:rPr>
          <w:rFonts w:ascii="Arial Narrow" w:hAnsi="Arial Narrow"/>
          <w:lang w:val="en-GB"/>
        </w:rPr>
        <w:t xml:space="preserve"> of energy produced in the engine and, four different</w:t>
      </w:r>
      <w:r w:rsidR="001653E9" w:rsidRPr="00F95AD4">
        <w:rPr>
          <w:rFonts w:ascii="Arial Narrow" w:hAnsi="Arial Narrow"/>
          <w:lang w:val="en-GB"/>
        </w:rPr>
        <w:t xml:space="preserve"> engine</w:t>
      </w:r>
      <w:r w:rsidR="00E05ECC" w:rsidRPr="00F95AD4">
        <w:rPr>
          <w:rFonts w:ascii="Arial Narrow" w:hAnsi="Arial Narrow"/>
          <w:lang w:val="en-GB"/>
        </w:rPr>
        <w:t xml:space="preserve"> </w:t>
      </w:r>
      <w:r w:rsidR="001F4CD6" w:rsidRPr="00F95AD4">
        <w:rPr>
          <w:rFonts w:ascii="Arial Narrow" w:hAnsi="Arial Narrow"/>
          <w:lang w:val="en-GB"/>
        </w:rPr>
        <w:t>load</w:t>
      </w:r>
      <w:r w:rsidR="004E14CF" w:rsidRPr="00F95AD4">
        <w:rPr>
          <w:rFonts w:ascii="Arial Narrow" w:hAnsi="Arial Narrow"/>
          <w:lang w:val="en-GB"/>
        </w:rPr>
        <w:t xml:space="preserve"> values</w:t>
      </w:r>
      <w:r w:rsidR="00E05ECC" w:rsidRPr="00F95AD4">
        <w:rPr>
          <w:rFonts w:ascii="Arial Narrow" w:hAnsi="Arial Narrow"/>
          <w:lang w:val="en-GB"/>
        </w:rPr>
        <w:t xml:space="preserve"> have been analysed: 100%, 75%, 50%</w:t>
      </w:r>
      <w:r w:rsidR="002A343A" w:rsidRPr="00F95AD4">
        <w:rPr>
          <w:rFonts w:ascii="Arial Narrow" w:hAnsi="Arial Narrow"/>
          <w:lang w:val="en-GB"/>
        </w:rPr>
        <w:t>,</w:t>
      </w:r>
      <w:r w:rsidR="00E05ECC" w:rsidRPr="00F95AD4">
        <w:rPr>
          <w:rFonts w:ascii="Arial Narrow" w:hAnsi="Arial Narrow"/>
          <w:lang w:val="en-GB"/>
        </w:rPr>
        <w:t xml:space="preserve"> and 25% of the baseline capacity</w:t>
      </w:r>
      <w:r w:rsidR="00A261E1" w:rsidRPr="00F95AD4">
        <w:rPr>
          <w:rFonts w:ascii="Arial Narrow" w:hAnsi="Arial Narrow"/>
          <w:lang w:val="en-GB"/>
        </w:rPr>
        <w:t xml:space="preserve"> (as presented in Table </w:t>
      </w:r>
      <w:r w:rsidR="00BD1C1E" w:rsidRPr="00F95AD4">
        <w:rPr>
          <w:rFonts w:ascii="Arial Narrow" w:hAnsi="Arial Narrow"/>
          <w:lang w:val="en-GB"/>
        </w:rPr>
        <w:t>2</w:t>
      </w:r>
      <w:r w:rsidR="00A261E1" w:rsidRPr="00F95AD4">
        <w:rPr>
          <w:rFonts w:ascii="Arial Narrow" w:hAnsi="Arial Narrow"/>
          <w:lang w:val="en-GB"/>
        </w:rPr>
        <w:t>)</w:t>
      </w:r>
      <w:r w:rsidR="00E05ECC" w:rsidRPr="00F95AD4">
        <w:rPr>
          <w:rFonts w:ascii="Arial Narrow" w:hAnsi="Arial Narrow"/>
          <w:lang w:val="en-GB"/>
        </w:rPr>
        <w:t xml:space="preserve">. The goal is to assess the behaviour </w:t>
      </w:r>
      <w:r w:rsidR="002A343A" w:rsidRPr="00F95AD4">
        <w:rPr>
          <w:rFonts w:ascii="Arial Narrow" w:hAnsi="Arial Narrow"/>
          <w:lang w:val="en-GB"/>
        </w:rPr>
        <w:t xml:space="preserve">of the ship </w:t>
      </w:r>
      <w:r w:rsidR="00E05ECC" w:rsidRPr="00F95AD4">
        <w:rPr>
          <w:rFonts w:ascii="Arial Narrow" w:hAnsi="Arial Narrow"/>
          <w:lang w:val="en-GB"/>
        </w:rPr>
        <w:t>in the different</w:t>
      </w:r>
      <w:r w:rsidR="00B20B73" w:rsidRPr="00F95AD4">
        <w:rPr>
          <w:rFonts w:ascii="Arial Narrow" w:hAnsi="Arial Narrow"/>
          <w:lang w:val="en-GB"/>
        </w:rPr>
        <w:t xml:space="preserve"> </w:t>
      </w:r>
      <w:r w:rsidR="003F2571" w:rsidRPr="00F95AD4">
        <w:rPr>
          <w:rFonts w:ascii="Arial Narrow" w:hAnsi="Arial Narrow"/>
          <w:lang w:val="en-GB"/>
        </w:rPr>
        <w:t>situations</w:t>
      </w:r>
      <w:r w:rsidR="00B20B73" w:rsidRPr="00F95AD4">
        <w:rPr>
          <w:rFonts w:ascii="Arial Narrow" w:hAnsi="Arial Narrow"/>
          <w:lang w:val="en-GB"/>
        </w:rPr>
        <w:t xml:space="preserve"> where it will be involved and how this affect</w:t>
      </w:r>
      <w:r w:rsidR="006B4F9A" w:rsidRPr="00F95AD4">
        <w:rPr>
          <w:rFonts w:ascii="Arial Narrow" w:hAnsi="Arial Narrow"/>
          <w:lang w:val="en-GB"/>
        </w:rPr>
        <w:t xml:space="preserve">s </w:t>
      </w:r>
      <w:r w:rsidR="00B20B73" w:rsidRPr="00F95AD4">
        <w:rPr>
          <w:rFonts w:ascii="Arial Narrow" w:hAnsi="Arial Narrow"/>
          <w:lang w:val="en-GB"/>
        </w:rPr>
        <w:t xml:space="preserve">the main operating conditions of the ammonia combustion system. The first step is the ammonia decomposition section </w:t>
      </w:r>
      <w:r w:rsidR="00063E2E" w:rsidRPr="00F95AD4">
        <w:rPr>
          <w:rFonts w:ascii="Arial Narrow" w:hAnsi="Arial Narrow"/>
          <w:lang w:val="en-GB"/>
        </w:rPr>
        <w:t>where</w:t>
      </w:r>
      <w:r w:rsidR="00B20B73" w:rsidRPr="00F95AD4">
        <w:rPr>
          <w:rFonts w:ascii="Arial Narrow" w:hAnsi="Arial Narrow"/>
          <w:lang w:val="en-GB"/>
        </w:rPr>
        <w:t xml:space="preserve"> the necessary hydrogen is produced to prepare </w:t>
      </w:r>
      <w:r w:rsidR="00B20B73">
        <w:rPr>
          <w:rFonts w:ascii="Arial Narrow" w:hAnsi="Arial Narrow"/>
          <w:lang w:val="en-GB"/>
        </w:rPr>
        <w:t xml:space="preserve">the fuel </w:t>
      </w:r>
      <w:r w:rsidR="006B4F9A">
        <w:rPr>
          <w:rFonts w:ascii="Arial Narrow" w:hAnsi="Arial Narrow"/>
          <w:lang w:val="en-GB"/>
        </w:rPr>
        <w:t>for</w:t>
      </w:r>
      <w:r w:rsidR="00B20B73">
        <w:rPr>
          <w:rFonts w:ascii="Arial Narrow" w:hAnsi="Arial Narrow"/>
          <w:lang w:val="en-GB"/>
        </w:rPr>
        <w:t xml:space="preserve"> the engine. The operating conditions of this reactor are highly influenced by the</w:t>
      </w:r>
      <w:r w:rsidR="004E14CF">
        <w:rPr>
          <w:rFonts w:ascii="Arial Narrow" w:hAnsi="Arial Narrow"/>
          <w:lang w:val="en-GB"/>
        </w:rPr>
        <w:t xml:space="preserve"> engine</w:t>
      </w:r>
      <w:r w:rsidR="00B20B73">
        <w:rPr>
          <w:rFonts w:ascii="Arial Narrow" w:hAnsi="Arial Narrow"/>
          <w:lang w:val="en-GB"/>
        </w:rPr>
        <w:t xml:space="preserve"> load as it is presented in Figure 4. The decomposition reactor is designed </w:t>
      </w:r>
      <w:r w:rsidR="006B4F9A">
        <w:rPr>
          <w:rFonts w:ascii="Arial Narrow" w:hAnsi="Arial Narrow"/>
          <w:lang w:val="en-GB"/>
        </w:rPr>
        <w:t>for</w:t>
      </w:r>
      <w:r w:rsidR="00B20B73">
        <w:rPr>
          <w:rFonts w:ascii="Arial Narrow" w:hAnsi="Arial Narrow"/>
          <w:lang w:val="en-GB"/>
        </w:rPr>
        <w:t xml:space="preserve"> the most stressed scenario, n</w:t>
      </w:r>
      <w:r w:rsidR="00B20B73" w:rsidRPr="00B20B73">
        <w:rPr>
          <w:rFonts w:ascii="Arial Narrow" w:hAnsi="Arial Narrow"/>
          <w:lang w:val="en-GB"/>
        </w:rPr>
        <w:t>amely</w:t>
      </w:r>
      <w:r w:rsidR="00D75B73">
        <w:rPr>
          <w:rFonts w:ascii="Arial Narrow" w:hAnsi="Arial Narrow"/>
          <w:lang w:val="en-GB"/>
        </w:rPr>
        <w:t>,</w:t>
      </w:r>
      <w:r w:rsidR="00B20B73" w:rsidRPr="00B20B73">
        <w:rPr>
          <w:rFonts w:ascii="Arial Narrow" w:hAnsi="Arial Narrow"/>
          <w:lang w:val="en-GB"/>
        </w:rPr>
        <w:t xml:space="preserve"> for the maximum load</w:t>
      </w:r>
      <w:r w:rsidR="00BE43D1">
        <w:rPr>
          <w:rFonts w:ascii="Arial Narrow" w:hAnsi="Arial Narrow"/>
          <w:lang w:val="en-GB"/>
        </w:rPr>
        <w:t>.</w:t>
      </w:r>
      <w:r w:rsidR="0091474A">
        <w:rPr>
          <w:rFonts w:ascii="Arial Narrow" w:hAnsi="Arial Narrow"/>
          <w:lang w:val="en-GB"/>
        </w:rPr>
        <w:t xml:space="preserve"> </w:t>
      </w:r>
      <w:bookmarkStart w:id="4" w:name="_Hlk132717923"/>
      <w:r w:rsidR="0091474A" w:rsidRPr="00D415B6">
        <w:rPr>
          <w:rFonts w:ascii="Arial Narrow" w:hAnsi="Arial Narrow"/>
          <w:lang w:val="en-GB"/>
        </w:rPr>
        <w:t>Therefore, the design variables are fixed</w:t>
      </w:r>
      <w:r w:rsidR="004964CB" w:rsidRPr="00D415B6">
        <w:rPr>
          <w:rFonts w:ascii="Arial Narrow" w:hAnsi="Arial Narrow"/>
          <w:lang w:val="en-GB"/>
        </w:rPr>
        <w:t xml:space="preserve"> (the real </w:t>
      </w:r>
      <w:r w:rsidR="00B92DEF" w:rsidRPr="00D415B6">
        <w:rPr>
          <w:rFonts w:ascii="Arial Narrow" w:hAnsi="Arial Narrow"/>
          <w:lang w:val="en-GB"/>
        </w:rPr>
        <w:t>reactor dimensions</w:t>
      </w:r>
      <w:r w:rsidR="004964CB" w:rsidRPr="00D415B6">
        <w:rPr>
          <w:rFonts w:ascii="Arial Narrow" w:hAnsi="Arial Narrow"/>
          <w:lang w:val="en-GB"/>
        </w:rPr>
        <w:t>)</w:t>
      </w:r>
      <w:r w:rsidR="0091474A" w:rsidRPr="00D415B6">
        <w:rPr>
          <w:rFonts w:ascii="Arial Narrow" w:hAnsi="Arial Narrow"/>
          <w:lang w:val="en-GB"/>
        </w:rPr>
        <w:t xml:space="preserve"> for all the engine load values and the </w:t>
      </w:r>
      <w:r w:rsidR="0091474A" w:rsidRPr="00D415B6">
        <w:rPr>
          <w:rFonts w:ascii="Arial Narrow" w:hAnsi="Arial Narrow"/>
          <w:lang w:val="en-GB"/>
        </w:rPr>
        <w:lastRenderedPageBreak/>
        <w:t xml:space="preserve">operating conditions </w:t>
      </w:r>
      <w:r w:rsidR="0091474A" w:rsidRPr="00F95AD4">
        <w:rPr>
          <w:rFonts w:ascii="Arial Narrow" w:hAnsi="Arial Narrow"/>
          <w:lang w:val="en-GB"/>
        </w:rPr>
        <w:t>must be changed to be able to produce the required blend of hydrogen and ammonia.</w:t>
      </w:r>
      <w:r w:rsidR="00B92DEF" w:rsidRPr="00F95AD4">
        <w:rPr>
          <w:rFonts w:ascii="Arial Narrow" w:hAnsi="Arial Narrow"/>
          <w:lang w:val="en-GB"/>
        </w:rPr>
        <w:t xml:space="preserve"> Particularly, the inlet temperature</w:t>
      </w:r>
      <w:r w:rsidR="00335DC6" w:rsidRPr="00F95AD4">
        <w:rPr>
          <w:rFonts w:ascii="Arial Narrow" w:hAnsi="Arial Narrow"/>
          <w:lang w:val="en-GB"/>
        </w:rPr>
        <w:t xml:space="preserve"> </w:t>
      </w:r>
      <w:r w:rsidR="00FD32FE" w:rsidRPr="00F95AD4">
        <w:rPr>
          <w:rFonts w:ascii="Arial Narrow" w:hAnsi="Arial Narrow"/>
          <w:lang w:val="en-GB"/>
        </w:rPr>
        <w:t>of</w:t>
      </w:r>
      <w:r w:rsidR="00335DC6" w:rsidRPr="00F95AD4">
        <w:rPr>
          <w:rFonts w:ascii="Arial Narrow" w:hAnsi="Arial Narrow"/>
          <w:lang w:val="en-GB"/>
        </w:rPr>
        <w:t xml:space="preserve"> the reactor (controlled in the heat exchanger HX-1)</w:t>
      </w:r>
      <w:r w:rsidR="00B92DEF" w:rsidRPr="00F95AD4">
        <w:rPr>
          <w:rFonts w:ascii="Arial Narrow" w:hAnsi="Arial Narrow"/>
          <w:lang w:val="en-GB"/>
        </w:rPr>
        <w:t xml:space="preserve"> is the main variable that it is possible to modify to be able to produce the desired mixture</w:t>
      </w:r>
      <w:r w:rsidR="00335DC6" w:rsidRPr="00F95AD4">
        <w:rPr>
          <w:rFonts w:ascii="Arial Narrow" w:hAnsi="Arial Narrow"/>
          <w:lang w:val="en-GB"/>
        </w:rPr>
        <w:t xml:space="preserve"> (70% NH</w:t>
      </w:r>
      <w:r w:rsidR="00335DC6" w:rsidRPr="00F95AD4">
        <w:rPr>
          <w:rFonts w:ascii="Arial Narrow" w:hAnsi="Arial Narrow"/>
          <w:vertAlign w:val="subscript"/>
          <w:lang w:val="en-GB"/>
        </w:rPr>
        <w:t>3</w:t>
      </w:r>
      <w:r w:rsidR="00335DC6" w:rsidRPr="00F95AD4">
        <w:rPr>
          <w:rFonts w:ascii="Arial Narrow" w:hAnsi="Arial Narrow"/>
          <w:lang w:val="en-GB"/>
        </w:rPr>
        <w:t>-30% H</w:t>
      </w:r>
      <w:r w:rsidR="00335DC6" w:rsidRPr="00F95AD4">
        <w:rPr>
          <w:rFonts w:ascii="Arial Narrow" w:hAnsi="Arial Narrow"/>
          <w:vertAlign w:val="subscript"/>
          <w:lang w:val="en-GB"/>
        </w:rPr>
        <w:t>2</w:t>
      </w:r>
      <w:r w:rsidR="00335DC6" w:rsidRPr="00F95AD4">
        <w:rPr>
          <w:rFonts w:ascii="Arial Narrow" w:hAnsi="Arial Narrow"/>
          <w:lang w:val="en-GB"/>
        </w:rPr>
        <w:t>)</w:t>
      </w:r>
      <w:r w:rsidR="00B92DEF" w:rsidRPr="00F95AD4">
        <w:rPr>
          <w:rFonts w:ascii="Arial Narrow" w:hAnsi="Arial Narrow"/>
          <w:lang w:val="en-GB"/>
        </w:rPr>
        <w:t>.</w:t>
      </w:r>
      <w:r w:rsidR="0091474A" w:rsidRPr="00F95AD4">
        <w:rPr>
          <w:rFonts w:ascii="Arial Narrow" w:hAnsi="Arial Narrow"/>
          <w:lang w:val="en-GB"/>
        </w:rPr>
        <w:t xml:space="preserve"> </w:t>
      </w:r>
      <w:bookmarkEnd w:id="4"/>
      <w:r w:rsidR="00A304FA" w:rsidRPr="00F95AD4">
        <w:rPr>
          <w:rFonts w:ascii="Arial Narrow" w:hAnsi="Arial Narrow"/>
          <w:lang w:val="en-GB"/>
        </w:rPr>
        <w:t>As the decomposition is an endothermic reaction, for a given reactor unit, when the load is reduced the temperature must be decreased to avoid the over-conversion of the reaction.</w:t>
      </w:r>
      <w:r w:rsidR="00230197" w:rsidRPr="00F95AD4">
        <w:rPr>
          <w:rFonts w:ascii="Arial Narrow" w:hAnsi="Arial Narrow"/>
          <w:lang w:val="en-GB"/>
        </w:rPr>
        <w:t xml:space="preserve"> As the temperature decrease</w:t>
      </w:r>
      <w:r w:rsidR="00432A7C" w:rsidRPr="00F95AD4">
        <w:rPr>
          <w:rFonts w:ascii="Arial Narrow" w:hAnsi="Arial Narrow"/>
          <w:lang w:val="en-GB"/>
        </w:rPr>
        <w:t>s</w:t>
      </w:r>
      <w:r w:rsidR="00230197" w:rsidRPr="00F95AD4">
        <w:rPr>
          <w:rFonts w:ascii="Arial Narrow" w:hAnsi="Arial Narrow"/>
          <w:lang w:val="en-GB"/>
        </w:rPr>
        <w:t xml:space="preserve">, the kinetic </w:t>
      </w:r>
      <w:r w:rsidR="001440C0" w:rsidRPr="00F95AD4">
        <w:rPr>
          <w:rFonts w:ascii="Arial Narrow" w:hAnsi="Arial Narrow"/>
          <w:lang w:val="en-GB"/>
        </w:rPr>
        <w:t>rate is reduced,</w:t>
      </w:r>
      <w:r w:rsidR="00230197" w:rsidRPr="00F95AD4">
        <w:rPr>
          <w:rFonts w:ascii="Arial Narrow" w:hAnsi="Arial Narrow"/>
          <w:lang w:val="en-GB"/>
        </w:rPr>
        <w:t xml:space="preserve"> and the final mixture can meet the given requirement (70% NH</w:t>
      </w:r>
      <w:r w:rsidR="00230197" w:rsidRPr="00F95AD4">
        <w:rPr>
          <w:rFonts w:ascii="Arial Narrow" w:hAnsi="Arial Narrow"/>
          <w:vertAlign w:val="subscript"/>
          <w:lang w:val="en-GB"/>
        </w:rPr>
        <w:t>3</w:t>
      </w:r>
      <w:r w:rsidR="00230197" w:rsidRPr="00F95AD4">
        <w:rPr>
          <w:rFonts w:ascii="Arial Narrow" w:hAnsi="Arial Narrow"/>
          <w:lang w:val="en-GB"/>
        </w:rPr>
        <w:t xml:space="preserve"> – 30% H</w:t>
      </w:r>
      <w:r w:rsidR="00230197" w:rsidRPr="00F95AD4">
        <w:rPr>
          <w:rFonts w:ascii="Arial Narrow" w:hAnsi="Arial Narrow"/>
          <w:vertAlign w:val="subscript"/>
          <w:lang w:val="en-GB"/>
        </w:rPr>
        <w:t>2</w:t>
      </w:r>
      <w:r w:rsidR="00230197" w:rsidRPr="00F95AD4">
        <w:rPr>
          <w:rFonts w:ascii="Arial Narrow" w:hAnsi="Arial Narrow"/>
          <w:lang w:val="en-GB"/>
        </w:rPr>
        <w:t xml:space="preserve">). </w:t>
      </w:r>
      <w:r w:rsidR="0091474A" w:rsidRPr="00F95AD4">
        <w:rPr>
          <w:rFonts w:ascii="Arial Narrow" w:hAnsi="Arial Narrow"/>
          <w:lang w:val="en-GB"/>
        </w:rPr>
        <w:t>For the current propulsion system that produces 11 MW, a reactor length of 5.4 m and a cross-sectional area of 2.6 m</w:t>
      </w:r>
      <w:r w:rsidR="0091474A" w:rsidRPr="00F95AD4">
        <w:rPr>
          <w:rFonts w:ascii="Arial Narrow" w:hAnsi="Arial Narrow"/>
          <w:vertAlign w:val="superscript"/>
          <w:lang w:val="en-GB"/>
        </w:rPr>
        <w:t>2</w:t>
      </w:r>
      <w:r w:rsidR="0091474A" w:rsidRPr="00F95AD4">
        <w:rPr>
          <w:rFonts w:ascii="Arial Narrow" w:hAnsi="Arial Narrow"/>
          <w:lang w:val="en-GB"/>
        </w:rPr>
        <w:t xml:space="preserve"> </w:t>
      </w:r>
      <w:r w:rsidR="0091474A">
        <w:rPr>
          <w:rFonts w:ascii="Arial Narrow" w:hAnsi="Arial Narrow"/>
          <w:lang w:val="en-GB"/>
        </w:rPr>
        <w:t xml:space="preserve">are required. </w:t>
      </w:r>
      <w:r w:rsidR="00BE43D1">
        <w:rPr>
          <w:rFonts w:ascii="Arial Narrow" w:hAnsi="Arial Narrow"/>
          <w:lang w:val="en-GB"/>
        </w:rPr>
        <w:t>As shown in Figure 4, the maximum inlet temperature is 750K when the load is equal to 100%</w:t>
      </w:r>
      <w:r w:rsidR="0036658E">
        <w:rPr>
          <w:rFonts w:ascii="Arial Narrow" w:hAnsi="Arial Narrow"/>
          <w:lang w:val="en-GB"/>
        </w:rPr>
        <w:t xml:space="preserve">. This </w:t>
      </w:r>
      <w:r w:rsidR="00BE43D1" w:rsidRPr="00BE43D1">
        <w:rPr>
          <w:rFonts w:ascii="Arial Narrow" w:hAnsi="Arial Narrow"/>
          <w:lang w:val="en-GB"/>
        </w:rPr>
        <w:t>is one of the</w:t>
      </w:r>
      <w:r w:rsidR="001F4CD6">
        <w:rPr>
          <w:rFonts w:ascii="Arial Narrow" w:hAnsi="Arial Narrow"/>
          <w:lang w:val="en-GB"/>
        </w:rPr>
        <w:t xml:space="preserve"> most </w:t>
      </w:r>
      <w:r w:rsidR="00BE43D1" w:rsidRPr="00F95AD4">
        <w:rPr>
          <w:rFonts w:ascii="Arial Narrow" w:hAnsi="Arial Narrow"/>
          <w:lang w:val="en-GB"/>
        </w:rPr>
        <w:t>critical points of the system</w:t>
      </w:r>
      <w:r w:rsidR="0036658E" w:rsidRPr="00F95AD4">
        <w:rPr>
          <w:rFonts w:ascii="Arial Narrow" w:hAnsi="Arial Narrow"/>
          <w:lang w:val="en-GB"/>
        </w:rPr>
        <w:t xml:space="preserve"> due to the high endothermicity of the ammonia decomposition reac</w:t>
      </w:r>
      <w:r w:rsidR="001F4CD6" w:rsidRPr="00F95AD4">
        <w:rPr>
          <w:rFonts w:ascii="Arial Narrow" w:hAnsi="Arial Narrow"/>
          <w:lang w:val="en-GB"/>
        </w:rPr>
        <w:t>tion</w:t>
      </w:r>
      <w:r w:rsidR="00BE43D1" w:rsidRPr="00F95AD4">
        <w:rPr>
          <w:rFonts w:ascii="Arial Narrow" w:hAnsi="Arial Narrow"/>
          <w:lang w:val="en-GB"/>
        </w:rPr>
        <w:t>.</w:t>
      </w:r>
      <w:r w:rsidR="003912BA" w:rsidRPr="00F95AD4">
        <w:rPr>
          <w:rFonts w:ascii="Arial Narrow" w:hAnsi="Arial Narrow"/>
          <w:lang w:val="en-GB"/>
        </w:rPr>
        <w:t xml:space="preserve"> For </w:t>
      </w:r>
      <w:r w:rsidR="004679BC" w:rsidRPr="00F95AD4">
        <w:rPr>
          <w:rFonts w:ascii="Arial Narrow" w:hAnsi="Arial Narrow"/>
          <w:lang w:val="en-GB"/>
        </w:rPr>
        <w:t>the</w:t>
      </w:r>
      <w:r w:rsidR="003912BA" w:rsidRPr="00F95AD4">
        <w:rPr>
          <w:rFonts w:ascii="Arial Narrow" w:hAnsi="Arial Narrow"/>
          <w:lang w:val="en-GB"/>
        </w:rPr>
        <w:t xml:space="preserve"> design of an autonomous process,</w:t>
      </w:r>
      <w:r w:rsidR="001F4CD6" w:rsidRPr="00F95AD4">
        <w:rPr>
          <w:lang w:val="en-US"/>
        </w:rPr>
        <w:t xml:space="preserve"> </w:t>
      </w:r>
      <w:r w:rsidR="001F4CD6" w:rsidRPr="00F95AD4">
        <w:rPr>
          <w:rFonts w:ascii="Arial Narrow" w:hAnsi="Arial Narrow"/>
          <w:lang w:val="en-GB"/>
        </w:rPr>
        <w:t>as intended in this work,</w:t>
      </w:r>
      <w:r w:rsidR="003912BA" w:rsidRPr="00F95AD4">
        <w:rPr>
          <w:rFonts w:ascii="Arial Narrow" w:hAnsi="Arial Narrow"/>
          <w:lang w:val="en-GB"/>
        </w:rPr>
        <w:t xml:space="preserve"> the energy to heat up the</w:t>
      </w:r>
      <w:r w:rsidR="00127969" w:rsidRPr="00F95AD4">
        <w:rPr>
          <w:rFonts w:ascii="Arial Narrow" w:hAnsi="Arial Narrow"/>
          <w:lang w:val="en-GB"/>
        </w:rPr>
        <w:t xml:space="preserve"> feed of </w:t>
      </w:r>
      <w:r w:rsidR="003912BA" w:rsidRPr="00F95AD4">
        <w:rPr>
          <w:rFonts w:ascii="Arial Narrow" w:hAnsi="Arial Narrow"/>
          <w:lang w:val="en-GB"/>
        </w:rPr>
        <w:t xml:space="preserve">ammonia is </w:t>
      </w:r>
      <w:r w:rsidR="007E584D" w:rsidRPr="00F95AD4">
        <w:rPr>
          <w:rFonts w:ascii="Arial Narrow" w:hAnsi="Arial Narrow"/>
          <w:lang w:val="en-GB"/>
        </w:rPr>
        <w:t>to be provided</w:t>
      </w:r>
      <w:r w:rsidR="003912BA" w:rsidRPr="00F95AD4">
        <w:rPr>
          <w:rFonts w:ascii="Arial Narrow" w:hAnsi="Arial Narrow"/>
          <w:lang w:val="en-GB"/>
        </w:rPr>
        <w:t xml:space="preserve"> from the outlet gases of the combustion allowing also for the heat integration of</w:t>
      </w:r>
      <w:r w:rsidR="006B4F9A" w:rsidRPr="00F95AD4">
        <w:rPr>
          <w:rFonts w:ascii="Arial Narrow" w:hAnsi="Arial Narrow"/>
          <w:lang w:val="en-GB"/>
        </w:rPr>
        <w:t xml:space="preserve"> the</w:t>
      </w:r>
      <w:r w:rsidR="003912BA" w:rsidRPr="00F95AD4">
        <w:rPr>
          <w:rFonts w:ascii="Arial Narrow" w:hAnsi="Arial Narrow"/>
          <w:lang w:val="en-GB"/>
        </w:rPr>
        <w:t xml:space="preserve"> system. However, the maximum temperature of the combustion gases is limited by the performance of the engine and the turbocharger system. Th</w:t>
      </w:r>
      <w:r w:rsidR="00886462" w:rsidRPr="00F95AD4">
        <w:rPr>
          <w:rFonts w:ascii="Arial Narrow" w:hAnsi="Arial Narrow"/>
          <w:lang w:val="en-GB"/>
        </w:rPr>
        <w:t>us</w:t>
      </w:r>
      <w:r w:rsidR="003912BA" w:rsidRPr="00F95AD4">
        <w:rPr>
          <w:rFonts w:ascii="Arial Narrow" w:hAnsi="Arial Narrow"/>
          <w:lang w:val="en-GB"/>
        </w:rPr>
        <w:t>, the maximum temperature of these gases is around 790K</w:t>
      </w:r>
      <w:r w:rsidR="00C04F4D" w:rsidRPr="00F95AD4">
        <w:rPr>
          <w:rFonts w:ascii="Arial Narrow" w:hAnsi="Arial Narrow"/>
          <w:lang w:val="en-GB"/>
        </w:rPr>
        <w:t>,</w:t>
      </w:r>
      <w:r w:rsidR="003912BA" w:rsidRPr="00F95AD4">
        <w:rPr>
          <w:rFonts w:ascii="Arial Narrow" w:hAnsi="Arial Narrow"/>
          <w:lang w:val="en-GB"/>
        </w:rPr>
        <w:t xml:space="preserve"> setting for the proposed system 750K as a reasonable value for </w:t>
      </w:r>
      <w:r w:rsidR="003912BA">
        <w:rPr>
          <w:rFonts w:ascii="Arial Narrow" w:hAnsi="Arial Narrow"/>
          <w:lang w:val="en-GB"/>
        </w:rPr>
        <w:t xml:space="preserve">the </w:t>
      </w:r>
      <w:r w:rsidR="00F82A57">
        <w:rPr>
          <w:rFonts w:ascii="Arial Narrow" w:hAnsi="Arial Narrow"/>
          <w:lang w:val="en-GB"/>
        </w:rPr>
        <w:t xml:space="preserve">maximum temperature in the </w:t>
      </w:r>
      <w:r w:rsidR="003912BA">
        <w:rPr>
          <w:rFonts w:ascii="Arial Narrow" w:hAnsi="Arial Narrow"/>
          <w:lang w:val="en-GB"/>
        </w:rPr>
        <w:t xml:space="preserve">inlet feed to the decomposition reactor. If the maximum temperature of the combustion gases </w:t>
      </w:r>
      <w:r w:rsidR="007D646E">
        <w:rPr>
          <w:rFonts w:ascii="Arial Narrow" w:hAnsi="Arial Narrow"/>
          <w:lang w:val="en-GB"/>
        </w:rPr>
        <w:t>could be</w:t>
      </w:r>
      <w:r w:rsidR="003912BA">
        <w:rPr>
          <w:rFonts w:ascii="Arial Narrow" w:hAnsi="Arial Narrow"/>
          <w:lang w:val="en-GB"/>
        </w:rPr>
        <w:t xml:space="preserve"> increased</w:t>
      </w:r>
      <w:r w:rsidR="00BF0D4D">
        <w:rPr>
          <w:rFonts w:ascii="Arial Narrow" w:hAnsi="Arial Narrow"/>
          <w:lang w:val="en-GB"/>
        </w:rPr>
        <w:t>,</w:t>
      </w:r>
      <w:r w:rsidR="003912BA">
        <w:rPr>
          <w:rFonts w:ascii="Arial Narrow" w:hAnsi="Arial Narrow"/>
          <w:lang w:val="en-GB"/>
        </w:rPr>
        <w:t xml:space="preserve"> the </w:t>
      </w:r>
      <w:r w:rsidR="007D646E">
        <w:rPr>
          <w:rFonts w:ascii="Arial Narrow" w:hAnsi="Arial Narrow"/>
          <w:lang w:val="en-GB"/>
        </w:rPr>
        <w:t xml:space="preserve">decomposition </w:t>
      </w:r>
      <w:r w:rsidR="003912BA">
        <w:rPr>
          <w:rFonts w:ascii="Arial Narrow" w:hAnsi="Arial Narrow"/>
          <w:lang w:val="en-GB"/>
        </w:rPr>
        <w:t>reactor size could be reduced</w:t>
      </w:r>
      <w:r w:rsidR="00346E6E">
        <w:rPr>
          <w:rFonts w:ascii="Arial Narrow" w:hAnsi="Arial Narrow"/>
          <w:lang w:val="en-GB"/>
        </w:rPr>
        <w:t xml:space="preserve"> minimizing the capital cost of the system. </w:t>
      </w:r>
      <w:r w:rsidR="00BE43D1">
        <w:rPr>
          <w:rFonts w:ascii="Arial Narrow" w:hAnsi="Arial Narrow"/>
          <w:lang w:val="en-GB"/>
        </w:rPr>
        <w:t>When the load is decrease</w:t>
      </w:r>
      <w:r w:rsidR="006B4F9A">
        <w:rPr>
          <w:rFonts w:ascii="Arial Narrow" w:hAnsi="Arial Narrow"/>
          <w:lang w:val="en-GB"/>
        </w:rPr>
        <w:t>d</w:t>
      </w:r>
      <w:r w:rsidR="00BE43D1">
        <w:rPr>
          <w:rFonts w:ascii="Arial Narrow" w:hAnsi="Arial Narrow"/>
          <w:lang w:val="en-GB"/>
        </w:rPr>
        <w:t xml:space="preserve">, it is possible to reduce the inlet temperature since the reactor is oversized for the analysed flow rate.  </w:t>
      </w:r>
      <w:r w:rsidR="00346E6E">
        <w:rPr>
          <w:rFonts w:ascii="Arial Narrow" w:hAnsi="Arial Narrow"/>
          <w:lang w:val="en-GB"/>
        </w:rPr>
        <w:t xml:space="preserve">Another important operating variable affected by the change in the </w:t>
      </w:r>
      <w:r w:rsidR="004E14CF">
        <w:rPr>
          <w:rFonts w:ascii="Arial Narrow" w:hAnsi="Arial Narrow"/>
          <w:lang w:val="en-GB"/>
        </w:rPr>
        <w:t xml:space="preserve">engine </w:t>
      </w:r>
      <w:r w:rsidR="00346E6E">
        <w:rPr>
          <w:rFonts w:ascii="Arial Narrow" w:hAnsi="Arial Narrow"/>
          <w:lang w:val="en-GB"/>
        </w:rPr>
        <w:t>load is the inlet gas velocity</w:t>
      </w:r>
      <w:r w:rsidR="00BE43D1">
        <w:rPr>
          <w:rFonts w:ascii="Arial Narrow" w:hAnsi="Arial Narrow"/>
          <w:lang w:val="en-GB"/>
        </w:rPr>
        <w:t xml:space="preserve">. </w:t>
      </w:r>
      <w:r w:rsidR="00BE43D1" w:rsidRPr="00BE43D1">
        <w:rPr>
          <w:rFonts w:ascii="Arial Narrow" w:hAnsi="Arial Narrow"/>
          <w:lang w:val="en-GB"/>
        </w:rPr>
        <w:t xml:space="preserve">Since the area of the reactor is fixed, the </w:t>
      </w:r>
      <w:r w:rsidR="00BE43D1">
        <w:rPr>
          <w:rFonts w:ascii="Arial Narrow" w:hAnsi="Arial Narrow"/>
          <w:lang w:val="en-GB"/>
        </w:rPr>
        <w:t xml:space="preserve">inlet gas </w:t>
      </w:r>
      <w:r w:rsidR="00BE43D1" w:rsidRPr="00BE43D1">
        <w:rPr>
          <w:rFonts w:ascii="Arial Narrow" w:hAnsi="Arial Narrow"/>
          <w:lang w:val="en-GB"/>
        </w:rPr>
        <w:t xml:space="preserve">velocity decreases with decreasing load, affecting the phenomena of </w:t>
      </w:r>
      <w:r w:rsidR="00BE43D1">
        <w:rPr>
          <w:rFonts w:ascii="Arial Narrow" w:hAnsi="Arial Narrow"/>
          <w:lang w:val="en-GB"/>
        </w:rPr>
        <w:t>mass</w:t>
      </w:r>
      <w:r w:rsidR="00BE43D1" w:rsidRPr="00BE43D1">
        <w:rPr>
          <w:rFonts w:ascii="Arial Narrow" w:hAnsi="Arial Narrow"/>
          <w:lang w:val="en-GB"/>
        </w:rPr>
        <w:t xml:space="preserve"> transfer inside the reactor</w:t>
      </w:r>
      <w:r w:rsidR="007428F6">
        <w:rPr>
          <w:rFonts w:ascii="Arial Narrow" w:hAnsi="Arial Narrow"/>
          <w:lang w:val="en-GB"/>
        </w:rPr>
        <w:t xml:space="preserve"> (as shown in Figure 4)</w:t>
      </w:r>
      <w:r w:rsidR="00BE43D1" w:rsidRPr="00BE43D1">
        <w:rPr>
          <w:rFonts w:ascii="Arial Narrow" w:hAnsi="Arial Narrow"/>
          <w:lang w:val="en-GB"/>
        </w:rPr>
        <w:t>.</w:t>
      </w:r>
    </w:p>
    <w:p w14:paraId="0E1EB2F0" w14:textId="77777777" w:rsidR="0008702E" w:rsidRDefault="0008702E" w:rsidP="0008702E">
      <w:pPr>
        <w:spacing w:after="200" w:line="480" w:lineRule="auto"/>
        <w:jc w:val="center"/>
        <w:rPr>
          <w:rFonts w:ascii="Arial Narrow" w:hAnsi="Arial Narrow"/>
          <w:lang w:val="en-GB"/>
        </w:rPr>
      </w:pPr>
      <w:r>
        <w:rPr>
          <w:rFonts w:ascii="Arial Narrow" w:hAnsi="Arial Narrow"/>
          <w:noProof/>
          <w:lang w:eastAsia="es-ES"/>
        </w:rPr>
        <w:lastRenderedPageBreak/>
        <w:drawing>
          <wp:inline distT="0" distB="0" distL="0" distR="0" wp14:anchorId="41016189" wp14:editId="126BE22C">
            <wp:extent cx="4401123" cy="3636557"/>
            <wp:effectExtent l="0" t="0" r="0" b="2540"/>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401123" cy="3636557"/>
                    </a:xfrm>
                    <a:prstGeom prst="rect">
                      <a:avLst/>
                    </a:prstGeom>
                  </pic:spPr>
                </pic:pic>
              </a:graphicData>
            </a:graphic>
          </wp:inline>
        </w:drawing>
      </w:r>
    </w:p>
    <w:p w14:paraId="5C824F07" w14:textId="5884D688" w:rsidR="0008702E" w:rsidRDefault="0008702E" w:rsidP="0008702E">
      <w:pPr>
        <w:spacing w:after="200" w:line="480" w:lineRule="auto"/>
        <w:jc w:val="center"/>
        <w:rPr>
          <w:rFonts w:ascii="Arial Narrow" w:hAnsi="Arial Narrow"/>
          <w:lang w:val="en-GB"/>
        </w:rPr>
      </w:pPr>
      <w:r>
        <w:rPr>
          <w:rFonts w:ascii="Arial Narrow" w:hAnsi="Arial Narrow"/>
          <w:lang w:val="en-GB"/>
        </w:rPr>
        <w:t>Figure 4: Main operating conditions in ammonia decomposition and selective catalytic removal reactors (a – inlet decomposition temperature; b -inlet gas velocity in the decomposition reactor; c- inlet SCR temperature; d- SCR removal yield)</w:t>
      </w:r>
    </w:p>
    <w:p w14:paraId="3149E7D5" w14:textId="5DF5DDCD" w:rsidR="00346E6E" w:rsidRDefault="00346E6E" w:rsidP="00986B01">
      <w:pPr>
        <w:spacing w:after="200" w:line="480" w:lineRule="auto"/>
        <w:jc w:val="both"/>
        <w:rPr>
          <w:rFonts w:ascii="Arial Narrow" w:hAnsi="Arial Narrow"/>
          <w:lang w:val="en-GB"/>
        </w:rPr>
      </w:pPr>
      <w:r w:rsidRPr="00F95AD4">
        <w:rPr>
          <w:rFonts w:ascii="Arial Narrow" w:hAnsi="Arial Narrow"/>
          <w:lang w:val="en-GB"/>
        </w:rPr>
        <w:t xml:space="preserve">The performance of the ammonia engine is determined by the parameters presented in Table </w:t>
      </w:r>
      <w:r w:rsidR="006E0834" w:rsidRPr="00F95AD4">
        <w:rPr>
          <w:rFonts w:ascii="Arial Narrow" w:hAnsi="Arial Narrow"/>
          <w:lang w:val="en-GB"/>
        </w:rPr>
        <w:t>2</w:t>
      </w:r>
      <w:r w:rsidR="00A261E1" w:rsidRPr="00F95AD4">
        <w:rPr>
          <w:rFonts w:ascii="Arial Narrow" w:hAnsi="Arial Narrow"/>
          <w:lang w:val="en-GB"/>
        </w:rPr>
        <w:t xml:space="preserve"> and some of the most important results are presented in Table </w:t>
      </w:r>
      <w:r w:rsidR="006E0834" w:rsidRPr="00F95AD4">
        <w:rPr>
          <w:rFonts w:ascii="Arial Narrow" w:hAnsi="Arial Narrow"/>
          <w:lang w:val="en-GB"/>
        </w:rPr>
        <w:t>3</w:t>
      </w:r>
      <w:r w:rsidRPr="00F95AD4">
        <w:rPr>
          <w:rFonts w:ascii="Arial Narrow" w:hAnsi="Arial Narrow"/>
          <w:lang w:val="en-GB"/>
        </w:rPr>
        <w:t xml:space="preserve">. </w:t>
      </w:r>
      <w:r w:rsidR="005075AD" w:rsidRPr="00F95AD4">
        <w:rPr>
          <w:rFonts w:ascii="Arial Narrow" w:hAnsi="Arial Narrow"/>
          <w:lang w:val="en-GB"/>
        </w:rPr>
        <w:t>The maximum temperature in the combustion zone is around 2500</w:t>
      </w:r>
      <w:r w:rsidR="00790E34" w:rsidRPr="00F95AD4">
        <w:rPr>
          <w:rFonts w:ascii="Arial Narrow" w:hAnsi="Arial Narrow"/>
          <w:lang w:val="en-GB"/>
        </w:rPr>
        <w:t xml:space="preserve"> </w:t>
      </w:r>
      <w:r w:rsidR="005075AD" w:rsidRPr="00F95AD4">
        <w:rPr>
          <w:rFonts w:ascii="Arial Narrow" w:hAnsi="Arial Narrow"/>
          <w:lang w:val="en-GB"/>
        </w:rPr>
        <w:t>K</w:t>
      </w:r>
      <w:r w:rsidR="00A261E1" w:rsidRPr="00F95AD4">
        <w:rPr>
          <w:rFonts w:ascii="Arial Narrow" w:hAnsi="Arial Narrow"/>
          <w:lang w:val="en-GB"/>
        </w:rPr>
        <w:t xml:space="preserve"> (as presented in Table </w:t>
      </w:r>
      <w:r w:rsidR="006E0834" w:rsidRPr="00F95AD4">
        <w:rPr>
          <w:rFonts w:ascii="Arial Narrow" w:hAnsi="Arial Narrow"/>
          <w:lang w:val="en-GB"/>
        </w:rPr>
        <w:t>3</w:t>
      </w:r>
      <w:r w:rsidR="00A261E1" w:rsidRPr="00F95AD4">
        <w:rPr>
          <w:rFonts w:ascii="Arial Narrow" w:hAnsi="Arial Narrow"/>
          <w:lang w:val="en-GB"/>
        </w:rPr>
        <w:t>)</w:t>
      </w:r>
      <w:r w:rsidR="005075AD" w:rsidRPr="00F95AD4">
        <w:rPr>
          <w:rFonts w:ascii="Arial Narrow" w:hAnsi="Arial Narrow"/>
          <w:lang w:val="en-GB"/>
        </w:rPr>
        <w:t xml:space="preserve"> controlling it through the equivalen</w:t>
      </w:r>
      <w:r w:rsidR="00D21F02" w:rsidRPr="00F95AD4">
        <w:rPr>
          <w:rFonts w:ascii="Arial Narrow" w:hAnsi="Arial Narrow"/>
          <w:lang w:val="en-GB"/>
        </w:rPr>
        <w:t xml:space="preserve">ce </w:t>
      </w:r>
      <w:r w:rsidR="005075AD" w:rsidRPr="00F95AD4">
        <w:rPr>
          <w:rFonts w:ascii="Arial Narrow" w:hAnsi="Arial Narrow"/>
          <w:lang w:val="en-GB"/>
        </w:rPr>
        <w:t xml:space="preserve">ratio (varying the excess of air introduced in the unit). </w:t>
      </w:r>
      <w:r w:rsidR="00BE149B" w:rsidRPr="00F95AD4">
        <w:rPr>
          <w:rFonts w:ascii="Arial Narrow" w:hAnsi="Arial Narrow"/>
          <w:lang w:val="en-GB"/>
        </w:rPr>
        <w:t xml:space="preserve">The required amounts of ammonia and air for the engine operation are presented in Table </w:t>
      </w:r>
      <w:r w:rsidR="006E0834" w:rsidRPr="00F95AD4">
        <w:rPr>
          <w:rFonts w:ascii="Arial Narrow" w:hAnsi="Arial Narrow"/>
          <w:lang w:val="en-GB"/>
        </w:rPr>
        <w:t>3</w:t>
      </w:r>
      <w:r w:rsidR="00BE149B" w:rsidRPr="00F95AD4">
        <w:rPr>
          <w:rFonts w:ascii="Arial Narrow" w:hAnsi="Arial Narrow"/>
          <w:lang w:val="en-GB"/>
        </w:rPr>
        <w:t xml:space="preserve"> ranging the inlet ammonia </w:t>
      </w:r>
      <w:r w:rsidR="0004799A" w:rsidRPr="00F95AD4">
        <w:rPr>
          <w:rFonts w:ascii="Arial Narrow" w:hAnsi="Arial Narrow"/>
          <w:lang w:val="en-GB"/>
        </w:rPr>
        <w:t>from</w:t>
      </w:r>
      <w:r w:rsidR="00BE149B" w:rsidRPr="00F95AD4">
        <w:rPr>
          <w:rFonts w:ascii="Arial Narrow" w:hAnsi="Arial Narrow"/>
          <w:lang w:val="en-GB"/>
        </w:rPr>
        <w:t xml:space="preserve"> 0.25 kg/s to 1.25 kg/s for the different load ratios. </w:t>
      </w:r>
      <w:r w:rsidR="00E45F8A" w:rsidRPr="00F95AD4">
        <w:rPr>
          <w:rFonts w:ascii="Arial Narrow" w:hAnsi="Arial Narrow"/>
          <w:lang w:val="en-GB"/>
        </w:rPr>
        <w:t>The thermal efficiency of the engine could be calculated from a thermodynamic theoretical</w:t>
      </w:r>
      <w:r w:rsidR="00B740DF" w:rsidRPr="00F95AD4">
        <w:rPr>
          <w:rFonts w:ascii="Arial Narrow" w:hAnsi="Arial Narrow"/>
          <w:lang w:val="en-GB"/>
        </w:rPr>
        <w:t xml:space="preserve"> calculation</w:t>
      </w:r>
      <w:r w:rsidR="00E45F8A" w:rsidRPr="00F95AD4">
        <w:rPr>
          <w:rFonts w:ascii="Arial Narrow" w:hAnsi="Arial Narrow"/>
          <w:lang w:val="en-GB"/>
        </w:rPr>
        <w:t xml:space="preserve"> </w:t>
      </w:r>
      <w:r w:rsidR="00B740DF" w:rsidRPr="00F95AD4">
        <w:rPr>
          <w:rFonts w:ascii="Arial Narrow" w:hAnsi="Arial Narrow"/>
          <w:lang w:val="en-GB"/>
        </w:rPr>
        <w:t>using the inlet and outlet heats of the cycle</w:t>
      </w:r>
      <w:r w:rsidR="004D4914" w:rsidRPr="00F95AD4">
        <w:rPr>
          <w:rFonts w:ascii="Arial Narrow" w:hAnsi="Arial Narrow"/>
          <w:lang w:val="en-GB"/>
        </w:rPr>
        <w:t xml:space="preserve"> (as presented in the Supporting Information)</w:t>
      </w:r>
      <w:r w:rsidR="00B740DF" w:rsidRPr="00F95AD4">
        <w:rPr>
          <w:rFonts w:ascii="Arial Narrow" w:hAnsi="Arial Narrow"/>
          <w:lang w:val="en-GB"/>
        </w:rPr>
        <w:t xml:space="preserve">. With this </w:t>
      </w:r>
      <w:r w:rsidR="00E45F8A" w:rsidRPr="00F95AD4">
        <w:rPr>
          <w:rFonts w:ascii="Arial Narrow" w:hAnsi="Arial Narrow"/>
          <w:lang w:val="en-GB"/>
        </w:rPr>
        <w:t>approach</w:t>
      </w:r>
      <w:r w:rsidR="00B740DF" w:rsidRPr="00F95AD4">
        <w:rPr>
          <w:rFonts w:ascii="Arial Narrow" w:hAnsi="Arial Narrow"/>
          <w:lang w:val="en-GB"/>
        </w:rPr>
        <w:t>, the thermal efficiency</w:t>
      </w:r>
      <w:r w:rsidR="00E45F8A" w:rsidRPr="00F95AD4">
        <w:rPr>
          <w:rFonts w:ascii="Arial Narrow" w:hAnsi="Arial Narrow"/>
          <w:lang w:val="en-GB"/>
        </w:rPr>
        <w:t xml:space="preserve"> </w:t>
      </w:r>
      <w:r w:rsidR="00B740DF" w:rsidRPr="00F95AD4">
        <w:rPr>
          <w:rFonts w:ascii="Arial Narrow" w:hAnsi="Arial Narrow"/>
          <w:lang w:val="en-GB"/>
        </w:rPr>
        <w:t>reaches</w:t>
      </w:r>
      <w:r w:rsidR="00E45F8A" w:rsidRPr="00F95AD4">
        <w:rPr>
          <w:rFonts w:ascii="Arial Narrow" w:hAnsi="Arial Narrow"/>
          <w:lang w:val="en-GB"/>
        </w:rPr>
        <w:t xml:space="preserve"> values in the range of 60%-70%. However, to </w:t>
      </w:r>
      <w:r w:rsidR="000407E8" w:rsidRPr="00F95AD4">
        <w:rPr>
          <w:rFonts w:ascii="Arial Narrow" w:hAnsi="Arial Narrow"/>
          <w:lang w:val="en-GB"/>
        </w:rPr>
        <w:t xml:space="preserve">be more realistic and consider </w:t>
      </w:r>
      <w:proofErr w:type="spellStart"/>
      <w:r w:rsidR="000407E8" w:rsidRPr="00F95AD4">
        <w:rPr>
          <w:rFonts w:ascii="Arial Narrow" w:hAnsi="Arial Narrow"/>
          <w:lang w:val="en-GB"/>
        </w:rPr>
        <w:t>irreversibilities</w:t>
      </w:r>
      <w:proofErr w:type="spellEnd"/>
      <w:r w:rsidR="000407E8" w:rsidRPr="00F95AD4">
        <w:rPr>
          <w:rFonts w:ascii="Arial Narrow" w:hAnsi="Arial Narrow"/>
          <w:lang w:val="en-GB"/>
        </w:rPr>
        <w:t xml:space="preserve"> and losses</w:t>
      </w:r>
      <w:r w:rsidR="005C660E" w:rsidRPr="00F95AD4">
        <w:rPr>
          <w:rFonts w:ascii="Arial Narrow" w:hAnsi="Arial Narrow"/>
          <w:lang w:val="en-GB"/>
        </w:rPr>
        <w:t xml:space="preserve"> (that can be not included in the thermodynamic model)</w:t>
      </w:r>
      <w:r w:rsidR="000407E8" w:rsidRPr="00F95AD4">
        <w:rPr>
          <w:rFonts w:ascii="Arial Narrow" w:hAnsi="Arial Narrow"/>
          <w:lang w:val="en-GB"/>
        </w:rPr>
        <w:t>, the value of thermal efficiency has been set to 50%</w:t>
      </w:r>
      <w:r w:rsidR="00AD5255" w:rsidRPr="00F95AD4">
        <w:rPr>
          <w:rFonts w:ascii="Arial Narrow" w:hAnsi="Arial Narrow"/>
          <w:lang w:val="en-GB"/>
        </w:rPr>
        <w:t xml:space="preserve"> (</w:t>
      </w:r>
      <w:r w:rsidR="00DB2378" w:rsidRPr="00F95AD4">
        <w:rPr>
          <w:rFonts w:ascii="Arial Narrow" w:hAnsi="Arial Narrow"/>
          <w:lang w:val="en-GB"/>
        </w:rPr>
        <w:t xml:space="preserve">the </w:t>
      </w:r>
      <w:r w:rsidR="00AD5255" w:rsidRPr="00F95AD4">
        <w:rPr>
          <w:rFonts w:ascii="Arial Narrow" w:hAnsi="Arial Narrow"/>
          <w:lang w:val="en-GB"/>
        </w:rPr>
        <w:t>typical value expected for a two-stroke marine engine fuelled by ammonia)</w:t>
      </w:r>
      <w:r w:rsidR="000407E8" w:rsidRPr="00F95AD4">
        <w:rPr>
          <w:rFonts w:ascii="Arial Narrow" w:hAnsi="Arial Narrow"/>
          <w:lang w:val="en-GB"/>
        </w:rPr>
        <w:t>. The gases from the engine are introduced into the gas turbine (included inside the turbocharger</w:t>
      </w:r>
      <w:r w:rsidR="000407E8">
        <w:rPr>
          <w:rFonts w:ascii="Arial Narrow" w:hAnsi="Arial Narrow"/>
          <w:lang w:val="en-GB"/>
        </w:rPr>
        <w:t>) to produce the necessary power to run the compressor of the engine inlet gases.</w:t>
      </w:r>
      <w:r w:rsidR="00183E45">
        <w:rPr>
          <w:rFonts w:ascii="Arial Narrow" w:hAnsi="Arial Narrow"/>
          <w:lang w:val="en-GB"/>
        </w:rPr>
        <w:t xml:space="preserve"> </w:t>
      </w:r>
      <w:r w:rsidR="00183E45" w:rsidRPr="00D415B6">
        <w:rPr>
          <w:rFonts w:ascii="Arial Narrow" w:hAnsi="Arial Narrow"/>
          <w:lang w:val="en-GB"/>
        </w:rPr>
        <w:t xml:space="preserve">Table </w:t>
      </w:r>
      <w:r w:rsidR="006E0834">
        <w:rPr>
          <w:rFonts w:ascii="Arial Narrow" w:hAnsi="Arial Narrow"/>
          <w:lang w:val="en-GB"/>
        </w:rPr>
        <w:t xml:space="preserve">3 </w:t>
      </w:r>
      <w:r w:rsidR="00183E45" w:rsidRPr="00D415B6">
        <w:rPr>
          <w:rFonts w:ascii="Arial Narrow" w:hAnsi="Arial Narrow"/>
          <w:lang w:val="en-GB"/>
        </w:rPr>
        <w:t xml:space="preserve">collects the energy </w:t>
      </w:r>
      <w:r w:rsidR="00183E45" w:rsidRPr="00D415B6">
        <w:rPr>
          <w:rFonts w:ascii="Arial Narrow" w:hAnsi="Arial Narrow"/>
          <w:lang w:val="en-GB"/>
        </w:rPr>
        <w:lastRenderedPageBreak/>
        <w:t>involved in the turbocharger operation</w:t>
      </w:r>
      <w:r w:rsidR="00183E45">
        <w:rPr>
          <w:rFonts w:ascii="Arial Narrow" w:hAnsi="Arial Narrow"/>
          <w:lang w:val="en-GB"/>
        </w:rPr>
        <w:t xml:space="preserve">. </w:t>
      </w:r>
      <w:r w:rsidR="000407E8" w:rsidRPr="00183E45">
        <w:rPr>
          <w:rFonts w:ascii="Arial Narrow" w:hAnsi="Arial Narrow"/>
          <w:lang w:val="en-GB"/>
        </w:rPr>
        <w:t xml:space="preserve"> </w:t>
      </w:r>
      <w:r w:rsidR="000407E8">
        <w:rPr>
          <w:rFonts w:ascii="Arial Narrow" w:hAnsi="Arial Narrow"/>
          <w:lang w:val="en-GB"/>
        </w:rPr>
        <w:t xml:space="preserve">At this point, a trade-off </w:t>
      </w:r>
      <w:r w:rsidR="00A065FD">
        <w:rPr>
          <w:rFonts w:ascii="Arial Narrow" w:hAnsi="Arial Narrow"/>
          <w:lang w:val="en-GB"/>
        </w:rPr>
        <w:t>a</w:t>
      </w:r>
      <w:r w:rsidR="000407E8">
        <w:rPr>
          <w:rFonts w:ascii="Arial Narrow" w:hAnsi="Arial Narrow"/>
          <w:lang w:val="en-GB"/>
        </w:rPr>
        <w:t xml:space="preserve">rises between the power that can be produced in this turbine and </w:t>
      </w:r>
      <w:r w:rsidR="006B4F9A">
        <w:rPr>
          <w:rFonts w:ascii="Arial Narrow" w:hAnsi="Arial Narrow"/>
          <w:lang w:val="en-GB"/>
        </w:rPr>
        <w:t xml:space="preserve">the </w:t>
      </w:r>
      <w:r w:rsidR="000407E8">
        <w:rPr>
          <w:rFonts w:ascii="Arial Narrow" w:hAnsi="Arial Narrow"/>
          <w:lang w:val="en-GB"/>
        </w:rPr>
        <w:t>outlet temperature</w:t>
      </w:r>
      <w:r w:rsidR="00703A0A">
        <w:rPr>
          <w:rFonts w:ascii="Arial Narrow" w:hAnsi="Arial Narrow"/>
          <w:lang w:val="en-GB"/>
        </w:rPr>
        <w:t xml:space="preserve"> of the gases from this unit. If the power production is </w:t>
      </w:r>
      <w:r w:rsidR="00891486">
        <w:rPr>
          <w:rFonts w:ascii="Arial Narrow" w:hAnsi="Arial Narrow"/>
          <w:lang w:val="en-GB"/>
        </w:rPr>
        <w:t>maximized</w:t>
      </w:r>
      <w:r w:rsidR="00703A0A">
        <w:rPr>
          <w:rFonts w:ascii="Arial Narrow" w:hAnsi="Arial Narrow"/>
          <w:lang w:val="en-GB"/>
        </w:rPr>
        <w:t xml:space="preserve">, </w:t>
      </w:r>
      <w:r w:rsidR="008E1612">
        <w:rPr>
          <w:rFonts w:ascii="Arial Narrow" w:hAnsi="Arial Narrow"/>
          <w:lang w:val="en-GB"/>
        </w:rPr>
        <w:t xml:space="preserve">the temperature </w:t>
      </w:r>
      <w:r w:rsidR="00243A36">
        <w:rPr>
          <w:rFonts w:ascii="Arial Narrow" w:hAnsi="Arial Narrow"/>
          <w:lang w:val="en-GB"/>
        </w:rPr>
        <w:t>of</w:t>
      </w:r>
      <w:r w:rsidR="008E1612">
        <w:rPr>
          <w:rFonts w:ascii="Arial Narrow" w:hAnsi="Arial Narrow"/>
          <w:lang w:val="en-GB"/>
        </w:rPr>
        <w:t xml:space="preserve"> the outlet gases of the turbine limit</w:t>
      </w:r>
      <w:r w:rsidR="006B4F9A">
        <w:rPr>
          <w:rFonts w:ascii="Arial Narrow" w:hAnsi="Arial Narrow"/>
          <w:lang w:val="en-GB"/>
        </w:rPr>
        <w:t>s</w:t>
      </w:r>
      <w:r w:rsidR="008E1612">
        <w:rPr>
          <w:rFonts w:ascii="Arial Narrow" w:hAnsi="Arial Narrow"/>
          <w:lang w:val="en-GB"/>
        </w:rPr>
        <w:t xml:space="preserve"> the thermal energy available </w:t>
      </w:r>
      <w:r w:rsidR="00243A36">
        <w:rPr>
          <w:rFonts w:ascii="Arial Narrow" w:hAnsi="Arial Narrow"/>
          <w:lang w:val="en-GB"/>
        </w:rPr>
        <w:t>to heat up</w:t>
      </w:r>
      <w:r w:rsidR="008E1612">
        <w:rPr>
          <w:rFonts w:ascii="Arial Narrow" w:hAnsi="Arial Narrow"/>
          <w:lang w:val="en-GB"/>
        </w:rPr>
        <w:t xml:space="preserve"> the inlet gases to the ammonia decom</w:t>
      </w:r>
      <w:r w:rsidR="008E1612" w:rsidRPr="00F95AD4">
        <w:rPr>
          <w:rFonts w:ascii="Arial Narrow" w:hAnsi="Arial Narrow"/>
          <w:lang w:val="en-GB"/>
        </w:rPr>
        <w:t xml:space="preserve">position reactor. </w:t>
      </w:r>
      <w:r w:rsidR="00891486" w:rsidRPr="00F95AD4">
        <w:rPr>
          <w:rFonts w:ascii="Arial Narrow" w:hAnsi="Arial Narrow"/>
          <w:lang w:val="en-GB"/>
        </w:rPr>
        <w:t>However, if the temperature of the outlet gases is maximized (to reduce the capital cost of the reactor), the power produced is minimized and may not produce enough power to supply the compressor.</w:t>
      </w:r>
      <w:r w:rsidR="00324F0F" w:rsidRPr="00F95AD4">
        <w:rPr>
          <w:rFonts w:ascii="Arial Narrow" w:hAnsi="Arial Narrow"/>
          <w:lang w:val="en-GB"/>
        </w:rPr>
        <w:t xml:space="preserve"> </w:t>
      </w:r>
      <w:bookmarkStart w:id="5" w:name="_Hlk138862191"/>
      <w:r w:rsidR="00324F0F" w:rsidRPr="00F95AD4">
        <w:rPr>
          <w:rFonts w:ascii="Arial Narrow" w:hAnsi="Arial Narrow"/>
          <w:lang w:val="en-GB"/>
        </w:rPr>
        <w:t>Therefore, the minimum power</w:t>
      </w:r>
      <w:r w:rsidR="00DB1AE4" w:rsidRPr="00F95AD4">
        <w:rPr>
          <w:rFonts w:ascii="Arial Narrow" w:hAnsi="Arial Narrow"/>
          <w:lang w:val="en-GB"/>
        </w:rPr>
        <w:t xml:space="preserve"> </w:t>
      </w:r>
      <w:r w:rsidR="00026F4C" w:rsidRPr="00F95AD4">
        <w:rPr>
          <w:rFonts w:ascii="Arial Narrow" w:hAnsi="Arial Narrow"/>
          <w:lang w:val="en-GB"/>
        </w:rPr>
        <w:t xml:space="preserve">required </w:t>
      </w:r>
      <w:r w:rsidR="00DB1AE4" w:rsidRPr="00F95AD4">
        <w:rPr>
          <w:rFonts w:ascii="Arial Narrow" w:hAnsi="Arial Narrow"/>
          <w:lang w:val="en-GB"/>
        </w:rPr>
        <w:t>to run the compressor</w:t>
      </w:r>
      <w:r w:rsidR="00324F0F" w:rsidRPr="00F95AD4">
        <w:rPr>
          <w:rFonts w:ascii="Arial Narrow" w:hAnsi="Arial Narrow"/>
          <w:lang w:val="en-GB"/>
        </w:rPr>
        <w:t xml:space="preserve"> is obtained in the optimization procedure</w:t>
      </w:r>
      <w:r w:rsidR="00D635BD" w:rsidRPr="00F95AD4">
        <w:rPr>
          <w:rFonts w:ascii="Arial Narrow" w:hAnsi="Arial Narrow"/>
          <w:lang w:val="en-GB"/>
        </w:rPr>
        <w:t xml:space="preserve"> presented in Section 4.4</w:t>
      </w:r>
      <w:r w:rsidR="00324F0F" w:rsidRPr="00F95AD4">
        <w:rPr>
          <w:rFonts w:ascii="Arial Narrow" w:hAnsi="Arial Narrow"/>
          <w:lang w:val="en-GB"/>
        </w:rPr>
        <w:t xml:space="preserve"> allowing the maximum </w:t>
      </w:r>
      <w:r w:rsidR="00DB1AE4" w:rsidRPr="00F95AD4">
        <w:rPr>
          <w:rFonts w:ascii="Arial Narrow" w:hAnsi="Arial Narrow"/>
          <w:lang w:val="en-GB"/>
        </w:rPr>
        <w:t xml:space="preserve">feasible </w:t>
      </w:r>
      <w:r w:rsidR="00324F0F" w:rsidRPr="00F95AD4">
        <w:rPr>
          <w:rFonts w:ascii="Arial Narrow" w:hAnsi="Arial Narrow"/>
          <w:lang w:val="en-GB"/>
        </w:rPr>
        <w:t xml:space="preserve">temperature for heating the inlet ammonia since this is one of the main critical </w:t>
      </w:r>
      <w:r w:rsidR="00F803D2" w:rsidRPr="00F95AD4">
        <w:rPr>
          <w:rFonts w:ascii="Arial Narrow" w:hAnsi="Arial Narrow"/>
          <w:lang w:val="en-GB"/>
        </w:rPr>
        <w:t>points</w:t>
      </w:r>
      <w:r w:rsidR="00324F0F" w:rsidRPr="00F95AD4">
        <w:rPr>
          <w:rFonts w:ascii="Arial Narrow" w:hAnsi="Arial Narrow"/>
          <w:lang w:val="en-GB"/>
        </w:rPr>
        <w:t xml:space="preserve"> of the system. </w:t>
      </w:r>
      <w:bookmarkEnd w:id="5"/>
    </w:p>
    <w:p w14:paraId="2C06B790" w14:textId="3EFC950C" w:rsidR="00324989" w:rsidRPr="00F95AD4" w:rsidRDefault="00324989" w:rsidP="00324989">
      <w:pPr>
        <w:spacing w:after="200" w:line="240" w:lineRule="auto"/>
        <w:jc w:val="center"/>
        <w:rPr>
          <w:rFonts w:ascii="Arial Narrow" w:hAnsi="Arial Narrow"/>
          <w:lang w:val="en-GB"/>
        </w:rPr>
      </w:pPr>
      <w:bookmarkStart w:id="6" w:name="_Hlk133229499"/>
      <w:r w:rsidRPr="00F95AD4">
        <w:rPr>
          <w:rFonts w:ascii="Arial Narrow" w:hAnsi="Arial Narrow"/>
          <w:lang w:val="en-GB"/>
        </w:rPr>
        <w:t xml:space="preserve">Table </w:t>
      </w:r>
      <w:r w:rsidR="006E0834" w:rsidRPr="00F95AD4">
        <w:rPr>
          <w:rFonts w:ascii="Arial Narrow" w:hAnsi="Arial Narrow"/>
          <w:lang w:val="en-GB"/>
        </w:rPr>
        <w:t>3</w:t>
      </w:r>
      <w:r w:rsidRPr="00F95AD4">
        <w:rPr>
          <w:rFonts w:ascii="Arial Narrow" w:hAnsi="Arial Narrow"/>
          <w:lang w:val="en-GB"/>
        </w:rPr>
        <w:t>: Results for the proposed propulsion system under different load ratios</w:t>
      </w:r>
    </w:p>
    <w:tbl>
      <w:tblPr>
        <w:tblStyle w:val="Tablaconcuadrcula"/>
        <w:tblW w:w="0" w:type="auto"/>
        <w:tblLook w:val="04A0" w:firstRow="1" w:lastRow="0" w:firstColumn="1" w:lastColumn="0" w:noHBand="0" w:noVBand="1"/>
      </w:tblPr>
      <w:tblGrid>
        <w:gridCol w:w="3766"/>
        <w:gridCol w:w="1182"/>
        <w:gridCol w:w="1182"/>
        <w:gridCol w:w="1182"/>
        <w:gridCol w:w="1182"/>
      </w:tblGrid>
      <w:tr w:rsidR="00F95AD4" w:rsidRPr="00F95AD4" w14:paraId="653602AA" w14:textId="77777777" w:rsidTr="003F1D36">
        <w:trPr>
          <w:trHeight w:val="288"/>
        </w:trPr>
        <w:tc>
          <w:tcPr>
            <w:tcW w:w="3980" w:type="dxa"/>
            <w:noWrap/>
            <w:hideMark/>
          </w:tcPr>
          <w:p w14:paraId="57C604C4" w14:textId="77777777" w:rsidR="003F1D36" w:rsidRPr="00F95AD4" w:rsidRDefault="003F1D36" w:rsidP="003F1D36">
            <w:pPr>
              <w:spacing w:after="200"/>
              <w:jc w:val="center"/>
              <w:rPr>
                <w:rFonts w:ascii="Arial Narrow" w:hAnsi="Arial Narrow"/>
                <w:lang w:val="en-GB"/>
              </w:rPr>
            </w:pPr>
          </w:p>
        </w:tc>
        <w:tc>
          <w:tcPr>
            <w:tcW w:w="1240" w:type="dxa"/>
            <w:noWrap/>
            <w:hideMark/>
          </w:tcPr>
          <w:p w14:paraId="62B1BFEC" w14:textId="77777777" w:rsidR="003F1D36" w:rsidRPr="00F95AD4" w:rsidRDefault="003F1D36" w:rsidP="003F1D36">
            <w:pPr>
              <w:spacing w:after="200"/>
              <w:jc w:val="center"/>
              <w:rPr>
                <w:rFonts w:ascii="Arial Narrow" w:hAnsi="Arial Narrow"/>
                <w:lang w:val="en-GB"/>
              </w:rPr>
            </w:pPr>
            <w:r w:rsidRPr="00F95AD4">
              <w:rPr>
                <w:rFonts w:ascii="Arial Narrow" w:hAnsi="Arial Narrow"/>
                <w:lang w:val="en-GB"/>
              </w:rPr>
              <w:t>25%</w:t>
            </w:r>
          </w:p>
        </w:tc>
        <w:tc>
          <w:tcPr>
            <w:tcW w:w="1240" w:type="dxa"/>
            <w:noWrap/>
            <w:hideMark/>
          </w:tcPr>
          <w:p w14:paraId="581CB014" w14:textId="77777777" w:rsidR="003F1D36" w:rsidRPr="00F95AD4" w:rsidRDefault="003F1D36" w:rsidP="003F1D36">
            <w:pPr>
              <w:spacing w:after="200"/>
              <w:jc w:val="center"/>
              <w:rPr>
                <w:rFonts w:ascii="Arial Narrow" w:hAnsi="Arial Narrow"/>
                <w:lang w:val="en-GB"/>
              </w:rPr>
            </w:pPr>
            <w:r w:rsidRPr="00F95AD4">
              <w:rPr>
                <w:rFonts w:ascii="Arial Narrow" w:hAnsi="Arial Narrow"/>
                <w:lang w:val="en-GB"/>
              </w:rPr>
              <w:t>50%</w:t>
            </w:r>
          </w:p>
        </w:tc>
        <w:tc>
          <w:tcPr>
            <w:tcW w:w="1240" w:type="dxa"/>
            <w:noWrap/>
            <w:hideMark/>
          </w:tcPr>
          <w:p w14:paraId="5F9BC5F5" w14:textId="77777777" w:rsidR="003F1D36" w:rsidRPr="00F95AD4" w:rsidRDefault="003F1D36" w:rsidP="003F1D36">
            <w:pPr>
              <w:spacing w:after="200"/>
              <w:jc w:val="center"/>
              <w:rPr>
                <w:rFonts w:ascii="Arial Narrow" w:hAnsi="Arial Narrow"/>
                <w:lang w:val="en-GB"/>
              </w:rPr>
            </w:pPr>
            <w:r w:rsidRPr="00F95AD4">
              <w:rPr>
                <w:rFonts w:ascii="Arial Narrow" w:hAnsi="Arial Narrow"/>
                <w:lang w:val="en-GB"/>
              </w:rPr>
              <w:t>75%</w:t>
            </w:r>
          </w:p>
        </w:tc>
        <w:tc>
          <w:tcPr>
            <w:tcW w:w="1240" w:type="dxa"/>
            <w:noWrap/>
            <w:hideMark/>
          </w:tcPr>
          <w:p w14:paraId="760627E9" w14:textId="77777777" w:rsidR="003F1D36" w:rsidRPr="00F95AD4" w:rsidRDefault="003F1D36" w:rsidP="003F1D36">
            <w:pPr>
              <w:spacing w:after="200"/>
              <w:jc w:val="center"/>
              <w:rPr>
                <w:rFonts w:ascii="Arial Narrow" w:hAnsi="Arial Narrow"/>
                <w:lang w:val="en-GB"/>
              </w:rPr>
            </w:pPr>
            <w:r w:rsidRPr="00F95AD4">
              <w:rPr>
                <w:rFonts w:ascii="Arial Narrow" w:hAnsi="Arial Narrow"/>
                <w:lang w:val="en-GB"/>
              </w:rPr>
              <w:t>100%</w:t>
            </w:r>
          </w:p>
        </w:tc>
      </w:tr>
      <w:tr w:rsidR="00F95AD4" w:rsidRPr="00F95AD4" w14:paraId="6784FFB1" w14:textId="77777777" w:rsidTr="003F1D36">
        <w:trPr>
          <w:trHeight w:val="288"/>
        </w:trPr>
        <w:tc>
          <w:tcPr>
            <w:tcW w:w="3980" w:type="dxa"/>
            <w:noWrap/>
            <w:hideMark/>
          </w:tcPr>
          <w:p w14:paraId="641118AF" w14:textId="77777777" w:rsidR="003F1D36" w:rsidRPr="00F95AD4" w:rsidRDefault="003F1D36" w:rsidP="003F1D36">
            <w:pPr>
              <w:spacing w:after="200"/>
              <w:jc w:val="center"/>
              <w:rPr>
                <w:rFonts w:ascii="Arial Narrow" w:hAnsi="Arial Narrow"/>
                <w:lang w:val="en-GB"/>
              </w:rPr>
            </w:pPr>
            <w:r w:rsidRPr="00F95AD4">
              <w:rPr>
                <w:rFonts w:ascii="Arial Narrow" w:hAnsi="Arial Narrow"/>
                <w:lang w:val="en-GB"/>
              </w:rPr>
              <w:t>Inlet NH</w:t>
            </w:r>
            <w:r w:rsidRPr="00F95AD4">
              <w:rPr>
                <w:rFonts w:ascii="Arial Narrow" w:hAnsi="Arial Narrow"/>
                <w:vertAlign w:val="subscript"/>
                <w:lang w:val="en-GB"/>
              </w:rPr>
              <w:t>3</w:t>
            </w:r>
            <w:r w:rsidRPr="00F95AD4">
              <w:rPr>
                <w:rFonts w:ascii="Arial Narrow" w:hAnsi="Arial Narrow"/>
                <w:lang w:val="en-GB"/>
              </w:rPr>
              <w:t xml:space="preserve"> (kg/s)</w:t>
            </w:r>
          </w:p>
        </w:tc>
        <w:tc>
          <w:tcPr>
            <w:tcW w:w="1240" w:type="dxa"/>
            <w:noWrap/>
            <w:hideMark/>
          </w:tcPr>
          <w:p w14:paraId="7EECE51C" w14:textId="54A4E49B" w:rsidR="003F1D36" w:rsidRPr="00F95AD4" w:rsidRDefault="003F1D36" w:rsidP="003F1D36">
            <w:pPr>
              <w:spacing w:after="200"/>
              <w:jc w:val="center"/>
              <w:rPr>
                <w:rFonts w:ascii="Arial Narrow" w:hAnsi="Arial Narrow"/>
                <w:lang w:val="en-GB"/>
              </w:rPr>
            </w:pPr>
            <w:r w:rsidRPr="00F95AD4">
              <w:rPr>
                <w:rFonts w:ascii="Arial Narrow" w:hAnsi="Arial Narrow"/>
                <w:lang w:val="en-GB"/>
              </w:rPr>
              <w:t>0.29</w:t>
            </w:r>
          </w:p>
        </w:tc>
        <w:tc>
          <w:tcPr>
            <w:tcW w:w="1240" w:type="dxa"/>
            <w:noWrap/>
            <w:hideMark/>
          </w:tcPr>
          <w:p w14:paraId="611E66D2" w14:textId="2352048D" w:rsidR="003F1D36" w:rsidRPr="00F95AD4" w:rsidRDefault="003F1D36" w:rsidP="003F1D36">
            <w:pPr>
              <w:spacing w:after="200"/>
              <w:jc w:val="center"/>
              <w:rPr>
                <w:rFonts w:ascii="Arial Narrow" w:hAnsi="Arial Narrow"/>
                <w:lang w:val="en-GB"/>
              </w:rPr>
            </w:pPr>
            <w:r w:rsidRPr="00F95AD4">
              <w:rPr>
                <w:rFonts w:ascii="Arial Narrow" w:hAnsi="Arial Narrow"/>
                <w:lang w:val="en-GB"/>
              </w:rPr>
              <w:t>0.58</w:t>
            </w:r>
          </w:p>
        </w:tc>
        <w:tc>
          <w:tcPr>
            <w:tcW w:w="1240" w:type="dxa"/>
            <w:noWrap/>
            <w:hideMark/>
          </w:tcPr>
          <w:p w14:paraId="665B65AC" w14:textId="4405C160" w:rsidR="003F1D36" w:rsidRPr="00F95AD4" w:rsidRDefault="003F1D36" w:rsidP="003F1D36">
            <w:pPr>
              <w:spacing w:after="200"/>
              <w:jc w:val="center"/>
              <w:rPr>
                <w:rFonts w:ascii="Arial Narrow" w:hAnsi="Arial Narrow"/>
                <w:lang w:val="en-GB"/>
              </w:rPr>
            </w:pPr>
            <w:r w:rsidRPr="00F95AD4">
              <w:rPr>
                <w:rFonts w:ascii="Arial Narrow" w:hAnsi="Arial Narrow"/>
                <w:lang w:val="en-GB"/>
              </w:rPr>
              <w:t>0.87</w:t>
            </w:r>
          </w:p>
        </w:tc>
        <w:tc>
          <w:tcPr>
            <w:tcW w:w="1240" w:type="dxa"/>
            <w:noWrap/>
            <w:hideMark/>
          </w:tcPr>
          <w:p w14:paraId="5B585A17" w14:textId="25F97306" w:rsidR="003F1D36" w:rsidRPr="00F95AD4" w:rsidRDefault="003F1D36" w:rsidP="003F1D36">
            <w:pPr>
              <w:spacing w:after="200"/>
              <w:jc w:val="center"/>
              <w:rPr>
                <w:rFonts w:ascii="Arial Narrow" w:hAnsi="Arial Narrow"/>
                <w:lang w:val="en-GB"/>
              </w:rPr>
            </w:pPr>
            <w:r w:rsidRPr="00F95AD4">
              <w:rPr>
                <w:rFonts w:ascii="Arial Narrow" w:hAnsi="Arial Narrow"/>
                <w:lang w:val="en-GB"/>
              </w:rPr>
              <w:t>1.16</w:t>
            </w:r>
          </w:p>
        </w:tc>
      </w:tr>
      <w:tr w:rsidR="00F95AD4" w:rsidRPr="00F95AD4" w14:paraId="5F3DCE6B" w14:textId="77777777" w:rsidTr="003F1D36">
        <w:trPr>
          <w:trHeight w:val="288"/>
        </w:trPr>
        <w:tc>
          <w:tcPr>
            <w:tcW w:w="3980" w:type="dxa"/>
            <w:noWrap/>
            <w:hideMark/>
          </w:tcPr>
          <w:p w14:paraId="7452133F" w14:textId="77777777" w:rsidR="003F1D36" w:rsidRPr="00F95AD4" w:rsidRDefault="003F1D36" w:rsidP="003F1D36">
            <w:pPr>
              <w:spacing w:after="200"/>
              <w:jc w:val="center"/>
              <w:rPr>
                <w:rFonts w:ascii="Arial Narrow" w:hAnsi="Arial Narrow"/>
                <w:lang w:val="en-GB"/>
              </w:rPr>
            </w:pPr>
            <w:r w:rsidRPr="00F95AD4">
              <w:rPr>
                <w:rFonts w:ascii="Arial Narrow" w:hAnsi="Arial Narrow"/>
                <w:lang w:val="en-GB"/>
              </w:rPr>
              <w:t>Inlet air (kg/s)</w:t>
            </w:r>
          </w:p>
        </w:tc>
        <w:tc>
          <w:tcPr>
            <w:tcW w:w="1240" w:type="dxa"/>
            <w:noWrap/>
            <w:hideMark/>
          </w:tcPr>
          <w:p w14:paraId="0BB951F3" w14:textId="409F4461" w:rsidR="003F1D36" w:rsidRPr="00F95AD4" w:rsidRDefault="003F1D36" w:rsidP="003F1D36">
            <w:pPr>
              <w:spacing w:after="200"/>
              <w:jc w:val="center"/>
              <w:rPr>
                <w:rFonts w:ascii="Arial Narrow" w:hAnsi="Arial Narrow"/>
                <w:lang w:val="en-GB"/>
              </w:rPr>
            </w:pPr>
            <w:r w:rsidRPr="00F95AD4">
              <w:rPr>
                <w:rFonts w:ascii="Arial Narrow" w:hAnsi="Arial Narrow"/>
                <w:lang w:val="en-GB"/>
              </w:rPr>
              <w:t>2.07</w:t>
            </w:r>
          </w:p>
        </w:tc>
        <w:tc>
          <w:tcPr>
            <w:tcW w:w="1240" w:type="dxa"/>
            <w:noWrap/>
            <w:hideMark/>
          </w:tcPr>
          <w:p w14:paraId="5F8986B5" w14:textId="10548A34" w:rsidR="003F1D36" w:rsidRPr="00F95AD4" w:rsidRDefault="003F1D36" w:rsidP="003F1D36">
            <w:pPr>
              <w:spacing w:after="200"/>
              <w:jc w:val="center"/>
              <w:rPr>
                <w:rFonts w:ascii="Arial Narrow" w:hAnsi="Arial Narrow"/>
                <w:lang w:val="en-GB"/>
              </w:rPr>
            </w:pPr>
            <w:r w:rsidRPr="00F95AD4">
              <w:rPr>
                <w:rFonts w:ascii="Arial Narrow" w:hAnsi="Arial Narrow"/>
                <w:lang w:val="en-GB"/>
              </w:rPr>
              <w:t>4.13</w:t>
            </w:r>
          </w:p>
        </w:tc>
        <w:tc>
          <w:tcPr>
            <w:tcW w:w="1240" w:type="dxa"/>
            <w:noWrap/>
            <w:hideMark/>
          </w:tcPr>
          <w:p w14:paraId="3A01A6C5" w14:textId="2F3AFF8B" w:rsidR="003F1D36" w:rsidRPr="00F95AD4" w:rsidRDefault="003F1D36" w:rsidP="003F1D36">
            <w:pPr>
              <w:spacing w:after="200"/>
              <w:jc w:val="center"/>
              <w:rPr>
                <w:rFonts w:ascii="Arial Narrow" w:hAnsi="Arial Narrow"/>
                <w:lang w:val="en-GB"/>
              </w:rPr>
            </w:pPr>
            <w:r w:rsidRPr="00F95AD4">
              <w:rPr>
                <w:rFonts w:ascii="Arial Narrow" w:hAnsi="Arial Narrow"/>
                <w:lang w:val="en-GB"/>
              </w:rPr>
              <w:t>6.20</w:t>
            </w:r>
          </w:p>
        </w:tc>
        <w:tc>
          <w:tcPr>
            <w:tcW w:w="1240" w:type="dxa"/>
            <w:noWrap/>
            <w:hideMark/>
          </w:tcPr>
          <w:p w14:paraId="6C67A550" w14:textId="5B65DA69" w:rsidR="003F1D36" w:rsidRPr="00F95AD4" w:rsidRDefault="003F1D36" w:rsidP="003F1D36">
            <w:pPr>
              <w:spacing w:after="200"/>
              <w:jc w:val="center"/>
              <w:rPr>
                <w:rFonts w:ascii="Arial Narrow" w:hAnsi="Arial Narrow"/>
                <w:lang w:val="en-GB"/>
              </w:rPr>
            </w:pPr>
            <w:r w:rsidRPr="00F95AD4">
              <w:rPr>
                <w:rFonts w:ascii="Arial Narrow" w:hAnsi="Arial Narrow"/>
                <w:lang w:val="en-GB"/>
              </w:rPr>
              <w:t>8.26</w:t>
            </w:r>
          </w:p>
        </w:tc>
      </w:tr>
      <w:tr w:rsidR="00F95AD4" w:rsidRPr="00F95AD4" w14:paraId="7F24110D" w14:textId="77777777" w:rsidTr="003F1D36">
        <w:trPr>
          <w:trHeight w:val="288"/>
        </w:trPr>
        <w:tc>
          <w:tcPr>
            <w:tcW w:w="3980" w:type="dxa"/>
            <w:noWrap/>
            <w:hideMark/>
          </w:tcPr>
          <w:p w14:paraId="6124CF7D" w14:textId="77777777" w:rsidR="003F1D36" w:rsidRPr="00F95AD4" w:rsidRDefault="003F1D36" w:rsidP="003F1D36">
            <w:pPr>
              <w:spacing w:after="200"/>
              <w:jc w:val="center"/>
              <w:rPr>
                <w:rFonts w:ascii="Arial Narrow" w:hAnsi="Arial Narrow"/>
                <w:lang w:val="en-GB"/>
              </w:rPr>
            </w:pPr>
            <w:r w:rsidRPr="00F95AD4">
              <w:rPr>
                <w:rFonts w:ascii="Arial Narrow" w:hAnsi="Arial Narrow"/>
                <w:lang w:val="en-GB"/>
              </w:rPr>
              <w:t>Turbocharger power (kW)</w:t>
            </w:r>
          </w:p>
        </w:tc>
        <w:tc>
          <w:tcPr>
            <w:tcW w:w="1240" w:type="dxa"/>
            <w:noWrap/>
            <w:hideMark/>
          </w:tcPr>
          <w:p w14:paraId="5C38C879" w14:textId="2F1C040A" w:rsidR="003F1D36" w:rsidRPr="00F95AD4" w:rsidRDefault="003F1D36" w:rsidP="003F1D36">
            <w:pPr>
              <w:spacing w:after="200"/>
              <w:jc w:val="center"/>
              <w:rPr>
                <w:rFonts w:ascii="Arial Narrow" w:hAnsi="Arial Narrow"/>
                <w:lang w:val="en-GB"/>
              </w:rPr>
            </w:pPr>
            <w:r w:rsidRPr="00F95AD4">
              <w:rPr>
                <w:rFonts w:ascii="Arial Narrow" w:hAnsi="Arial Narrow"/>
                <w:lang w:val="en-GB"/>
              </w:rPr>
              <w:t>62.7</w:t>
            </w:r>
          </w:p>
        </w:tc>
        <w:tc>
          <w:tcPr>
            <w:tcW w:w="1240" w:type="dxa"/>
            <w:noWrap/>
            <w:hideMark/>
          </w:tcPr>
          <w:p w14:paraId="096FB08A" w14:textId="60D3AE3A" w:rsidR="003F1D36" w:rsidRPr="00F95AD4" w:rsidRDefault="003F1D36" w:rsidP="003F1D36">
            <w:pPr>
              <w:spacing w:after="200"/>
              <w:jc w:val="center"/>
              <w:rPr>
                <w:rFonts w:ascii="Arial Narrow" w:hAnsi="Arial Narrow"/>
                <w:lang w:val="en-GB"/>
              </w:rPr>
            </w:pPr>
            <w:r w:rsidRPr="00F95AD4">
              <w:rPr>
                <w:rFonts w:ascii="Arial Narrow" w:hAnsi="Arial Narrow"/>
                <w:lang w:val="en-GB"/>
              </w:rPr>
              <w:t>407.2</w:t>
            </w:r>
          </w:p>
        </w:tc>
        <w:tc>
          <w:tcPr>
            <w:tcW w:w="1240" w:type="dxa"/>
            <w:noWrap/>
            <w:hideMark/>
          </w:tcPr>
          <w:p w14:paraId="1CD444CC" w14:textId="33CFC28F" w:rsidR="003F1D36" w:rsidRPr="00F95AD4" w:rsidRDefault="003F1D36" w:rsidP="003F1D36">
            <w:pPr>
              <w:spacing w:after="200"/>
              <w:jc w:val="center"/>
              <w:rPr>
                <w:rFonts w:ascii="Arial Narrow" w:hAnsi="Arial Narrow"/>
                <w:lang w:val="en-GB"/>
              </w:rPr>
            </w:pPr>
            <w:r w:rsidRPr="00F95AD4">
              <w:rPr>
                <w:rFonts w:ascii="Arial Narrow" w:hAnsi="Arial Narrow"/>
                <w:lang w:val="en-GB"/>
              </w:rPr>
              <w:t>952.9</w:t>
            </w:r>
          </w:p>
        </w:tc>
        <w:tc>
          <w:tcPr>
            <w:tcW w:w="1240" w:type="dxa"/>
            <w:noWrap/>
            <w:hideMark/>
          </w:tcPr>
          <w:p w14:paraId="16601576" w14:textId="4467B979" w:rsidR="003F1D36" w:rsidRPr="00F95AD4" w:rsidRDefault="003F1D36" w:rsidP="003F1D36">
            <w:pPr>
              <w:spacing w:after="200"/>
              <w:jc w:val="center"/>
              <w:rPr>
                <w:rFonts w:ascii="Arial Narrow" w:hAnsi="Arial Narrow"/>
                <w:lang w:val="en-GB"/>
              </w:rPr>
            </w:pPr>
            <w:r w:rsidRPr="00F95AD4">
              <w:rPr>
                <w:rFonts w:ascii="Arial Narrow" w:hAnsi="Arial Narrow"/>
                <w:lang w:val="en-GB"/>
              </w:rPr>
              <w:t>1566.5</w:t>
            </w:r>
          </w:p>
        </w:tc>
      </w:tr>
      <w:tr w:rsidR="00F95AD4" w:rsidRPr="00F95AD4" w14:paraId="383D0FA0" w14:textId="77777777" w:rsidTr="003F1D36">
        <w:trPr>
          <w:trHeight w:val="288"/>
        </w:trPr>
        <w:tc>
          <w:tcPr>
            <w:tcW w:w="3980" w:type="dxa"/>
            <w:noWrap/>
            <w:hideMark/>
          </w:tcPr>
          <w:p w14:paraId="25AF20FA" w14:textId="38ABD5FF" w:rsidR="003F1D36" w:rsidRPr="00F95AD4" w:rsidRDefault="003F1D36" w:rsidP="003F1D36">
            <w:pPr>
              <w:spacing w:after="200"/>
              <w:jc w:val="center"/>
              <w:rPr>
                <w:rFonts w:ascii="Arial Narrow" w:hAnsi="Arial Narrow"/>
                <w:lang w:val="en-GB"/>
              </w:rPr>
            </w:pPr>
            <w:r w:rsidRPr="00F95AD4">
              <w:rPr>
                <w:rFonts w:ascii="Arial Narrow" w:hAnsi="Arial Narrow"/>
                <w:lang w:val="en-GB"/>
              </w:rPr>
              <w:t>Maximum engine temperature (K)</w:t>
            </w:r>
          </w:p>
        </w:tc>
        <w:tc>
          <w:tcPr>
            <w:tcW w:w="1240" w:type="dxa"/>
            <w:noWrap/>
            <w:hideMark/>
          </w:tcPr>
          <w:p w14:paraId="4A90D709" w14:textId="4E95BBA4" w:rsidR="003F1D36" w:rsidRPr="00F95AD4" w:rsidRDefault="000B700A" w:rsidP="003F1D36">
            <w:pPr>
              <w:spacing w:after="200"/>
              <w:jc w:val="center"/>
              <w:rPr>
                <w:rFonts w:ascii="Arial Narrow" w:hAnsi="Arial Narrow"/>
                <w:lang w:val="en-GB"/>
              </w:rPr>
            </w:pPr>
            <w:r w:rsidRPr="00F95AD4">
              <w:rPr>
                <w:rFonts w:ascii="Arial Narrow" w:hAnsi="Arial Narrow"/>
                <w:lang w:val="en-GB"/>
              </w:rPr>
              <w:t>2504.8</w:t>
            </w:r>
          </w:p>
        </w:tc>
        <w:tc>
          <w:tcPr>
            <w:tcW w:w="1240" w:type="dxa"/>
            <w:noWrap/>
            <w:hideMark/>
          </w:tcPr>
          <w:p w14:paraId="3196414C" w14:textId="4082DB0D" w:rsidR="003F1D36" w:rsidRPr="00F95AD4" w:rsidRDefault="000B700A" w:rsidP="003F1D36">
            <w:pPr>
              <w:spacing w:after="200"/>
              <w:jc w:val="center"/>
              <w:rPr>
                <w:rFonts w:ascii="Arial Narrow" w:hAnsi="Arial Narrow"/>
                <w:lang w:val="en-GB"/>
              </w:rPr>
            </w:pPr>
            <w:r w:rsidRPr="00F95AD4">
              <w:rPr>
                <w:rFonts w:ascii="Arial Narrow" w:hAnsi="Arial Narrow"/>
                <w:lang w:val="en-GB"/>
              </w:rPr>
              <w:t>2477.1</w:t>
            </w:r>
          </w:p>
        </w:tc>
        <w:tc>
          <w:tcPr>
            <w:tcW w:w="1240" w:type="dxa"/>
            <w:noWrap/>
            <w:hideMark/>
          </w:tcPr>
          <w:p w14:paraId="6C53CFF5" w14:textId="0667276D" w:rsidR="003F1D36" w:rsidRPr="00F95AD4" w:rsidRDefault="000B700A" w:rsidP="003F1D36">
            <w:pPr>
              <w:spacing w:after="200"/>
              <w:jc w:val="center"/>
              <w:rPr>
                <w:rFonts w:ascii="Arial Narrow" w:hAnsi="Arial Narrow"/>
                <w:lang w:val="en-GB"/>
              </w:rPr>
            </w:pPr>
            <w:r w:rsidRPr="00F95AD4">
              <w:rPr>
                <w:rFonts w:ascii="Arial Narrow" w:hAnsi="Arial Narrow"/>
                <w:lang w:val="en-GB"/>
              </w:rPr>
              <w:t>2463.9</w:t>
            </w:r>
          </w:p>
        </w:tc>
        <w:tc>
          <w:tcPr>
            <w:tcW w:w="1240" w:type="dxa"/>
            <w:noWrap/>
            <w:hideMark/>
          </w:tcPr>
          <w:p w14:paraId="665DD18E" w14:textId="442A6459" w:rsidR="003F1D36" w:rsidRPr="00F95AD4" w:rsidRDefault="003F1D36" w:rsidP="003F1D36">
            <w:pPr>
              <w:spacing w:after="200"/>
              <w:jc w:val="center"/>
              <w:rPr>
                <w:rFonts w:ascii="Arial Narrow" w:hAnsi="Arial Narrow"/>
                <w:lang w:val="en-GB"/>
              </w:rPr>
            </w:pPr>
            <w:r w:rsidRPr="00F95AD4">
              <w:rPr>
                <w:rFonts w:ascii="Arial Narrow" w:hAnsi="Arial Narrow"/>
                <w:lang w:val="en-GB"/>
              </w:rPr>
              <w:t>246</w:t>
            </w:r>
            <w:r w:rsidR="000B700A" w:rsidRPr="00F95AD4">
              <w:rPr>
                <w:rFonts w:ascii="Arial Narrow" w:hAnsi="Arial Narrow"/>
                <w:lang w:val="en-GB"/>
              </w:rPr>
              <w:t>3.9</w:t>
            </w:r>
          </w:p>
        </w:tc>
      </w:tr>
      <w:tr w:rsidR="00F95AD4" w:rsidRPr="00F95AD4" w14:paraId="516F035C" w14:textId="77777777" w:rsidTr="003F1D36">
        <w:trPr>
          <w:trHeight w:val="288"/>
        </w:trPr>
        <w:tc>
          <w:tcPr>
            <w:tcW w:w="3980" w:type="dxa"/>
            <w:noWrap/>
            <w:hideMark/>
          </w:tcPr>
          <w:p w14:paraId="198D3B34" w14:textId="77777777" w:rsidR="003F1D36" w:rsidRPr="00F95AD4" w:rsidRDefault="003F1D36" w:rsidP="003F1D36">
            <w:pPr>
              <w:spacing w:after="200"/>
              <w:jc w:val="center"/>
              <w:rPr>
                <w:rFonts w:ascii="Arial Narrow" w:hAnsi="Arial Narrow"/>
                <w:lang w:val="en-GB"/>
              </w:rPr>
            </w:pPr>
            <w:r w:rsidRPr="00F95AD4">
              <w:rPr>
                <w:rFonts w:ascii="Arial Narrow" w:hAnsi="Arial Narrow"/>
                <w:lang w:val="en-GB"/>
              </w:rPr>
              <w:t>Energy to propulsion (MW)</w:t>
            </w:r>
          </w:p>
        </w:tc>
        <w:tc>
          <w:tcPr>
            <w:tcW w:w="1240" w:type="dxa"/>
            <w:noWrap/>
            <w:hideMark/>
          </w:tcPr>
          <w:p w14:paraId="5A24F7B5" w14:textId="68CA4735" w:rsidR="003F1D36" w:rsidRPr="00F95AD4" w:rsidRDefault="003F1D36" w:rsidP="003F1D36">
            <w:pPr>
              <w:spacing w:after="200"/>
              <w:jc w:val="center"/>
              <w:rPr>
                <w:rFonts w:ascii="Arial Narrow" w:hAnsi="Arial Narrow"/>
                <w:lang w:val="en-GB"/>
              </w:rPr>
            </w:pPr>
            <w:r w:rsidRPr="00F95AD4">
              <w:rPr>
                <w:rFonts w:ascii="Arial Narrow" w:hAnsi="Arial Narrow"/>
                <w:lang w:val="en-GB"/>
              </w:rPr>
              <w:t>2.8</w:t>
            </w:r>
          </w:p>
        </w:tc>
        <w:tc>
          <w:tcPr>
            <w:tcW w:w="1240" w:type="dxa"/>
            <w:noWrap/>
            <w:hideMark/>
          </w:tcPr>
          <w:p w14:paraId="573FAEF9" w14:textId="23CDE567" w:rsidR="003F1D36" w:rsidRPr="00F95AD4" w:rsidRDefault="003F1D36" w:rsidP="003F1D36">
            <w:pPr>
              <w:spacing w:after="200"/>
              <w:jc w:val="center"/>
              <w:rPr>
                <w:rFonts w:ascii="Arial Narrow" w:hAnsi="Arial Narrow"/>
                <w:lang w:val="en-GB"/>
              </w:rPr>
            </w:pPr>
            <w:r w:rsidRPr="00F95AD4">
              <w:rPr>
                <w:rFonts w:ascii="Arial Narrow" w:hAnsi="Arial Narrow"/>
                <w:lang w:val="en-GB"/>
              </w:rPr>
              <w:t>5.5</w:t>
            </w:r>
          </w:p>
        </w:tc>
        <w:tc>
          <w:tcPr>
            <w:tcW w:w="1240" w:type="dxa"/>
            <w:noWrap/>
            <w:hideMark/>
          </w:tcPr>
          <w:p w14:paraId="41286697" w14:textId="1D27331B" w:rsidR="003F1D36" w:rsidRPr="00F95AD4" w:rsidRDefault="003F1D36" w:rsidP="003F1D36">
            <w:pPr>
              <w:spacing w:after="200"/>
              <w:jc w:val="center"/>
              <w:rPr>
                <w:rFonts w:ascii="Arial Narrow" w:hAnsi="Arial Narrow"/>
                <w:lang w:val="en-GB"/>
              </w:rPr>
            </w:pPr>
            <w:r w:rsidRPr="00F95AD4">
              <w:rPr>
                <w:rFonts w:ascii="Arial Narrow" w:hAnsi="Arial Narrow"/>
                <w:lang w:val="en-GB"/>
              </w:rPr>
              <w:t>8.3</w:t>
            </w:r>
          </w:p>
        </w:tc>
        <w:tc>
          <w:tcPr>
            <w:tcW w:w="1240" w:type="dxa"/>
            <w:noWrap/>
            <w:hideMark/>
          </w:tcPr>
          <w:p w14:paraId="45F48A6B" w14:textId="4E6DEAC2" w:rsidR="003F1D36" w:rsidRPr="00F95AD4" w:rsidRDefault="003F1D36" w:rsidP="003F1D36">
            <w:pPr>
              <w:spacing w:after="200"/>
              <w:jc w:val="center"/>
              <w:rPr>
                <w:rFonts w:ascii="Arial Narrow" w:hAnsi="Arial Narrow"/>
                <w:lang w:val="en-GB"/>
              </w:rPr>
            </w:pPr>
            <w:r w:rsidRPr="00F95AD4">
              <w:rPr>
                <w:rFonts w:ascii="Arial Narrow" w:hAnsi="Arial Narrow"/>
                <w:lang w:val="en-GB"/>
              </w:rPr>
              <w:t>11.0</w:t>
            </w:r>
          </w:p>
        </w:tc>
      </w:tr>
      <w:tr w:rsidR="000B700A" w:rsidRPr="00F95AD4" w14:paraId="2696DB3E" w14:textId="77777777" w:rsidTr="003F1D36">
        <w:trPr>
          <w:trHeight w:val="288"/>
        </w:trPr>
        <w:tc>
          <w:tcPr>
            <w:tcW w:w="3980" w:type="dxa"/>
            <w:noWrap/>
            <w:hideMark/>
          </w:tcPr>
          <w:p w14:paraId="2AE0CE1E" w14:textId="77777777" w:rsidR="003F1D36" w:rsidRPr="00F95AD4" w:rsidRDefault="003F1D36" w:rsidP="003F1D36">
            <w:pPr>
              <w:spacing w:after="200"/>
              <w:jc w:val="center"/>
              <w:rPr>
                <w:rFonts w:ascii="Arial Narrow" w:hAnsi="Arial Narrow"/>
                <w:lang w:val="en-GB"/>
              </w:rPr>
            </w:pPr>
            <w:r w:rsidRPr="00F95AD4">
              <w:rPr>
                <w:rFonts w:ascii="Arial Narrow" w:hAnsi="Arial Narrow"/>
                <w:lang w:val="en-GB"/>
              </w:rPr>
              <w:t>Exhaust gases temperature after cooling (K)</w:t>
            </w:r>
          </w:p>
        </w:tc>
        <w:tc>
          <w:tcPr>
            <w:tcW w:w="1240" w:type="dxa"/>
            <w:noWrap/>
            <w:hideMark/>
          </w:tcPr>
          <w:p w14:paraId="0D502BBE" w14:textId="24088C01" w:rsidR="003F1D36" w:rsidRPr="00F95AD4" w:rsidRDefault="000B700A" w:rsidP="003F1D36">
            <w:pPr>
              <w:spacing w:after="200"/>
              <w:jc w:val="center"/>
              <w:rPr>
                <w:rFonts w:ascii="Arial Narrow" w:hAnsi="Arial Narrow"/>
                <w:lang w:val="en-GB"/>
              </w:rPr>
            </w:pPr>
            <w:r w:rsidRPr="00F95AD4">
              <w:rPr>
                <w:rFonts w:ascii="Arial Narrow" w:hAnsi="Arial Narrow"/>
                <w:lang w:val="en-GB"/>
              </w:rPr>
              <w:t>758.9</w:t>
            </w:r>
          </w:p>
        </w:tc>
        <w:tc>
          <w:tcPr>
            <w:tcW w:w="1240" w:type="dxa"/>
            <w:noWrap/>
            <w:hideMark/>
          </w:tcPr>
          <w:p w14:paraId="57AADF81" w14:textId="078EEEE5" w:rsidR="003F1D36" w:rsidRPr="00F95AD4" w:rsidRDefault="003F1D36" w:rsidP="003F1D36">
            <w:pPr>
              <w:spacing w:after="200"/>
              <w:jc w:val="center"/>
              <w:rPr>
                <w:rFonts w:ascii="Arial Narrow" w:hAnsi="Arial Narrow"/>
                <w:lang w:val="en-GB"/>
              </w:rPr>
            </w:pPr>
            <w:r w:rsidRPr="00F95AD4">
              <w:rPr>
                <w:rFonts w:ascii="Arial Narrow" w:hAnsi="Arial Narrow"/>
                <w:lang w:val="en-GB"/>
              </w:rPr>
              <w:t>75</w:t>
            </w:r>
            <w:r w:rsidR="000B700A" w:rsidRPr="00F95AD4">
              <w:rPr>
                <w:rFonts w:ascii="Arial Narrow" w:hAnsi="Arial Narrow"/>
                <w:lang w:val="en-GB"/>
              </w:rPr>
              <w:t>8.9</w:t>
            </w:r>
          </w:p>
        </w:tc>
        <w:tc>
          <w:tcPr>
            <w:tcW w:w="1240" w:type="dxa"/>
            <w:noWrap/>
            <w:hideMark/>
          </w:tcPr>
          <w:p w14:paraId="514D3CA4" w14:textId="12D19F30" w:rsidR="003F1D36" w:rsidRPr="00F95AD4" w:rsidRDefault="003F1D36" w:rsidP="003F1D36">
            <w:pPr>
              <w:spacing w:after="200"/>
              <w:jc w:val="center"/>
              <w:rPr>
                <w:rFonts w:ascii="Arial Narrow" w:hAnsi="Arial Narrow"/>
                <w:lang w:val="en-GB"/>
              </w:rPr>
            </w:pPr>
            <w:r w:rsidRPr="00F95AD4">
              <w:rPr>
                <w:rFonts w:ascii="Arial Narrow" w:hAnsi="Arial Narrow"/>
                <w:lang w:val="en-GB"/>
              </w:rPr>
              <w:t>7</w:t>
            </w:r>
            <w:r w:rsidR="000B700A" w:rsidRPr="00F95AD4">
              <w:rPr>
                <w:rFonts w:ascii="Arial Narrow" w:hAnsi="Arial Narrow"/>
                <w:lang w:val="en-GB"/>
              </w:rPr>
              <w:t>08.4</w:t>
            </w:r>
          </w:p>
        </w:tc>
        <w:tc>
          <w:tcPr>
            <w:tcW w:w="1240" w:type="dxa"/>
            <w:noWrap/>
            <w:hideMark/>
          </w:tcPr>
          <w:p w14:paraId="1B1C452F" w14:textId="08D9EEF2" w:rsidR="003F1D36" w:rsidRPr="00F95AD4" w:rsidRDefault="003F1D36" w:rsidP="003F1D36">
            <w:pPr>
              <w:spacing w:after="200"/>
              <w:jc w:val="center"/>
              <w:rPr>
                <w:rFonts w:ascii="Arial Narrow" w:hAnsi="Arial Narrow"/>
                <w:lang w:val="en-GB"/>
              </w:rPr>
            </w:pPr>
            <w:r w:rsidRPr="00F95AD4">
              <w:rPr>
                <w:rFonts w:ascii="Arial Narrow" w:hAnsi="Arial Narrow"/>
                <w:lang w:val="en-GB"/>
              </w:rPr>
              <w:t>67</w:t>
            </w:r>
            <w:r w:rsidR="000B700A" w:rsidRPr="00F95AD4">
              <w:rPr>
                <w:rFonts w:ascii="Arial Narrow" w:hAnsi="Arial Narrow"/>
                <w:lang w:val="en-GB"/>
              </w:rPr>
              <w:t>7.8</w:t>
            </w:r>
          </w:p>
        </w:tc>
      </w:tr>
      <w:bookmarkEnd w:id="6"/>
    </w:tbl>
    <w:p w14:paraId="50FD375A" w14:textId="77777777" w:rsidR="003F1D36" w:rsidRPr="00F95AD4" w:rsidRDefault="003F1D36" w:rsidP="00986B01">
      <w:pPr>
        <w:spacing w:after="200" w:line="480" w:lineRule="auto"/>
        <w:jc w:val="both"/>
        <w:rPr>
          <w:rFonts w:ascii="Arial Narrow" w:hAnsi="Arial Narrow"/>
          <w:lang w:val="en-GB"/>
        </w:rPr>
      </w:pPr>
    </w:p>
    <w:p w14:paraId="5EB51ED2" w14:textId="1A8399F7" w:rsidR="00BE43D1" w:rsidRDefault="00CC7E27" w:rsidP="0084667A">
      <w:pPr>
        <w:spacing w:after="200" w:line="480" w:lineRule="auto"/>
        <w:jc w:val="both"/>
        <w:rPr>
          <w:rFonts w:ascii="Arial Narrow" w:hAnsi="Arial Narrow"/>
          <w:lang w:val="en-GB"/>
        </w:rPr>
      </w:pPr>
      <w:r w:rsidRPr="00F95AD4">
        <w:rPr>
          <w:rFonts w:ascii="Arial Narrow" w:hAnsi="Arial Narrow"/>
          <w:lang w:val="en-GB"/>
        </w:rPr>
        <w:t xml:space="preserve">In the combustion of ammonia, a non-negligible amount of nitrogen oxides is produced. </w:t>
      </w:r>
      <w:r w:rsidR="0084667A" w:rsidRPr="00F95AD4">
        <w:rPr>
          <w:rFonts w:ascii="Arial Narrow" w:hAnsi="Arial Narrow"/>
          <w:lang w:val="en-GB"/>
        </w:rPr>
        <w:t>To reduce the concentration of this pollutant</w:t>
      </w:r>
      <w:r w:rsidR="0078316E" w:rsidRPr="00F95AD4">
        <w:rPr>
          <w:rFonts w:ascii="Arial Narrow" w:hAnsi="Arial Narrow"/>
          <w:lang w:val="en-GB"/>
        </w:rPr>
        <w:t xml:space="preserve">, </w:t>
      </w:r>
      <w:r w:rsidR="0084667A" w:rsidRPr="00F95AD4">
        <w:rPr>
          <w:rFonts w:ascii="Arial Narrow" w:hAnsi="Arial Narrow"/>
          <w:lang w:val="en-GB"/>
        </w:rPr>
        <w:t>a selective catalytic reduction</w:t>
      </w:r>
      <w:r w:rsidR="00046EBC" w:rsidRPr="00F95AD4">
        <w:rPr>
          <w:rFonts w:ascii="Arial Narrow" w:hAnsi="Arial Narrow"/>
          <w:lang w:val="en-GB"/>
        </w:rPr>
        <w:t xml:space="preserve"> (SCR)</w:t>
      </w:r>
      <w:r w:rsidR="0084667A" w:rsidRPr="00F95AD4">
        <w:rPr>
          <w:rFonts w:ascii="Arial Narrow" w:hAnsi="Arial Narrow"/>
          <w:lang w:val="en-GB"/>
        </w:rPr>
        <w:t xml:space="preserve"> unit is </w:t>
      </w:r>
      <w:r w:rsidR="00B557A5" w:rsidRPr="00F95AD4">
        <w:rPr>
          <w:rFonts w:ascii="Arial Narrow" w:hAnsi="Arial Narrow"/>
          <w:lang w:val="en-GB"/>
        </w:rPr>
        <w:t>installed</w:t>
      </w:r>
      <w:r w:rsidR="0084667A" w:rsidRPr="00F95AD4">
        <w:rPr>
          <w:rFonts w:ascii="Arial Narrow" w:hAnsi="Arial Narrow"/>
          <w:lang w:val="en-GB"/>
        </w:rPr>
        <w:t xml:space="preserve">. </w:t>
      </w:r>
      <w:r w:rsidR="00046EBC" w:rsidRPr="00F95AD4">
        <w:rPr>
          <w:rFonts w:ascii="Arial Narrow" w:hAnsi="Arial Narrow"/>
          <w:lang w:val="en-GB"/>
        </w:rPr>
        <w:t>The performance of the SCR reactor is also highly influenced by the</w:t>
      </w:r>
      <w:r w:rsidR="00E077F4" w:rsidRPr="00F95AD4">
        <w:rPr>
          <w:rFonts w:ascii="Arial Narrow" w:hAnsi="Arial Narrow"/>
          <w:lang w:val="en-GB"/>
        </w:rPr>
        <w:t xml:space="preserve"> engine</w:t>
      </w:r>
      <w:r w:rsidR="00046EBC" w:rsidRPr="00F95AD4">
        <w:rPr>
          <w:rFonts w:ascii="Arial Narrow" w:hAnsi="Arial Narrow"/>
          <w:lang w:val="en-GB"/>
        </w:rPr>
        <w:t xml:space="preserve"> load as </w:t>
      </w:r>
      <w:r w:rsidR="0078316E" w:rsidRPr="00F95AD4">
        <w:rPr>
          <w:rFonts w:ascii="Arial Narrow" w:hAnsi="Arial Narrow"/>
          <w:lang w:val="en-GB"/>
        </w:rPr>
        <w:t xml:space="preserve">it </w:t>
      </w:r>
      <w:r w:rsidR="00046EBC" w:rsidRPr="00F95AD4">
        <w:rPr>
          <w:rFonts w:ascii="Arial Narrow" w:hAnsi="Arial Narrow"/>
          <w:lang w:val="en-GB"/>
        </w:rPr>
        <w:t xml:space="preserve">is presented in Figure 4. </w:t>
      </w:r>
      <w:r w:rsidR="009416E6" w:rsidRPr="00F95AD4">
        <w:rPr>
          <w:rFonts w:ascii="Arial Narrow" w:hAnsi="Arial Narrow"/>
          <w:lang w:val="en-GB"/>
        </w:rPr>
        <w:t xml:space="preserve">Analogous to </w:t>
      </w:r>
      <w:r w:rsidR="006D442D" w:rsidRPr="00F95AD4">
        <w:rPr>
          <w:rFonts w:ascii="Arial Narrow" w:hAnsi="Arial Narrow"/>
          <w:lang w:val="en-GB"/>
        </w:rPr>
        <w:t xml:space="preserve">the decomposition reactor, the SCR unit is designed </w:t>
      </w:r>
      <w:r w:rsidR="007E3151" w:rsidRPr="00F95AD4">
        <w:rPr>
          <w:rFonts w:ascii="Arial Narrow" w:hAnsi="Arial Narrow"/>
          <w:lang w:val="en-GB"/>
        </w:rPr>
        <w:t>for</w:t>
      </w:r>
      <w:r w:rsidR="006D442D" w:rsidRPr="00F95AD4">
        <w:rPr>
          <w:rFonts w:ascii="Arial Narrow" w:hAnsi="Arial Narrow"/>
          <w:lang w:val="en-GB"/>
        </w:rPr>
        <w:t xml:space="preserve"> the </w:t>
      </w:r>
      <w:r w:rsidR="008E2CC6" w:rsidRPr="00F95AD4">
        <w:rPr>
          <w:rFonts w:ascii="Arial Narrow" w:hAnsi="Arial Narrow"/>
          <w:lang w:val="en-GB"/>
        </w:rPr>
        <w:t>wort case scenario</w:t>
      </w:r>
      <w:r w:rsidR="006D442D" w:rsidRPr="00F95AD4">
        <w:rPr>
          <w:rFonts w:ascii="Arial Narrow" w:hAnsi="Arial Narrow"/>
          <w:lang w:val="en-GB"/>
        </w:rPr>
        <w:t xml:space="preserve"> that is 100% of </w:t>
      </w:r>
      <w:r w:rsidR="00896023" w:rsidRPr="00F95AD4">
        <w:rPr>
          <w:rFonts w:ascii="Arial Narrow" w:hAnsi="Arial Narrow"/>
          <w:lang w:val="en-GB"/>
        </w:rPr>
        <w:t xml:space="preserve">the </w:t>
      </w:r>
      <w:r w:rsidR="006D442D" w:rsidRPr="00F95AD4">
        <w:rPr>
          <w:rFonts w:ascii="Arial Narrow" w:hAnsi="Arial Narrow"/>
          <w:lang w:val="en-GB"/>
        </w:rPr>
        <w:t>load</w:t>
      </w:r>
      <w:r w:rsidR="00D07710" w:rsidRPr="00F95AD4">
        <w:rPr>
          <w:rFonts w:ascii="Arial Narrow" w:hAnsi="Arial Narrow"/>
          <w:lang w:val="en-GB"/>
        </w:rPr>
        <w:t xml:space="preserve">. </w:t>
      </w:r>
      <w:r w:rsidR="00083C15" w:rsidRPr="00F95AD4">
        <w:rPr>
          <w:rFonts w:ascii="Arial Narrow" w:hAnsi="Arial Narrow"/>
          <w:lang w:val="en-GB"/>
        </w:rPr>
        <w:t>Then, the operation for different loads is explored based on the design for the full capacity.</w:t>
      </w:r>
      <w:r w:rsidR="00FF139E" w:rsidRPr="00F95AD4">
        <w:rPr>
          <w:rFonts w:ascii="Arial Narrow" w:hAnsi="Arial Narrow"/>
          <w:lang w:val="en-GB"/>
        </w:rPr>
        <w:t xml:space="preserve"> For the proposed </w:t>
      </w:r>
      <w:r w:rsidR="003F432A" w:rsidRPr="00F95AD4">
        <w:rPr>
          <w:rFonts w:ascii="Arial Narrow" w:hAnsi="Arial Narrow"/>
          <w:lang w:val="en-GB"/>
        </w:rPr>
        <w:t>system</w:t>
      </w:r>
      <w:r w:rsidR="00FF139E" w:rsidRPr="00F95AD4">
        <w:rPr>
          <w:rFonts w:ascii="Arial Narrow" w:hAnsi="Arial Narrow"/>
          <w:lang w:val="en-GB"/>
        </w:rPr>
        <w:t xml:space="preserve">, the dimensions of the SCR reactor are 3.9 m </w:t>
      </w:r>
      <w:r w:rsidR="00310D72" w:rsidRPr="00F95AD4">
        <w:rPr>
          <w:rFonts w:ascii="Arial Narrow" w:hAnsi="Arial Narrow"/>
          <w:lang w:val="en-GB"/>
        </w:rPr>
        <w:t xml:space="preserve">in </w:t>
      </w:r>
      <w:r w:rsidR="00FF139E" w:rsidRPr="00F95AD4">
        <w:rPr>
          <w:rFonts w:ascii="Arial Narrow" w:hAnsi="Arial Narrow"/>
          <w:lang w:val="en-GB"/>
        </w:rPr>
        <w:t>length and 0.5 m</w:t>
      </w:r>
      <w:r w:rsidR="00FF139E" w:rsidRPr="00F95AD4">
        <w:rPr>
          <w:rFonts w:ascii="Arial Narrow" w:hAnsi="Arial Narrow"/>
          <w:vertAlign w:val="superscript"/>
          <w:lang w:val="en-GB"/>
        </w:rPr>
        <w:t>2</w:t>
      </w:r>
      <w:r w:rsidR="00FF139E" w:rsidRPr="00F95AD4">
        <w:rPr>
          <w:rFonts w:ascii="Arial Narrow" w:hAnsi="Arial Narrow"/>
          <w:lang w:val="en-GB"/>
        </w:rPr>
        <w:t xml:space="preserve"> </w:t>
      </w:r>
      <w:r w:rsidR="00310D72" w:rsidRPr="00F95AD4">
        <w:rPr>
          <w:rFonts w:ascii="Arial Narrow" w:hAnsi="Arial Narrow"/>
          <w:lang w:val="en-GB"/>
        </w:rPr>
        <w:t xml:space="preserve">in </w:t>
      </w:r>
      <w:r w:rsidR="00FF139E" w:rsidRPr="00F95AD4">
        <w:rPr>
          <w:rFonts w:ascii="Arial Narrow" w:hAnsi="Arial Narrow"/>
          <w:lang w:val="en-GB"/>
        </w:rPr>
        <w:t xml:space="preserve">cross-sectional area. </w:t>
      </w:r>
      <w:r w:rsidR="00083C15" w:rsidRPr="00F95AD4">
        <w:rPr>
          <w:rFonts w:ascii="Arial Narrow" w:hAnsi="Arial Narrow"/>
          <w:lang w:val="en-GB"/>
        </w:rPr>
        <w:t>When the load is reduced, the temperature of the inlet gases to the SCR can be increased due to the low</w:t>
      </w:r>
      <w:r w:rsidR="006250B2" w:rsidRPr="00F95AD4">
        <w:rPr>
          <w:rFonts w:ascii="Arial Narrow" w:hAnsi="Arial Narrow"/>
          <w:lang w:val="en-GB"/>
        </w:rPr>
        <w:t>er</w:t>
      </w:r>
      <w:r w:rsidR="00083C15" w:rsidRPr="00F95AD4">
        <w:rPr>
          <w:rFonts w:ascii="Arial Narrow" w:hAnsi="Arial Narrow"/>
          <w:lang w:val="en-GB"/>
        </w:rPr>
        <w:t xml:space="preserve"> heat requirements of the heat exchanger before the ammonia decomposition reactor. This temperature increase benefits the performance of the SCR reactor</w:t>
      </w:r>
      <w:r w:rsidR="00863796" w:rsidRPr="00F95AD4">
        <w:rPr>
          <w:rFonts w:ascii="Arial Narrow" w:hAnsi="Arial Narrow"/>
          <w:lang w:val="en-GB"/>
        </w:rPr>
        <w:t>, that</w:t>
      </w:r>
      <w:r w:rsidR="00083C15" w:rsidRPr="00F95AD4">
        <w:rPr>
          <w:rFonts w:ascii="Arial Narrow" w:hAnsi="Arial Narrow"/>
          <w:lang w:val="en-GB"/>
        </w:rPr>
        <w:t xml:space="preserve"> together with a lower </w:t>
      </w:r>
      <w:r w:rsidR="00863796" w:rsidRPr="00F95AD4">
        <w:rPr>
          <w:rFonts w:ascii="Arial Narrow" w:hAnsi="Arial Narrow"/>
          <w:lang w:val="en-GB"/>
        </w:rPr>
        <w:t xml:space="preserve">flowrate </w:t>
      </w:r>
      <w:r w:rsidR="00083C15" w:rsidRPr="00F95AD4">
        <w:rPr>
          <w:rFonts w:ascii="Arial Narrow" w:hAnsi="Arial Narrow"/>
          <w:lang w:val="en-GB"/>
        </w:rPr>
        <w:t xml:space="preserve">of gases to be treated in </w:t>
      </w:r>
      <w:r w:rsidR="00436EC8" w:rsidRPr="00F95AD4">
        <w:rPr>
          <w:rFonts w:ascii="Arial Narrow" w:hAnsi="Arial Narrow"/>
          <w:lang w:val="en-GB"/>
        </w:rPr>
        <w:t xml:space="preserve">a </w:t>
      </w:r>
      <w:r w:rsidR="00083C15" w:rsidRPr="00F95AD4">
        <w:rPr>
          <w:rFonts w:ascii="Arial Narrow" w:hAnsi="Arial Narrow"/>
          <w:lang w:val="en-GB"/>
        </w:rPr>
        <w:t>unit</w:t>
      </w:r>
      <w:r w:rsidR="00436EC8" w:rsidRPr="00F95AD4">
        <w:rPr>
          <w:rFonts w:ascii="Arial Narrow" w:hAnsi="Arial Narrow"/>
          <w:lang w:val="en-GB"/>
        </w:rPr>
        <w:t xml:space="preserve"> designed for the maximum load</w:t>
      </w:r>
      <w:r w:rsidR="005C1C1B" w:rsidRPr="00F95AD4">
        <w:rPr>
          <w:rFonts w:ascii="Arial Narrow" w:hAnsi="Arial Narrow"/>
          <w:lang w:val="en-GB"/>
        </w:rPr>
        <w:t xml:space="preserve"> improve the removal yield</w:t>
      </w:r>
      <w:r w:rsidR="00436EC8" w:rsidRPr="00F95AD4">
        <w:rPr>
          <w:rFonts w:ascii="Arial Narrow" w:hAnsi="Arial Narrow"/>
          <w:lang w:val="en-GB"/>
        </w:rPr>
        <w:t xml:space="preserve">. </w:t>
      </w:r>
      <w:r w:rsidR="00083C15" w:rsidRPr="00F95AD4">
        <w:rPr>
          <w:rFonts w:ascii="Arial Narrow" w:hAnsi="Arial Narrow"/>
          <w:lang w:val="en-GB"/>
        </w:rPr>
        <w:t>Therefore, the removal yield can be increased from around 90%</w:t>
      </w:r>
      <w:r w:rsidR="00FF338D" w:rsidRPr="00F95AD4">
        <w:rPr>
          <w:rFonts w:ascii="Arial Narrow" w:hAnsi="Arial Narrow"/>
          <w:lang w:val="en-GB"/>
        </w:rPr>
        <w:t xml:space="preserve">, </w:t>
      </w:r>
      <w:r w:rsidR="00083C15" w:rsidRPr="00F95AD4">
        <w:rPr>
          <w:rFonts w:ascii="Arial Narrow" w:hAnsi="Arial Narrow"/>
          <w:lang w:val="en-GB"/>
        </w:rPr>
        <w:t>when the full capacity is analysed</w:t>
      </w:r>
      <w:r w:rsidR="00FF338D" w:rsidRPr="00F95AD4">
        <w:rPr>
          <w:rFonts w:ascii="Arial Narrow" w:hAnsi="Arial Narrow"/>
          <w:lang w:val="en-GB"/>
        </w:rPr>
        <w:t>,</w:t>
      </w:r>
      <w:r w:rsidR="00083C15" w:rsidRPr="00F95AD4">
        <w:rPr>
          <w:rFonts w:ascii="Arial Narrow" w:hAnsi="Arial Narrow"/>
          <w:lang w:val="en-GB"/>
        </w:rPr>
        <w:t xml:space="preserve"> to a</w:t>
      </w:r>
      <w:r w:rsidR="006A7C9F" w:rsidRPr="00F95AD4">
        <w:rPr>
          <w:rFonts w:ascii="Arial Narrow" w:hAnsi="Arial Narrow"/>
          <w:lang w:val="en-GB"/>
        </w:rPr>
        <w:t>lmost</w:t>
      </w:r>
      <w:r w:rsidR="00083C15" w:rsidRPr="00F95AD4">
        <w:rPr>
          <w:rFonts w:ascii="Arial Narrow" w:hAnsi="Arial Narrow"/>
          <w:lang w:val="en-GB"/>
        </w:rPr>
        <w:t xml:space="preserve"> 100% for a load of 25%. </w:t>
      </w:r>
      <w:r w:rsidR="00040D76" w:rsidRPr="00F95AD4">
        <w:rPr>
          <w:rFonts w:ascii="Arial Narrow" w:hAnsi="Arial Narrow"/>
          <w:lang w:val="en-GB"/>
        </w:rPr>
        <w:t xml:space="preserve">This </w:t>
      </w:r>
      <w:r w:rsidR="00040D76" w:rsidRPr="00F95AD4">
        <w:rPr>
          <w:rFonts w:ascii="Arial Narrow" w:hAnsi="Arial Narrow"/>
          <w:lang w:val="en-GB"/>
        </w:rPr>
        <w:lastRenderedPageBreak/>
        <w:t>improvement in the NO</w:t>
      </w:r>
      <w:r w:rsidR="00040D76" w:rsidRPr="00F95AD4">
        <w:rPr>
          <w:rFonts w:ascii="Arial Narrow" w:hAnsi="Arial Narrow"/>
          <w:vertAlign w:val="subscript"/>
          <w:lang w:val="en-GB"/>
        </w:rPr>
        <w:t>x</w:t>
      </w:r>
      <w:r w:rsidR="00040D76" w:rsidRPr="00F95AD4">
        <w:rPr>
          <w:rFonts w:ascii="Arial Narrow" w:hAnsi="Arial Narrow"/>
          <w:lang w:val="en-GB"/>
        </w:rPr>
        <w:t xml:space="preserve"> abatement is reflect</w:t>
      </w:r>
      <w:r w:rsidR="00946804" w:rsidRPr="00F95AD4">
        <w:rPr>
          <w:rFonts w:ascii="Arial Narrow" w:hAnsi="Arial Narrow"/>
          <w:lang w:val="en-GB"/>
        </w:rPr>
        <w:t xml:space="preserve">ed </w:t>
      </w:r>
      <w:r w:rsidR="00040D76" w:rsidRPr="00F95AD4">
        <w:rPr>
          <w:rFonts w:ascii="Arial Narrow" w:hAnsi="Arial Narrow"/>
          <w:lang w:val="en-GB"/>
        </w:rPr>
        <w:t xml:space="preserve">in </w:t>
      </w:r>
      <w:r w:rsidR="008D7AD6" w:rsidRPr="00F95AD4">
        <w:rPr>
          <w:rFonts w:ascii="Arial Narrow" w:hAnsi="Arial Narrow"/>
          <w:lang w:val="en-GB"/>
        </w:rPr>
        <w:t xml:space="preserve">the exhaust gases </w:t>
      </w:r>
      <w:r w:rsidR="00040D76" w:rsidRPr="00F95AD4">
        <w:rPr>
          <w:rFonts w:ascii="Arial Narrow" w:hAnsi="Arial Narrow"/>
          <w:lang w:val="en-GB"/>
        </w:rPr>
        <w:t xml:space="preserve">concentration as is presented in Figure 5. </w:t>
      </w:r>
    </w:p>
    <w:p w14:paraId="3D3247F4" w14:textId="30A9EE97" w:rsidR="00271FAF" w:rsidRPr="00F95AD4" w:rsidRDefault="00271FAF" w:rsidP="0084667A">
      <w:pPr>
        <w:spacing w:after="200" w:line="480" w:lineRule="auto"/>
        <w:jc w:val="both"/>
        <w:rPr>
          <w:rFonts w:ascii="Arial Narrow" w:hAnsi="Arial Narrow"/>
          <w:lang w:val="en-GB"/>
        </w:rPr>
      </w:pPr>
      <w:r w:rsidRPr="00F95AD4">
        <w:rPr>
          <w:rFonts w:ascii="Arial Narrow" w:hAnsi="Arial Narrow"/>
          <w:lang w:val="en-GB"/>
        </w:rPr>
        <w:t>After the combustion, the concentration of NO</w:t>
      </w:r>
      <w:r w:rsidRPr="00F95AD4">
        <w:rPr>
          <w:rFonts w:ascii="Arial Narrow" w:hAnsi="Arial Narrow"/>
          <w:vertAlign w:val="subscript"/>
          <w:lang w:val="en-GB"/>
        </w:rPr>
        <w:t>x</w:t>
      </w:r>
      <w:r w:rsidRPr="00F95AD4">
        <w:rPr>
          <w:rFonts w:ascii="Arial Narrow" w:hAnsi="Arial Narrow"/>
          <w:lang w:val="en-GB"/>
        </w:rPr>
        <w:t xml:space="preserve"> in the combustion gases is in the range of </w:t>
      </w:r>
      <w:r w:rsidR="00702938" w:rsidRPr="00F95AD4">
        <w:rPr>
          <w:rFonts w:ascii="Arial Narrow" w:hAnsi="Arial Narrow"/>
          <w:lang w:val="en-GB"/>
        </w:rPr>
        <w:t>1000</w:t>
      </w:r>
      <w:r w:rsidRPr="00F95AD4">
        <w:rPr>
          <w:rFonts w:ascii="Arial Narrow" w:hAnsi="Arial Narrow"/>
          <w:lang w:val="en-GB"/>
        </w:rPr>
        <w:t>-1</w:t>
      </w:r>
      <w:r w:rsidR="00702938" w:rsidRPr="00F95AD4">
        <w:rPr>
          <w:rFonts w:ascii="Arial Narrow" w:hAnsi="Arial Narrow"/>
          <w:lang w:val="en-GB"/>
        </w:rPr>
        <w:t>5</w:t>
      </w:r>
      <w:r w:rsidRPr="00F95AD4">
        <w:rPr>
          <w:rFonts w:ascii="Arial Narrow" w:hAnsi="Arial Narrow"/>
          <w:lang w:val="en-GB"/>
        </w:rPr>
        <w:t>00 mg/Nm</w:t>
      </w:r>
      <w:r w:rsidRPr="00F95AD4">
        <w:rPr>
          <w:rFonts w:ascii="Arial Narrow" w:hAnsi="Arial Narrow"/>
          <w:vertAlign w:val="superscript"/>
          <w:lang w:val="en-GB"/>
        </w:rPr>
        <w:t>3</w:t>
      </w:r>
      <w:r w:rsidRPr="00F95AD4">
        <w:rPr>
          <w:rFonts w:ascii="Arial Narrow" w:hAnsi="Arial Narrow"/>
          <w:lang w:val="en-GB"/>
        </w:rPr>
        <w:t xml:space="preserve"> in all the cases</w:t>
      </w:r>
      <w:r w:rsidR="009E2366" w:rsidRPr="00F95AD4">
        <w:rPr>
          <w:rFonts w:ascii="Arial Narrow" w:hAnsi="Arial Narrow"/>
          <w:lang w:val="en-GB"/>
        </w:rPr>
        <w:t xml:space="preserve">. </w:t>
      </w:r>
      <w:r w:rsidRPr="00F95AD4">
        <w:rPr>
          <w:rFonts w:ascii="Arial Narrow" w:hAnsi="Arial Narrow"/>
          <w:lang w:val="en-GB"/>
        </w:rPr>
        <w:t xml:space="preserve">This concentration corresponds to values of emissions per </w:t>
      </w:r>
      <w:r w:rsidR="00E8149C" w:rsidRPr="00F95AD4">
        <w:rPr>
          <w:rFonts w:ascii="Arial Narrow" w:hAnsi="Arial Narrow"/>
          <w:lang w:val="en-GB"/>
        </w:rPr>
        <w:t xml:space="preserve">energy </w:t>
      </w:r>
      <w:r w:rsidRPr="00F95AD4">
        <w:rPr>
          <w:rFonts w:ascii="Arial Narrow" w:hAnsi="Arial Narrow"/>
          <w:lang w:val="en-GB"/>
        </w:rPr>
        <w:t xml:space="preserve">produced in the range of </w:t>
      </w:r>
      <w:r w:rsidR="00B23C4C" w:rsidRPr="00F95AD4">
        <w:rPr>
          <w:rFonts w:ascii="Arial Narrow" w:hAnsi="Arial Narrow"/>
          <w:lang w:val="en-GB"/>
        </w:rPr>
        <w:t>3.5</w:t>
      </w:r>
      <w:r w:rsidRPr="00F95AD4">
        <w:rPr>
          <w:rFonts w:ascii="Arial Narrow" w:hAnsi="Arial Narrow"/>
          <w:lang w:val="en-GB"/>
        </w:rPr>
        <w:t>-</w:t>
      </w:r>
      <w:r w:rsidR="00B23C4C" w:rsidRPr="00F95AD4">
        <w:rPr>
          <w:rFonts w:ascii="Arial Narrow" w:hAnsi="Arial Narrow"/>
          <w:lang w:val="en-GB"/>
        </w:rPr>
        <w:t>4</w:t>
      </w:r>
      <w:r w:rsidRPr="00F95AD4">
        <w:rPr>
          <w:rFonts w:ascii="Arial Narrow" w:hAnsi="Arial Narrow"/>
          <w:lang w:val="en-GB"/>
        </w:rPr>
        <w:t xml:space="preserve"> g/kWh</w:t>
      </w:r>
      <w:r w:rsidR="009E2366" w:rsidRPr="00F95AD4">
        <w:rPr>
          <w:rFonts w:ascii="Arial Narrow" w:hAnsi="Arial Narrow"/>
          <w:lang w:val="en-GB"/>
        </w:rPr>
        <w:t xml:space="preserve"> (as shown in Figure 5)</w:t>
      </w:r>
      <w:r w:rsidRPr="00F95AD4">
        <w:rPr>
          <w:rFonts w:ascii="Arial Narrow" w:hAnsi="Arial Narrow"/>
          <w:lang w:val="en-GB"/>
        </w:rPr>
        <w:t>. These values are</w:t>
      </w:r>
      <w:r w:rsidR="0069365B" w:rsidRPr="00F95AD4">
        <w:rPr>
          <w:rFonts w:ascii="Arial Narrow" w:hAnsi="Arial Narrow"/>
          <w:lang w:val="en-GB"/>
        </w:rPr>
        <w:t xml:space="preserve"> </w:t>
      </w:r>
      <w:r w:rsidR="009C1CD8" w:rsidRPr="00F95AD4">
        <w:rPr>
          <w:rFonts w:ascii="Arial Narrow" w:hAnsi="Arial Narrow"/>
          <w:lang w:val="en-GB"/>
        </w:rPr>
        <w:t>around double</w:t>
      </w:r>
      <w:r w:rsidRPr="00F95AD4">
        <w:rPr>
          <w:rFonts w:ascii="Arial Narrow" w:hAnsi="Arial Narrow"/>
          <w:lang w:val="en-GB"/>
        </w:rPr>
        <w:t xml:space="preserve"> the target NO</w:t>
      </w:r>
      <w:r w:rsidRPr="00F95AD4">
        <w:rPr>
          <w:rFonts w:ascii="Arial Narrow" w:hAnsi="Arial Narrow"/>
          <w:vertAlign w:val="subscript"/>
          <w:lang w:val="en-GB"/>
        </w:rPr>
        <w:t>x</w:t>
      </w:r>
      <w:r w:rsidRPr="00F95AD4">
        <w:rPr>
          <w:rFonts w:ascii="Arial Narrow" w:hAnsi="Arial Narrow"/>
          <w:lang w:val="en-GB"/>
        </w:rPr>
        <w:t xml:space="preserve"> emissions proposed by </w:t>
      </w:r>
      <w:r w:rsidR="00946804" w:rsidRPr="00F95AD4">
        <w:rPr>
          <w:rFonts w:ascii="Arial Narrow" w:hAnsi="Arial Narrow"/>
          <w:lang w:val="en-GB"/>
        </w:rPr>
        <w:t xml:space="preserve">the </w:t>
      </w:r>
      <w:r w:rsidRPr="00F95AD4">
        <w:rPr>
          <w:rFonts w:ascii="Arial Narrow" w:hAnsi="Arial Narrow"/>
          <w:lang w:val="en-GB"/>
        </w:rPr>
        <w:t>International Maritime Organization</w:t>
      </w:r>
      <w:r w:rsidR="0069365B" w:rsidRPr="00F95AD4">
        <w:rPr>
          <w:rFonts w:ascii="Arial Narrow" w:hAnsi="Arial Narrow"/>
          <w:lang w:val="en-GB"/>
        </w:rPr>
        <w:t xml:space="preserve"> in TIER III (</w:t>
      </w:r>
      <w:proofErr w:type="spellStart"/>
      <w:r w:rsidR="0069365B" w:rsidRPr="00F95AD4">
        <w:rPr>
          <w:rFonts w:ascii="Arial Narrow" w:hAnsi="Arial Narrow"/>
          <w:lang w:val="en-GB"/>
        </w:rPr>
        <w:t>Schneiter</w:t>
      </w:r>
      <w:proofErr w:type="spellEnd"/>
      <w:r w:rsidR="0069365B" w:rsidRPr="00F95AD4">
        <w:rPr>
          <w:rFonts w:ascii="Arial Narrow" w:hAnsi="Arial Narrow"/>
          <w:lang w:val="en-GB"/>
        </w:rPr>
        <w:t xml:space="preserve">, 2015; </w:t>
      </w:r>
      <w:proofErr w:type="spellStart"/>
      <w:r w:rsidR="0069365B" w:rsidRPr="00F95AD4">
        <w:rPr>
          <w:rFonts w:ascii="Arial Narrow" w:hAnsi="Arial Narrow"/>
          <w:lang w:val="en-GB"/>
        </w:rPr>
        <w:t>Wik</w:t>
      </w:r>
      <w:proofErr w:type="spellEnd"/>
      <w:r w:rsidR="0069365B" w:rsidRPr="00F95AD4">
        <w:rPr>
          <w:rFonts w:ascii="Arial Narrow" w:hAnsi="Arial Narrow"/>
          <w:lang w:val="en-GB"/>
        </w:rPr>
        <w:t xml:space="preserve"> &amp; Niemi, 2016)</w:t>
      </w:r>
      <w:r w:rsidR="00170F69" w:rsidRPr="00F95AD4">
        <w:rPr>
          <w:rFonts w:ascii="Arial Narrow" w:hAnsi="Arial Narrow"/>
          <w:lang w:val="en-GB"/>
        </w:rPr>
        <w:t xml:space="preserve">. </w:t>
      </w:r>
      <w:r w:rsidR="0069365B" w:rsidRPr="00F95AD4">
        <w:rPr>
          <w:rFonts w:ascii="Arial Narrow" w:hAnsi="Arial Narrow"/>
          <w:lang w:val="en-GB"/>
        </w:rPr>
        <w:t>It</w:t>
      </w:r>
      <w:r w:rsidRPr="00F95AD4">
        <w:rPr>
          <w:rFonts w:ascii="Arial Narrow" w:hAnsi="Arial Narrow"/>
          <w:lang w:val="en-GB"/>
        </w:rPr>
        <w:t xml:space="preserve"> set</w:t>
      </w:r>
      <w:r w:rsidR="0069365B" w:rsidRPr="00F95AD4">
        <w:rPr>
          <w:rFonts w:ascii="Arial Narrow" w:hAnsi="Arial Narrow"/>
          <w:lang w:val="en-GB"/>
        </w:rPr>
        <w:t>s</w:t>
      </w:r>
      <w:r w:rsidRPr="00F95AD4">
        <w:rPr>
          <w:rFonts w:ascii="Arial Narrow" w:hAnsi="Arial Narrow"/>
          <w:lang w:val="en-GB"/>
        </w:rPr>
        <w:t xml:space="preserve"> the goal of reducing emissions to below 2 g/kWh</w:t>
      </w:r>
      <w:r w:rsidR="0069365B" w:rsidRPr="00F95AD4">
        <w:rPr>
          <w:rFonts w:ascii="Arial Narrow" w:hAnsi="Arial Narrow"/>
          <w:lang w:val="en-GB"/>
        </w:rPr>
        <w:t xml:space="preserve"> for the engine</w:t>
      </w:r>
      <w:r w:rsidR="00492644" w:rsidRPr="00F95AD4">
        <w:rPr>
          <w:rFonts w:ascii="Arial Narrow" w:hAnsi="Arial Narrow"/>
          <w:lang w:val="en-GB"/>
        </w:rPr>
        <w:t>s subject to the highest requirements</w:t>
      </w:r>
      <w:r w:rsidRPr="00F95AD4">
        <w:rPr>
          <w:rFonts w:ascii="Arial Narrow" w:hAnsi="Arial Narrow"/>
          <w:lang w:val="en-GB"/>
        </w:rPr>
        <w:t xml:space="preserve">. </w:t>
      </w:r>
      <w:r w:rsidR="00594CF8" w:rsidRPr="00F95AD4">
        <w:rPr>
          <w:rFonts w:ascii="Arial Narrow" w:hAnsi="Arial Narrow"/>
          <w:lang w:val="en-GB"/>
        </w:rPr>
        <w:t>For a further improvement related to NO</w:t>
      </w:r>
      <w:r w:rsidR="00594CF8" w:rsidRPr="00F95AD4">
        <w:rPr>
          <w:rFonts w:ascii="Arial Narrow" w:hAnsi="Arial Narrow"/>
          <w:vertAlign w:val="subscript"/>
          <w:lang w:val="en-GB"/>
        </w:rPr>
        <w:t>x</w:t>
      </w:r>
      <w:r w:rsidR="00594CF8" w:rsidRPr="00F95AD4">
        <w:rPr>
          <w:rFonts w:ascii="Arial Narrow" w:hAnsi="Arial Narrow"/>
          <w:lang w:val="en-GB"/>
        </w:rPr>
        <w:t xml:space="preserve"> and aiming to achieve the most demanding emission targets, the SCR</w:t>
      </w:r>
      <w:r w:rsidR="00F26F7F" w:rsidRPr="00F95AD4">
        <w:rPr>
          <w:rFonts w:ascii="Arial Narrow" w:hAnsi="Arial Narrow"/>
          <w:lang w:val="en-GB"/>
        </w:rPr>
        <w:t xml:space="preserve"> unit</w:t>
      </w:r>
      <w:r w:rsidR="00594CF8" w:rsidRPr="00F95AD4">
        <w:rPr>
          <w:rFonts w:ascii="Arial Narrow" w:hAnsi="Arial Narrow"/>
          <w:lang w:val="en-GB"/>
        </w:rPr>
        <w:t xml:space="preserve"> is included allowing for a reduction in the emissions in the range of 90%-100%. This translates into emission values per energy consumed of less than 0.</w:t>
      </w:r>
      <w:r w:rsidR="00A31767" w:rsidRPr="00F95AD4">
        <w:rPr>
          <w:rFonts w:ascii="Arial Narrow" w:hAnsi="Arial Narrow"/>
          <w:lang w:val="en-GB"/>
        </w:rPr>
        <w:t>5</w:t>
      </w:r>
      <w:r w:rsidR="00594CF8" w:rsidRPr="00F95AD4">
        <w:rPr>
          <w:rFonts w:ascii="Arial Narrow" w:hAnsi="Arial Narrow"/>
          <w:lang w:val="en-GB"/>
        </w:rPr>
        <w:t xml:space="preserve"> g/kWh.</w:t>
      </w:r>
      <w:r w:rsidR="00A31767" w:rsidRPr="00F95AD4">
        <w:rPr>
          <w:rFonts w:ascii="Arial Narrow" w:hAnsi="Arial Narrow"/>
          <w:lang w:val="en-GB"/>
        </w:rPr>
        <w:t xml:space="preserve"> </w:t>
      </w:r>
      <w:r w:rsidRPr="00F95AD4">
        <w:rPr>
          <w:rFonts w:ascii="Arial Narrow" w:hAnsi="Arial Narrow"/>
          <w:lang w:val="en-GB"/>
        </w:rPr>
        <w:t xml:space="preserve">Therefore, </w:t>
      </w:r>
      <w:r w:rsidR="00A31767" w:rsidRPr="00F95AD4">
        <w:rPr>
          <w:rFonts w:ascii="Arial Narrow" w:hAnsi="Arial Narrow"/>
          <w:lang w:val="en-GB"/>
        </w:rPr>
        <w:t>when the SCR unit is included in the propulsion system</w:t>
      </w:r>
      <w:r w:rsidRPr="00F95AD4">
        <w:rPr>
          <w:rFonts w:ascii="Arial Narrow" w:hAnsi="Arial Narrow"/>
          <w:lang w:val="en-GB"/>
        </w:rPr>
        <w:t>, the introduction of ammonia as fuel in shipping is highly beneficial in terms of CO</w:t>
      </w:r>
      <w:r w:rsidRPr="00F95AD4">
        <w:rPr>
          <w:rFonts w:ascii="Arial Narrow" w:hAnsi="Arial Narrow"/>
          <w:vertAlign w:val="subscript"/>
          <w:lang w:val="en-GB"/>
        </w:rPr>
        <w:t>2</w:t>
      </w:r>
      <w:r w:rsidRPr="00F95AD4">
        <w:rPr>
          <w:rFonts w:ascii="Arial Narrow" w:hAnsi="Arial Narrow"/>
          <w:lang w:val="en-GB"/>
        </w:rPr>
        <w:t xml:space="preserve"> emissions since ammonia is a carbon</w:t>
      </w:r>
      <w:r w:rsidR="00B85DD5" w:rsidRPr="00F95AD4">
        <w:rPr>
          <w:rFonts w:ascii="Arial Narrow" w:hAnsi="Arial Narrow"/>
          <w:lang w:val="en-GB"/>
        </w:rPr>
        <w:t>-</w:t>
      </w:r>
      <w:r w:rsidRPr="00F95AD4">
        <w:rPr>
          <w:rFonts w:ascii="Arial Narrow" w:hAnsi="Arial Narrow"/>
          <w:lang w:val="en-GB"/>
        </w:rPr>
        <w:t>free fuel but also in terms of NO</w:t>
      </w:r>
      <w:r w:rsidRPr="00F95AD4">
        <w:rPr>
          <w:rFonts w:ascii="Arial Narrow" w:hAnsi="Arial Narrow"/>
          <w:vertAlign w:val="subscript"/>
          <w:lang w:val="en-GB"/>
        </w:rPr>
        <w:t>x</w:t>
      </w:r>
      <w:r w:rsidRPr="00F95AD4">
        <w:rPr>
          <w:rFonts w:ascii="Arial Narrow" w:hAnsi="Arial Narrow"/>
          <w:lang w:val="en-GB"/>
        </w:rPr>
        <w:t xml:space="preserve"> releases</w:t>
      </w:r>
      <w:r w:rsidR="00A31767" w:rsidRPr="00F95AD4">
        <w:rPr>
          <w:rFonts w:ascii="Arial Narrow" w:hAnsi="Arial Narrow"/>
          <w:lang w:val="en-GB"/>
        </w:rPr>
        <w:t xml:space="preserve"> meeting the current most demanding requirements</w:t>
      </w:r>
      <w:r w:rsidRPr="00F95AD4">
        <w:rPr>
          <w:rFonts w:ascii="Arial Narrow" w:hAnsi="Arial Narrow"/>
          <w:lang w:val="en-GB"/>
        </w:rPr>
        <w:t xml:space="preserve">. </w:t>
      </w:r>
    </w:p>
    <w:p w14:paraId="2D3B8F7F" w14:textId="77777777" w:rsidR="00D97809" w:rsidRDefault="00D97809" w:rsidP="00D97809">
      <w:pPr>
        <w:spacing w:after="200" w:line="480" w:lineRule="auto"/>
        <w:jc w:val="center"/>
        <w:rPr>
          <w:rFonts w:ascii="Arial Narrow" w:hAnsi="Arial Narrow"/>
          <w:lang w:val="en-GB"/>
        </w:rPr>
      </w:pPr>
      <w:r>
        <w:rPr>
          <w:rFonts w:ascii="Arial Narrow" w:hAnsi="Arial Narrow"/>
          <w:noProof/>
          <w:lang w:eastAsia="es-ES"/>
        </w:rPr>
        <w:drawing>
          <wp:inline distT="0" distB="0" distL="0" distR="0" wp14:anchorId="59BAC395" wp14:editId="0F9BE1E8">
            <wp:extent cx="4517787" cy="3333263"/>
            <wp:effectExtent l="0" t="0" r="0" b="635"/>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517787" cy="3333263"/>
                    </a:xfrm>
                    <a:prstGeom prst="rect">
                      <a:avLst/>
                    </a:prstGeom>
                  </pic:spPr>
                </pic:pic>
              </a:graphicData>
            </a:graphic>
          </wp:inline>
        </w:drawing>
      </w:r>
    </w:p>
    <w:p w14:paraId="4F3E89DC" w14:textId="06913E1C" w:rsidR="00D97809" w:rsidRPr="00F95AD4" w:rsidRDefault="00D97809" w:rsidP="00D97809">
      <w:pPr>
        <w:spacing w:after="200" w:line="480" w:lineRule="auto"/>
        <w:jc w:val="center"/>
        <w:rPr>
          <w:rFonts w:ascii="Arial Narrow" w:hAnsi="Arial Narrow"/>
          <w:lang w:val="en-GB"/>
        </w:rPr>
      </w:pPr>
      <w:r w:rsidRPr="00F95AD4">
        <w:rPr>
          <w:rFonts w:ascii="Arial Narrow" w:hAnsi="Arial Narrow"/>
          <w:lang w:val="en-GB"/>
        </w:rPr>
        <w:t>Figure 5: NO</w:t>
      </w:r>
      <w:r w:rsidRPr="00F95AD4">
        <w:rPr>
          <w:rFonts w:ascii="Arial Narrow" w:hAnsi="Arial Narrow"/>
          <w:vertAlign w:val="subscript"/>
          <w:lang w:val="en-GB"/>
        </w:rPr>
        <w:t>x</w:t>
      </w:r>
      <w:r w:rsidRPr="00F95AD4">
        <w:rPr>
          <w:rFonts w:ascii="Arial Narrow" w:hAnsi="Arial Narrow"/>
          <w:lang w:val="en-GB"/>
        </w:rPr>
        <w:t xml:space="preserve"> concentration after and before the SCR unit</w:t>
      </w:r>
    </w:p>
    <w:p w14:paraId="586249C7" w14:textId="66BF6543" w:rsidR="002A18DA" w:rsidRPr="00F95AD4" w:rsidRDefault="002A18DA" w:rsidP="00715717">
      <w:pPr>
        <w:spacing w:after="200" w:line="480" w:lineRule="auto"/>
        <w:jc w:val="both"/>
        <w:rPr>
          <w:rFonts w:ascii="Arial Narrow" w:hAnsi="Arial Narrow"/>
          <w:lang w:val="en-GB"/>
        </w:rPr>
      </w:pPr>
      <w:r w:rsidRPr="00F95AD4">
        <w:rPr>
          <w:rFonts w:ascii="Arial Narrow" w:hAnsi="Arial Narrow"/>
          <w:lang w:val="en-GB"/>
        </w:rPr>
        <w:lastRenderedPageBreak/>
        <w:t xml:space="preserve">The proposed results are based on the stationary state for each of the analysed loads. However, the cold start of the system could introduce some difficulties in the operation of the propulsion system. When the engine is stopped, and the </w:t>
      </w:r>
      <w:r w:rsidR="00131259" w:rsidRPr="00F95AD4">
        <w:rPr>
          <w:rFonts w:ascii="Arial Narrow" w:hAnsi="Arial Narrow"/>
          <w:lang w:val="en-GB"/>
        </w:rPr>
        <w:t xml:space="preserve">feed </w:t>
      </w:r>
      <w:r w:rsidRPr="00F95AD4">
        <w:rPr>
          <w:rFonts w:ascii="Arial Narrow" w:hAnsi="Arial Narrow"/>
          <w:lang w:val="en-GB"/>
        </w:rPr>
        <w:t xml:space="preserve">system is started, there is not enough energy to perform the decomposition process. The energy for this ammonia decomposition is provided by the exhaust stream from the engine, and no gases are available during the cold start. Different solutions can be explored to mitigate this problem. </w:t>
      </w:r>
      <w:bookmarkStart w:id="7" w:name="_Hlk138863391"/>
      <w:r w:rsidR="007B1314" w:rsidRPr="00F95AD4">
        <w:rPr>
          <w:rFonts w:ascii="Arial Narrow" w:hAnsi="Arial Narrow"/>
          <w:lang w:val="en-GB"/>
        </w:rPr>
        <w:t xml:space="preserve">The most </w:t>
      </w:r>
      <w:r w:rsidR="00616F09" w:rsidRPr="00F95AD4">
        <w:rPr>
          <w:rFonts w:ascii="Arial Narrow" w:hAnsi="Arial Narrow"/>
          <w:lang w:val="en-GB"/>
        </w:rPr>
        <w:t>promising</w:t>
      </w:r>
      <w:r w:rsidR="007B1314" w:rsidRPr="00F95AD4">
        <w:rPr>
          <w:rFonts w:ascii="Arial Narrow" w:hAnsi="Arial Narrow"/>
          <w:lang w:val="en-GB"/>
        </w:rPr>
        <w:t xml:space="preserve"> alternative, at first sight,</w:t>
      </w:r>
      <w:r w:rsidRPr="00F95AD4">
        <w:rPr>
          <w:rFonts w:ascii="Arial Narrow" w:hAnsi="Arial Narrow"/>
          <w:lang w:val="en-GB"/>
        </w:rPr>
        <w:t xml:space="preserve"> could be the use of a small hydrogen tank to provide the necessary hydrogen for the initial start of the engine</w:t>
      </w:r>
      <w:r w:rsidR="007B1314" w:rsidRPr="00F95AD4">
        <w:rPr>
          <w:rFonts w:ascii="Arial Narrow" w:hAnsi="Arial Narrow"/>
          <w:lang w:val="en-GB"/>
        </w:rPr>
        <w:t xml:space="preserve"> or in the stressed transition for the ammonia decomposition reactor</w:t>
      </w:r>
      <w:r w:rsidRPr="00F95AD4">
        <w:rPr>
          <w:rFonts w:ascii="Arial Narrow" w:hAnsi="Arial Narrow"/>
          <w:lang w:val="en-GB"/>
        </w:rPr>
        <w:t xml:space="preserve">. </w:t>
      </w:r>
      <w:r w:rsidR="002E250A" w:rsidRPr="00F95AD4">
        <w:rPr>
          <w:rFonts w:ascii="Arial Narrow" w:hAnsi="Arial Narrow"/>
          <w:lang w:val="en-GB"/>
        </w:rPr>
        <w:t>T</w:t>
      </w:r>
      <w:r w:rsidRPr="00F95AD4">
        <w:rPr>
          <w:rFonts w:ascii="Arial Narrow" w:hAnsi="Arial Narrow"/>
          <w:lang w:val="en-GB"/>
        </w:rPr>
        <w:t>hen, the produced exhaust gases can be introduced to start hydrogen production in situ by decomposing the stored ammonia. Another alternative is to store a fraction of the mixture of ammonia/hydrogen</w:t>
      </w:r>
      <w:r w:rsidR="007B1314" w:rsidRPr="00F95AD4">
        <w:rPr>
          <w:rFonts w:ascii="Arial Narrow" w:hAnsi="Arial Narrow"/>
          <w:lang w:val="en-GB"/>
        </w:rPr>
        <w:t>/nitrogen</w:t>
      </w:r>
      <w:r w:rsidRPr="00F95AD4">
        <w:rPr>
          <w:rFonts w:ascii="Arial Narrow" w:hAnsi="Arial Narrow"/>
          <w:lang w:val="en-GB"/>
        </w:rPr>
        <w:t xml:space="preserve"> that is produced during the operation of the engine.</w:t>
      </w:r>
      <w:r w:rsidR="007B1314" w:rsidRPr="00F95AD4">
        <w:rPr>
          <w:rFonts w:ascii="Arial Narrow" w:hAnsi="Arial Narrow"/>
          <w:lang w:val="en-GB"/>
        </w:rPr>
        <w:t xml:space="preserve"> </w:t>
      </w:r>
      <w:r w:rsidRPr="00F95AD4">
        <w:rPr>
          <w:rFonts w:ascii="Arial Narrow" w:hAnsi="Arial Narrow"/>
          <w:lang w:val="en-GB"/>
        </w:rPr>
        <w:t>This fraction could be produced during the less stressed situation for the decomposition section using it during the cold start process.</w:t>
      </w:r>
      <w:r w:rsidR="007B1314" w:rsidRPr="00F95AD4">
        <w:rPr>
          <w:rFonts w:ascii="Arial Narrow" w:hAnsi="Arial Narrow"/>
          <w:lang w:val="en-GB"/>
        </w:rPr>
        <w:t xml:space="preserve"> This option could be more challenging for </w:t>
      </w:r>
      <w:r w:rsidR="008F211E" w:rsidRPr="00F95AD4">
        <w:rPr>
          <w:rFonts w:ascii="Arial Narrow" w:hAnsi="Arial Narrow"/>
          <w:lang w:val="en-GB"/>
        </w:rPr>
        <w:t>its actual deployment in the ship</w:t>
      </w:r>
      <w:r w:rsidR="007B1314" w:rsidRPr="00F95AD4">
        <w:rPr>
          <w:rFonts w:ascii="Arial Narrow" w:hAnsi="Arial Narrow"/>
          <w:lang w:val="en-GB"/>
        </w:rPr>
        <w:t xml:space="preserve">. </w:t>
      </w:r>
      <w:r w:rsidRPr="00F95AD4">
        <w:rPr>
          <w:rFonts w:ascii="Arial Narrow" w:hAnsi="Arial Narrow"/>
          <w:lang w:val="en-GB"/>
        </w:rPr>
        <w:t xml:space="preserve">The solution should be adapted to the particular use of the propulsion system allowing for </w:t>
      </w:r>
      <w:r w:rsidR="006C1014" w:rsidRPr="00F95AD4">
        <w:rPr>
          <w:rFonts w:ascii="Arial Narrow" w:hAnsi="Arial Narrow"/>
          <w:lang w:val="en-GB"/>
        </w:rPr>
        <w:t>th</w:t>
      </w:r>
      <w:r w:rsidR="002A5BB4" w:rsidRPr="00F95AD4">
        <w:rPr>
          <w:rFonts w:ascii="Arial Narrow" w:hAnsi="Arial Narrow"/>
          <w:lang w:val="en-GB"/>
        </w:rPr>
        <w:t>e</w:t>
      </w:r>
      <w:r w:rsidRPr="00F95AD4">
        <w:rPr>
          <w:rFonts w:ascii="Arial Narrow" w:hAnsi="Arial Narrow"/>
          <w:lang w:val="en-GB"/>
        </w:rPr>
        <w:t xml:space="preserve"> effective deployment of the ammonia/hydrogen propulsion system in real applications. </w:t>
      </w:r>
    </w:p>
    <w:bookmarkEnd w:id="7"/>
    <w:p w14:paraId="5B7D6783" w14:textId="39ADB76B" w:rsidR="00715717" w:rsidRDefault="00EF228D" w:rsidP="00715717">
      <w:pPr>
        <w:spacing w:after="200" w:line="480" w:lineRule="auto"/>
        <w:jc w:val="both"/>
        <w:rPr>
          <w:rFonts w:ascii="Arial Narrow" w:hAnsi="Arial Narrow"/>
          <w:lang w:val="en-GB"/>
        </w:rPr>
      </w:pPr>
      <w:r>
        <w:rPr>
          <w:rFonts w:ascii="Arial Narrow" w:hAnsi="Arial Narrow"/>
          <w:lang w:val="en-GB"/>
        </w:rPr>
        <w:t>5</w:t>
      </w:r>
      <w:r w:rsidR="00715717">
        <w:rPr>
          <w:rFonts w:ascii="Arial Narrow" w:hAnsi="Arial Narrow"/>
          <w:lang w:val="en-GB"/>
        </w:rPr>
        <w:t>.2 Energy analysis</w:t>
      </w:r>
    </w:p>
    <w:p w14:paraId="7CC8F182" w14:textId="77777777" w:rsidR="006F0A00" w:rsidRDefault="00715717" w:rsidP="00040D76">
      <w:pPr>
        <w:spacing w:after="200" w:line="480" w:lineRule="auto"/>
        <w:jc w:val="both"/>
        <w:rPr>
          <w:rFonts w:ascii="Arial Narrow" w:hAnsi="Arial Narrow"/>
          <w:lang w:val="en-GB"/>
        </w:rPr>
      </w:pPr>
      <w:r>
        <w:rPr>
          <w:rFonts w:ascii="Arial Narrow" w:hAnsi="Arial Narrow"/>
          <w:lang w:val="en-GB"/>
        </w:rPr>
        <w:t>In this section, an energy analysis of the system proposed to transform ammonia into energy for shipping is performed. The different energy flows are present in Figure 6 using a Sankey diagram</w:t>
      </w:r>
      <w:r w:rsidR="00A110C7">
        <w:rPr>
          <w:rFonts w:ascii="Arial Narrow" w:hAnsi="Arial Narrow"/>
          <w:lang w:val="en-GB"/>
        </w:rPr>
        <w:t xml:space="preserve"> for the full capacity case</w:t>
      </w:r>
      <w:r w:rsidR="005A0F59">
        <w:rPr>
          <w:rFonts w:ascii="Arial Narrow" w:hAnsi="Arial Narrow"/>
          <w:lang w:val="en-GB"/>
        </w:rPr>
        <w:t xml:space="preserve"> (100%)</w:t>
      </w:r>
      <w:r w:rsidR="00A110C7">
        <w:rPr>
          <w:rFonts w:ascii="Arial Narrow" w:hAnsi="Arial Narrow"/>
          <w:lang w:val="en-GB"/>
        </w:rPr>
        <w:t xml:space="preserve">. For other </w:t>
      </w:r>
      <w:r w:rsidR="00D53218">
        <w:rPr>
          <w:rFonts w:ascii="Arial Narrow" w:hAnsi="Arial Narrow"/>
          <w:lang w:val="en-GB"/>
        </w:rPr>
        <w:t xml:space="preserve">engine </w:t>
      </w:r>
      <w:r w:rsidR="00A110C7">
        <w:rPr>
          <w:rFonts w:ascii="Arial Narrow" w:hAnsi="Arial Narrow"/>
          <w:lang w:val="en-GB"/>
        </w:rPr>
        <w:t>load</w:t>
      </w:r>
      <w:r w:rsidR="00D53218">
        <w:rPr>
          <w:rFonts w:ascii="Arial Narrow" w:hAnsi="Arial Narrow"/>
          <w:lang w:val="en-GB"/>
        </w:rPr>
        <w:t xml:space="preserve"> values</w:t>
      </w:r>
      <w:r w:rsidR="00A110C7">
        <w:rPr>
          <w:rFonts w:ascii="Arial Narrow" w:hAnsi="Arial Narrow"/>
          <w:lang w:val="en-GB"/>
        </w:rPr>
        <w:t>, similar results can be obtained</w:t>
      </w:r>
      <w:r>
        <w:rPr>
          <w:rFonts w:ascii="Arial Narrow" w:hAnsi="Arial Narrow"/>
          <w:lang w:val="en-GB"/>
        </w:rPr>
        <w:t xml:space="preserve">. </w:t>
      </w:r>
    </w:p>
    <w:p w14:paraId="6B244173" w14:textId="77777777" w:rsidR="006F0A00" w:rsidRDefault="006F0A00" w:rsidP="006F0A00">
      <w:pPr>
        <w:spacing w:after="200" w:line="480" w:lineRule="auto"/>
        <w:jc w:val="both"/>
        <w:rPr>
          <w:rFonts w:ascii="Arial Narrow" w:hAnsi="Arial Narrow"/>
          <w:lang w:val="en-GB"/>
        </w:rPr>
      </w:pPr>
      <w:r>
        <w:rPr>
          <w:rFonts w:ascii="Arial Narrow" w:hAnsi="Arial Narrow"/>
          <w:noProof/>
          <w:lang w:eastAsia="es-ES"/>
        </w:rPr>
        <w:drawing>
          <wp:inline distT="0" distB="0" distL="0" distR="0" wp14:anchorId="53EE0C4F" wp14:editId="6E5B032B">
            <wp:extent cx="5400040" cy="2700020"/>
            <wp:effectExtent l="0" t="0" r="0" b="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00040" cy="2700020"/>
                    </a:xfrm>
                    <a:prstGeom prst="rect">
                      <a:avLst/>
                    </a:prstGeom>
                  </pic:spPr>
                </pic:pic>
              </a:graphicData>
            </a:graphic>
          </wp:inline>
        </w:drawing>
      </w:r>
    </w:p>
    <w:p w14:paraId="521D3621" w14:textId="73841605" w:rsidR="006F0A00" w:rsidRDefault="006F0A00" w:rsidP="006F0A00">
      <w:pPr>
        <w:spacing w:after="200" w:line="480" w:lineRule="auto"/>
        <w:jc w:val="center"/>
        <w:rPr>
          <w:rFonts w:ascii="Arial Narrow" w:hAnsi="Arial Narrow"/>
          <w:lang w:val="en-GB"/>
        </w:rPr>
      </w:pPr>
      <w:r>
        <w:rPr>
          <w:rFonts w:ascii="Arial Narrow" w:hAnsi="Arial Narrow"/>
          <w:lang w:val="en-GB"/>
        </w:rPr>
        <w:lastRenderedPageBreak/>
        <w:t xml:space="preserve">Figure 6: Sankey diagram with the main energy input of the propulsion system. The blue </w:t>
      </w:r>
      <w:r w:rsidRPr="00D16565">
        <w:rPr>
          <w:rFonts w:ascii="Arial Narrow" w:hAnsi="Arial Narrow"/>
          <w:lang w:val="en-GB"/>
        </w:rPr>
        <w:t>boxes represent the main products of the process and the green ones the total energy</w:t>
      </w:r>
      <w:r>
        <w:rPr>
          <w:rFonts w:ascii="Arial Narrow" w:hAnsi="Arial Narrow"/>
          <w:lang w:val="en-GB"/>
        </w:rPr>
        <w:t xml:space="preserve"> </w:t>
      </w:r>
      <w:r w:rsidRPr="00D16565">
        <w:rPr>
          <w:rFonts w:ascii="Arial Narrow" w:hAnsi="Arial Narrow"/>
          <w:lang w:val="en-GB"/>
        </w:rPr>
        <w:t xml:space="preserve">involved in the </w:t>
      </w:r>
      <w:r>
        <w:rPr>
          <w:rFonts w:ascii="Arial Narrow" w:hAnsi="Arial Narrow"/>
          <w:lang w:val="en-GB"/>
        </w:rPr>
        <w:t>main sections of the system.</w:t>
      </w:r>
    </w:p>
    <w:p w14:paraId="253455EF" w14:textId="2B1B51C8" w:rsidR="00C62FA5" w:rsidRPr="00F95AD4" w:rsidRDefault="00715717" w:rsidP="00040D76">
      <w:pPr>
        <w:spacing w:after="200" w:line="480" w:lineRule="auto"/>
        <w:jc w:val="both"/>
        <w:rPr>
          <w:rFonts w:ascii="Arial Narrow" w:hAnsi="Arial Narrow"/>
          <w:lang w:val="en-GB"/>
        </w:rPr>
      </w:pPr>
      <w:r w:rsidRPr="00F95AD4">
        <w:rPr>
          <w:rFonts w:ascii="Arial Narrow" w:hAnsi="Arial Narrow"/>
          <w:lang w:val="en-GB"/>
        </w:rPr>
        <w:t>There are two raw materials for the process: ammonia and air</w:t>
      </w:r>
      <w:r w:rsidR="00B10120" w:rsidRPr="00F95AD4">
        <w:rPr>
          <w:rFonts w:ascii="Arial Narrow" w:hAnsi="Arial Narrow"/>
          <w:lang w:val="en-GB"/>
        </w:rPr>
        <w:t>, a</w:t>
      </w:r>
      <w:r w:rsidRPr="00F95AD4">
        <w:rPr>
          <w:rFonts w:ascii="Arial Narrow" w:hAnsi="Arial Narrow"/>
          <w:lang w:val="en-GB"/>
        </w:rPr>
        <w:t>nd ammonia is</w:t>
      </w:r>
      <w:r w:rsidR="00BB0832" w:rsidRPr="00F95AD4">
        <w:rPr>
          <w:rFonts w:ascii="Arial Narrow" w:hAnsi="Arial Narrow"/>
          <w:lang w:val="en-GB"/>
        </w:rPr>
        <w:t xml:space="preserve"> clearly</w:t>
      </w:r>
      <w:r w:rsidRPr="00F95AD4">
        <w:rPr>
          <w:rFonts w:ascii="Arial Narrow" w:hAnsi="Arial Narrow"/>
          <w:lang w:val="en-GB"/>
        </w:rPr>
        <w:t xml:space="preserve"> the main energy input of the facility. </w:t>
      </w:r>
      <w:r w:rsidR="00403F3F" w:rsidRPr="00F95AD4">
        <w:rPr>
          <w:rFonts w:ascii="Arial Narrow" w:hAnsi="Arial Narrow"/>
          <w:lang w:val="en-GB"/>
        </w:rPr>
        <w:t>In the first stage, t</w:t>
      </w:r>
      <w:r w:rsidRPr="00F95AD4">
        <w:rPr>
          <w:rFonts w:ascii="Arial Narrow" w:hAnsi="Arial Narrow"/>
          <w:lang w:val="en-GB"/>
        </w:rPr>
        <w:t xml:space="preserve">he inlet ammonia is introduced into the decomposition section to produce the blend of ammonia/hydrogen. </w:t>
      </w:r>
      <w:r w:rsidR="00A110C7" w:rsidRPr="00F95AD4">
        <w:rPr>
          <w:rFonts w:ascii="Arial Narrow" w:hAnsi="Arial Narrow"/>
          <w:lang w:val="en-GB"/>
        </w:rPr>
        <w:t>The gases from the combustion are recycled to use their thermal energy to heat</w:t>
      </w:r>
      <w:r w:rsidR="00D53218" w:rsidRPr="00F95AD4">
        <w:rPr>
          <w:rFonts w:ascii="Arial Narrow" w:hAnsi="Arial Narrow"/>
          <w:lang w:val="en-GB"/>
        </w:rPr>
        <w:t xml:space="preserve"> up</w:t>
      </w:r>
      <w:r w:rsidR="00A110C7" w:rsidRPr="00F95AD4">
        <w:rPr>
          <w:rFonts w:ascii="Arial Narrow" w:hAnsi="Arial Narrow"/>
          <w:lang w:val="en-GB"/>
        </w:rPr>
        <w:t xml:space="preserve"> the </w:t>
      </w:r>
      <w:r w:rsidR="00FA76E0" w:rsidRPr="00F95AD4">
        <w:rPr>
          <w:rFonts w:ascii="Arial Narrow" w:hAnsi="Arial Narrow"/>
          <w:lang w:val="en-GB"/>
        </w:rPr>
        <w:t xml:space="preserve">feed of </w:t>
      </w:r>
      <w:r w:rsidR="00A110C7" w:rsidRPr="00F95AD4">
        <w:rPr>
          <w:rFonts w:ascii="Arial Narrow" w:hAnsi="Arial Narrow"/>
          <w:lang w:val="en-GB"/>
        </w:rPr>
        <w:t>ammonia</w:t>
      </w:r>
      <w:r w:rsidR="00D53218" w:rsidRPr="00F95AD4">
        <w:rPr>
          <w:rFonts w:ascii="Arial Narrow" w:hAnsi="Arial Narrow"/>
          <w:lang w:val="en-GB"/>
        </w:rPr>
        <w:t xml:space="preserve"> up</w:t>
      </w:r>
      <w:r w:rsidR="00A110C7" w:rsidRPr="00F95AD4">
        <w:rPr>
          <w:rFonts w:ascii="Arial Narrow" w:hAnsi="Arial Narrow"/>
          <w:lang w:val="en-GB"/>
        </w:rPr>
        <w:t xml:space="preserve"> to the </w:t>
      </w:r>
      <w:r w:rsidR="00D0025D" w:rsidRPr="00F95AD4">
        <w:rPr>
          <w:rFonts w:ascii="Arial Narrow" w:hAnsi="Arial Narrow"/>
          <w:lang w:val="en-GB"/>
        </w:rPr>
        <w:t xml:space="preserve">inlet </w:t>
      </w:r>
      <w:r w:rsidR="00A110C7" w:rsidRPr="00F95AD4">
        <w:rPr>
          <w:rFonts w:ascii="Arial Narrow" w:hAnsi="Arial Narrow"/>
          <w:lang w:val="en-GB"/>
        </w:rPr>
        <w:t xml:space="preserve">decomposition temperature. However, as </w:t>
      </w:r>
      <w:r w:rsidR="00065C2A" w:rsidRPr="00F95AD4">
        <w:rPr>
          <w:rFonts w:ascii="Arial Narrow" w:hAnsi="Arial Narrow"/>
          <w:lang w:val="en-GB"/>
        </w:rPr>
        <w:t xml:space="preserve">it </w:t>
      </w:r>
      <w:r w:rsidR="00A110C7" w:rsidRPr="00F95AD4">
        <w:rPr>
          <w:rFonts w:ascii="Arial Narrow" w:hAnsi="Arial Narrow"/>
          <w:lang w:val="en-GB"/>
        </w:rPr>
        <w:t xml:space="preserve">is shown in Figure 6, only a small fraction of the energy of the gases is used and the </w:t>
      </w:r>
      <w:r w:rsidR="00065C2A" w:rsidRPr="00F95AD4">
        <w:rPr>
          <w:rFonts w:ascii="Arial Narrow" w:hAnsi="Arial Narrow"/>
          <w:lang w:val="en-GB"/>
        </w:rPr>
        <w:t>outlet</w:t>
      </w:r>
      <w:r w:rsidR="00A110C7" w:rsidRPr="00F95AD4">
        <w:rPr>
          <w:rFonts w:ascii="Arial Narrow" w:hAnsi="Arial Narrow"/>
          <w:lang w:val="en-GB"/>
        </w:rPr>
        <w:t xml:space="preserve"> gases still contain around 90% of the inlet energy. </w:t>
      </w:r>
      <w:r w:rsidR="00312987" w:rsidRPr="00F95AD4">
        <w:rPr>
          <w:rFonts w:ascii="Arial Narrow" w:hAnsi="Arial Narrow"/>
          <w:lang w:val="en-GB"/>
        </w:rPr>
        <w:t xml:space="preserve">The main limitation in the heat transfer is the temperature gradient since the gases have enough energy but the gradient makes energy </w:t>
      </w:r>
      <w:r w:rsidR="00CD0A03" w:rsidRPr="00F95AD4">
        <w:rPr>
          <w:rFonts w:ascii="Arial Narrow" w:hAnsi="Arial Narrow"/>
          <w:lang w:val="en-GB"/>
        </w:rPr>
        <w:t>transfer</w:t>
      </w:r>
      <w:r w:rsidR="00312987" w:rsidRPr="00F95AD4">
        <w:rPr>
          <w:rFonts w:ascii="Arial Narrow" w:hAnsi="Arial Narrow"/>
          <w:lang w:val="en-GB"/>
        </w:rPr>
        <w:t xml:space="preserve"> impossible. If this energy </w:t>
      </w:r>
      <w:r w:rsidR="00CD0A03" w:rsidRPr="00F95AD4">
        <w:rPr>
          <w:rFonts w:ascii="Arial Narrow" w:hAnsi="Arial Narrow"/>
          <w:lang w:val="en-GB"/>
        </w:rPr>
        <w:t>integration</w:t>
      </w:r>
      <w:r w:rsidR="00312987" w:rsidRPr="00F95AD4">
        <w:rPr>
          <w:rFonts w:ascii="Arial Narrow" w:hAnsi="Arial Narrow"/>
          <w:lang w:val="en-GB"/>
        </w:rPr>
        <w:t xml:space="preserve"> could be improved, the inlet temperature of the decomposition reactor could rise improving the operation of this unit. </w:t>
      </w:r>
      <w:r w:rsidR="00A110C7" w:rsidRPr="00F95AD4">
        <w:rPr>
          <w:rFonts w:ascii="Arial Narrow" w:hAnsi="Arial Narrow"/>
          <w:lang w:val="en-GB"/>
        </w:rPr>
        <w:t xml:space="preserve">The raw fuel prepared in the decomposition has an energy content </w:t>
      </w:r>
      <w:r w:rsidR="00D246F9" w:rsidRPr="00F95AD4">
        <w:rPr>
          <w:rFonts w:ascii="Arial Narrow" w:hAnsi="Arial Narrow"/>
          <w:lang w:val="en-GB"/>
        </w:rPr>
        <w:t>similar to</w:t>
      </w:r>
      <w:r w:rsidR="00A110C7" w:rsidRPr="00F95AD4">
        <w:rPr>
          <w:rFonts w:ascii="Arial Narrow" w:hAnsi="Arial Narrow"/>
          <w:lang w:val="en-GB"/>
        </w:rPr>
        <w:t xml:space="preserve"> the initial ammonia (only an increase of around 3% is </w:t>
      </w:r>
      <w:r w:rsidR="0097178D" w:rsidRPr="00F95AD4">
        <w:rPr>
          <w:rFonts w:ascii="Arial Narrow" w:hAnsi="Arial Narrow"/>
          <w:lang w:val="en-GB"/>
        </w:rPr>
        <w:t>observed</w:t>
      </w:r>
      <w:r w:rsidR="00A110C7" w:rsidRPr="00F95AD4">
        <w:rPr>
          <w:rFonts w:ascii="Arial Narrow" w:hAnsi="Arial Narrow"/>
          <w:lang w:val="en-GB"/>
        </w:rPr>
        <w:t xml:space="preserve">). </w:t>
      </w:r>
      <w:r w:rsidR="00CF61EF" w:rsidRPr="00F95AD4">
        <w:rPr>
          <w:rFonts w:ascii="Arial Narrow" w:hAnsi="Arial Narrow"/>
          <w:lang w:val="en-GB"/>
        </w:rPr>
        <w:t xml:space="preserve">This raw fuel, after some adjustments in pressure and temperature, is </w:t>
      </w:r>
      <w:r w:rsidR="00D246F9" w:rsidRPr="00F95AD4">
        <w:rPr>
          <w:rFonts w:ascii="Arial Narrow" w:hAnsi="Arial Narrow"/>
          <w:lang w:val="en-GB"/>
        </w:rPr>
        <w:t>fed to</w:t>
      </w:r>
      <w:r w:rsidR="00CF61EF" w:rsidRPr="00F95AD4">
        <w:rPr>
          <w:rFonts w:ascii="Arial Narrow" w:hAnsi="Arial Narrow"/>
          <w:lang w:val="en-GB"/>
        </w:rPr>
        <w:t xml:space="preserve"> the engine.</w:t>
      </w:r>
      <w:r w:rsidR="001C6492" w:rsidRPr="00F95AD4">
        <w:rPr>
          <w:rFonts w:ascii="Arial Narrow" w:hAnsi="Arial Narrow"/>
          <w:lang w:val="en-GB"/>
        </w:rPr>
        <w:t xml:space="preserve"> </w:t>
      </w:r>
      <w:r w:rsidR="00D363B5" w:rsidRPr="00F95AD4">
        <w:rPr>
          <w:rFonts w:ascii="Arial Narrow" w:hAnsi="Arial Narrow"/>
          <w:lang w:val="en-GB"/>
        </w:rPr>
        <w:t xml:space="preserve">For the adjustment in terms of pressure, </w:t>
      </w:r>
      <w:r w:rsidR="001F58DE" w:rsidRPr="00F95AD4">
        <w:rPr>
          <w:rFonts w:ascii="Arial Narrow" w:hAnsi="Arial Narrow"/>
          <w:lang w:val="en-GB"/>
        </w:rPr>
        <w:t>a</w:t>
      </w:r>
      <w:r w:rsidR="00D363B5" w:rsidRPr="00F95AD4">
        <w:rPr>
          <w:rFonts w:ascii="Arial Narrow" w:hAnsi="Arial Narrow"/>
          <w:lang w:val="en-GB"/>
        </w:rPr>
        <w:t xml:space="preserve"> turbocharger is used. Therefore, the power generated by the exhaust gases of the engine is re</w:t>
      </w:r>
      <w:r w:rsidR="001F58DE" w:rsidRPr="00F95AD4">
        <w:rPr>
          <w:rFonts w:ascii="Arial Narrow" w:hAnsi="Arial Narrow"/>
          <w:lang w:val="en-GB"/>
        </w:rPr>
        <w:t>used</w:t>
      </w:r>
      <w:r w:rsidR="00D363B5" w:rsidRPr="00F95AD4">
        <w:rPr>
          <w:rFonts w:ascii="Arial Narrow" w:hAnsi="Arial Narrow"/>
          <w:lang w:val="en-GB"/>
        </w:rPr>
        <w:t xml:space="preserve"> </w:t>
      </w:r>
      <w:r w:rsidR="001F58DE" w:rsidRPr="00F95AD4">
        <w:rPr>
          <w:rFonts w:ascii="Arial Narrow" w:hAnsi="Arial Narrow"/>
          <w:lang w:val="en-GB"/>
        </w:rPr>
        <w:t>for</w:t>
      </w:r>
      <w:r w:rsidR="00D363B5" w:rsidRPr="00F95AD4">
        <w:rPr>
          <w:rFonts w:ascii="Arial Narrow" w:hAnsi="Arial Narrow"/>
          <w:lang w:val="en-GB"/>
        </w:rPr>
        <w:t xml:space="preserve"> the decomposition section. This power represents a minor contribution versus, for example, the energy content of the fuel blend. </w:t>
      </w:r>
      <w:r w:rsidR="00EA4739" w:rsidRPr="00F95AD4">
        <w:rPr>
          <w:rFonts w:ascii="Arial Narrow" w:hAnsi="Arial Narrow"/>
          <w:lang w:val="en-GB"/>
        </w:rPr>
        <w:t>Air</w:t>
      </w:r>
      <w:r w:rsidR="00CB44A1" w:rsidRPr="00F95AD4">
        <w:rPr>
          <w:rFonts w:ascii="Arial Narrow" w:hAnsi="Arial Narrow"/>
          <w:lang w:val="en-GB"/>
        </w:rPr>
        <w:t xml:space="preserve"> is also introduced in the engine at this step with a small energy share. </w:t>
      </w:r>
      <w:r w:rsidR="001C6492" w:rsidRPr="00F95AD4">
        <w:rPr>
          <w:rFonts w:ascii="Arial Narrow" w:hAnsi="Arial Narrow"/>
          <w:lang w:val="en-GB"/>
        </w:rPr>
        <w:t xml:space="preserve">As mentioned in the process description, 50% of the inlet energy of the fuel is transformed into </w:t>
      </w:r>
      <w:r w:rsidR="003A3E29" w:rsidRPr="00F95AD4">
        <w:rPr>
          <w:rFonts w:ascii="Arial Narrow" w:hAnsi="Arial Narrow"/>
          <w:lang w:val="en-GB"/>
        </w:rPr>
        <w:t xml:space="preserve">mechanical </w:t>
      </w:r>
      <w:r w:rsidR="001C6492" w:rsidRPr="00F95AD4">
        <w:rPr>
          <w:rFonts w:ascii="Arial Narrow" w:hAnsi="Arial Narrow"/>
          <w:lang w:val="en-GB"/>
        </w:rPr>
        <w:t xml:space="preserve">energy to be used in </w:t>
      </w:r>
      <w:r w:rsidR="00F67E3D" w:rsidRPr="00F95AD4">
        <w:rPr>
          <w:rFonts w:ascii="Arial Narrow" w:hAnsi="Arial Narrow"/>
          <w:lang w:val="en-GB"/>
        </w:rPr>
        <w:t>the</w:t>
      </w:r>
      <w:r w:rsidR="001C6492" w:rsidRPr="00F95AD4">
        <w:rPr>
          <w:rFonts w:ascii="Arial Narrow" w:hAnsi="Arial Narrow"/>
          <w:lang w:val="en-GB"/>
        </w:rPr>
        <w:t xml:space="preserve"> propulsion</w:t>
      </w:r>
      <w:r w:rsidR="008C28F0" w:rsidRPr="00F95AD4">
        <w:rPr>
          <w:rFonts w:ascii="Arial Narrow" w:hAnsi="Arial Narrow"/>
          <w:lang w:val="en-GB"/>
        </w:rPr>
        <w:t xml:space="preserve"> of this ship</w:t>
      </w:r>
      <w:r w:rsidR="001C6492" w:rsidRPr="00F95AD4">
        <w:rPr>
          <w:rFonts w:ascii="Arial Narrow" w:hAnsi="Arial Narrow"/>
          <w:lang w:val="en-GB"/>
        </w:rPr>
        <w:t xml:space="preserve">. </w:t>
      </w:r>
      <w:r w:rsidR="00DD3533" w:rsidRPr="00F95AD4">
        <w:rPr>
          <w:rFonts w:ascii="Arial Narrow" w:hAnsi="Arial Narrow"/>
          <w:lang w:val="en-GB"/>
        </w:rPr>
        <w:t xml:space="preserve">The rest of the energy is mainly in the </w:t>
      </w:r>
      <w:r w:rsidR="00515803" w:rsidRPr="00F95AD4">
        <w:rPr>
          <w:rFonts w:ascii="Arial Narrow" w:hAnsi="Arial Narrow"/>
          <w:lang w:val="en-GB"/>
        </w:rPr>
        <w:t xml:space="preserve">exhaust </w:t>
      </w:r>
      <w:r w:rsidR="00DD3533" w:rsidRPr="00F95AD4">
        <w:rPr>
          <w:rFonts w:ascii="Arial Narrow" w:hAnsi="Arial Narrow"/>
          <w:lang w:val="en-GB"/>
        </w:rPr>
        <w:t xml:space="preserve">combustion gases. </w:t>
      </w:r>
      <w:r w:rsidR="00213F02" w:rsidRPr="00F95AD4">
        <w:rPr>
          <w:rFonts w:ascii="Arial Narrow" w:hAnsi="Arial Narrow"/>
          <w:lang w:val="en-GB"/>
        </w:rPr>
        <w:t>These gases produced power in a gas turbine as a part of the turbocharger and then,</w:t>
      </w:r>
      <w:r w:rsidR="00DD3533" w:rsidRPr="00F95AD4">
        <w:rPr>
          <w:rFonts w:ascii="Arial Narrow" w:hAnsi="Arial Narrow"/>
          <w:lang w:val="en-GB"/>
        </w:rPr>
        <w:t xml:space="preserve"> reduce their temperature in </w:t>
      </w:r>
      <w:r w:rsidR="00213F02" w:rsidRPr="00F95AD4">
        <w:rPr>
          <w:rFonts w:ascii="Arial Narrow" w:hAnsi="Arial Narrow"/>
          <w:lang w:val="en-GB"/>
        </w:rPr>
        <w:t>a</w:t>
      </w:r>
      <w:r w:rsidR="00DD3533" w:rsidRPr="00F95AD4">
        <w:rPr>
          <w:rFonts w:ascii="Arial Narrow" w:hAnsi="Arial Narrow"/>
          <w:lang w:val="en-GB"/>
        </w:rPr>
        <w:t xml:space="preserve"> first step to provide energy to the decomposition section and</w:t>
      </w:r>
      <w:r w:rsidR="00CA61CF" w:rsidRPr="00F95AD4">
        <w:rPr>
          <w:rFonts w:ascii="Arial Narrow" w:hAnsi="Arial Narrow"/>
          <w:lang w:val="en-GB"/>
        </w:rPr>
        <w:t>,</w:t>
      </w:r>
      <w:r w:rsidR="00DD3533" w:rsidRPr="00F95AD4">
        <w:rPr>
          <w:rFonts w:ascii="Arial Narrow" w:hAnsi="Arial Narrow"/>
          <w:lang w:val="en-GB"/>
        </w:rPr>
        <w:t xml:space="preserve"> in </w:t>
      </w:r>
      <w:r w:rsidR="00213F02" w:rsidRPr="00F95AD4">
        <w:rPr>
          <w:rFonts w:ascii="Arial Narrow" w:hAnsi="Arial Narrow"/>
          <w:lang w:val="en-GB"/>
        </w:rPr>
        <w:t>a</w:t>
      </w:r>
      <w:r w:rsidR="00DD3533" w:rsidRPr="00F95AD4">
        <w:rPr>
          <w:rFonts w:ascii="Arial Narrow" w:hAnsi="Arial Narrow"/>
          <w:lang w:val="en-GB"/>
        </w:rPr>
        <w:t xml:space="preserve"> second one</w:t>
      </w:r>
      <w:r w:rsidR="00CA61CF" w:rsidRPr="00F95AD4">
        <w:rPr>
          <w:rFonts w:ascii="Arial Narrow" w:hAnsi="Arial Narrow"/>
          <w:lang w:val="en-GB"/>
        </w:rPr>
        <w:t>,</w:t>
      </w:r>
      <w:r w:rsidR="00DD3533" w:rsidRPr="00F95AD4">
        <w:rPr>
          <w:rFonts w:ascii="Arial Narrow" w:hAnsi="Arial Narrow"/>
          <w:lang w:val="en-GB"/>
        </w:rPr>
        <w:t xml:space="preserve"> to adjust the temperature for the SCR reactor. This final adjustment is only required when the load is 25% or 50% since the </w:t>
      </w:r>
      <w:r w:rsidR="006D72AE" w:rsidRPr="00F95AD4">
        <w:rPr>
          <w:rFonts w:ascii="Arial Narrow" w:hAnsi="Arial Narrow"/>
          <w:lang w:val="en-GB"/>
        </w:rPr>
        <w:t xml:space="preserve">operation at </w:t>
      </w:r>
      <w:r w:rsidR="00DD3533" w:rsidRPr="00F95AD4">
        <w:rPr>
          <w:rFonts w:ascii="Arial Narrow" w:hAnsi="Arial Narrow"/>
          <w:lang w:val="en-GB"/>
        </w:rPr>
        <w:t>higher capacities required more energy in the decomposition section making this final temperature reduction unnecessary.</w:t>
      </w:r>
      <w:r w:rsidR="00041734" w:rsidRPr="00F95AD4">
        <w:rPr>
          <w:rFonts w:ascii="Arial Narrow" w:hAnsi="Arial Narrow"/>
          <w:lang w:val="en-GB"/>
        </w:rPr>
        <w:t xml:space="preserve"> Therefore, the </w:t>
      </w:r>
      <w:r w:rsidR="00F30D9A" w:rsidRPr="00F95AD4">
        <w:rPr>
          <w:rFonts w:ascii="Arial Narrow" w:hAnsi="Arial Narrow"/>
          <w:lang w:val="en-GB"/>
        </w:rPr>
        <w:t>worst-case</w:t>
      </w:r>
      <w:r w:rsidR="00050F69" w:rsidRPr="00F95AD4">
        <w:rPr>
          <w:rFonts w:ascii="Arial Narrow" w:hAnsi="Arial Narrow"/>
          <w:lang w:val="en-GB"/>
        </w:rPr>
        <w:t xml:space="preserve"> scenario</w:t>
      </w:r>
      <w:r w:rsidR="00041734" w:rsidRPr="00F95AD4">
        <w:rPr>
          <w:rFonts w:ascii="Arial Narrow" w:hAnsi="Arial Narrow"/>
          <w:lang w:val="en-GB"/>
        </w:rPr>
        <w:t xml:space="preserve"> for the design of this unit is not the full capacity</w:t>
      </w:r>
      <w:r w:rsidR="000A5488" w:rsidRPr="00F95AD4">
        <w:rPr>
          <w:rFonts w:ascii="Arial Narrow" w:hAnsi="Arial Narrow"/>
          <w:lang w:val="en-GB"/>
        </w:rPr>
        <w:t>,</w:t>
      </w:r>
      <w:r w:rsidR="00041734" w:rsidRPr="00F95AD4">
        <w:rPr>
          <w:rFonts w:ascii="Arial Narrow" w:hAnsi="Arial Narrow"/>
          <w:lang w:val="en-GB"/>
        </w:rPr>
        <w:t xml:space="preserve"> but 25% of the load</w:t>
      </w:r>
      <w:r w:rsidR="00D0025D" w:rsidRPr="00F95AD4">
        <w:rPr>
          <w:rFonts w:ascii="Arial Narrow" w:hAnsi="Arial Narrow"/>
          <w:lang w:val="en-GB"/>
        </w:rPr>
        <w:t xml:space="preserve"> (with the associated design considerations)</w:t>
      </w:r>
      <w:r w:rsidR="00041734" w:rsidRPr="00F95AD4">
        <w:rPr>
          <w:rFonts w:ascii="Arial Narrow" w:hAnsi="Arial Narrow"/>
          <w:lang w:val="en-GB"/>
        </w:rPr>
        <w:t xml:space="preserve">. </w:t>
      </w:r>
      <w:r w:rsidR="006E5A64" w:rsidRPr="00F95AD4">
        <w:rPr>
          <w:rFonts w:ascii="Arial Narrow" w:hAnsi="Arial Narrow"/>
          <w:lang w:val="en-GB"/>
        </w:rPr>
        <w:t xml:space="preserve">After gas </w:t>
      </w:r>
      <w:r w:rsidR="00955989" w:rsidRPr="00F95AD4">
        <w:rPr>
          <w:rFonts w:ascii="Arial Narrow" w:hAnsi="Arial Narrow"/>
          <w:lang w:val="en-GB"/>
        </w:rPr>
        <w:t>pre-</w:t>
      </w:r>
      <w:r w:rsidR="006E5A64" w:rsidRPr="00F95AD4">
        <w:rPr>
          <w:rFonts w:ascii="Arial Narrow" w:hAnsi="Arial Narrow"/>
          <w:lang w:val="en-GB"/>
        </w:rPr>
        <w:t>treatment, the final section is the SCR in which the NO</w:t>
      </w:r>
      <w:r w:rsidR="006E5A64" w:rsidRPr="00F95AD4">
        <w:rPr>
          <w:rFonts w:ascii="Arial Narrow" w:hAnsi="Arial Narrow"/>
          <w:vertAlign w:val="subscript"/>
          <w:lang w:val="en-GB"/>
        </w:rPr>
        <w:t>x</w:t>
      </w:r>
      <w:r w:rsidR="006E5A64" w:rsidRPr="00F95AD4">
        <w:rPr>
          <w:rFonts w:ascii="Arial Narrow" w:hAnsi="Arial Narrow"/>
          <w:lang w:val="en-GB"/>
        </w:rPr>
        <w:t xml:space="preserve"> concentration is highly reduced</w:t>
      </w:r>
      <w:r w:rsidR="00711ADB" w:rsidRPr="00F95AD4">
        <w:rPr>
          <w:rFonts w:ascii="Arial Narrow" w:hAnsi="Arial Narrow"/>
          <w:lang w:val="en-GB"/>
        </w:rPr>
        <w:t xml:space="preserve">. In this stage, a small amount of energy is also added </w:t>
      </w:r>
      <w:r w:rsidR="001D293F" w:rsidRPr="00F95AD4">
        <w:rPr>
          <w:rFonts w:ascii="Arial Narrow" w:hAnsi="Arial Narrow"/>
          <w:lang w:val="en-GB"/>
        </w:rPr>
        <w:t>to</w:t>
      </w:r>
      <w:r w:rsidR="00711ADB" w:rsidRPr="00F95AD4">
        <w:rPr>
          <w:rFonts w:ascii="Arial Narrow" w:hAnsi="Arial Narrow"/>
          <w:lang w:val="en-GB"/>
        </w:rPr>
        <w:t xml:space="preserve"> the inlet ammonia and air required for the NO</w:t>
      </w:r>
      <w:r w:rsidR="00711ADB" w:rsidRPr="00F95AD4">
        <w:rPr>
          <w:rFonts w:ascii="Arial Narrow" w:hAnsi="Arial Narrow"/>
          <w:vertAlign w:val="subscript"/>
          <w:lang w:val="en-GB"/>
        </w:rPr>
        <w:t>x</w:t>
      </w:r>
      <w:r w:rsidR="00711ADB" w:rsidRPr="00F95AD4">
        <w:rPr>
          <w:rFonts w:ascii="Arial Narrow" w:hAnsi="Arial Narrow"/>
          <w:lang w:val="en-GB"/>
        </w:rPr>
        <w:t xml:space="preserve"> reduction reaction. F</w:t>
      </w:r>
      <w:r w:rsidR="006E5A64" w:rsidRPr="00F95AD4">
        <w:rPr>
          <w:rFonts w:ascii="Arial Narrow" w:hAnsi="Arial Narrow"/>
          <w:lang w:val="en-GB"/>
        </w:rPr>
        <w:t xml:space="preserve">inally, the gases are cooled </w:t>
      </w:r>
      <w:r w:rsidR="00192CF3" w:rsidRPr="00F95AD4">
        <w:rPr>
          <w:rFonts w:ascii="Arial Narrow" w:hAnsi="Arial Narrow"/>
          <w:lang w:val="en-GB"/>
        </w:rPr>
        <w:t xml:space="preserve">down </w:t>
      </w:r>
      <w:r w:rsidR="006E5A64" w:rsidRPr="00F95AD4">
        <w:rPr>
          <w:rFonts w:ascii="Arial Narrow" w:hAnsi="Arial Narrow"/>
          <w:lang w:val="en-GB"/>
        </w:rPr>
        <w:t xml:space="preserve">to release them </w:t>
      </w:r>
      <w:r w:rsidR="00711ADB" w:rsidRPr="00F95AD4">
        <w:rPr>
          <w:rFonts w:ascii="Arial Narrow" w:hAnsi="Arial Narrow"/>
          <w:lang w:val="en-GB"/>
        </w:rPr>
        <w:t>where</w:t>
      </w:r>
      <w:r w:rsidR="006E5A64" w:rsidRPr="00F95AD4">
        <w:rPr>
          <w:rFonts w:ascii="Arial Narrow" w:hAnsi="Arial Narrow"/>
          <w:lang w:val="en-GB"/>
        </w:rPr>
        <w:t xml:space="preserve"> a </w:t>
      </w:r>
      <w:r w:rsidR="006E5A64" w:rsidRPr="00F95AD4">
        <w:rPr>
          <w:rFonts w:ascii="Arial Narrow" w:hAnsi="Arial Narrow"/>
          <w:lang w:val="en-GB"/>
        </w:rPr>
        <w:lastRenderedPageBreak/>
        <w:t>significant amount of energy is lost.</w:t>
      </w:r>
      <w:r w:rsidR="00711ADB" w:rsidRPr="00F95AD4">
        <w:rPr>
          <w:rFonts w:ascii="Arial Narrow" w:hAnsi="Arial Narrow"/>
          <w:lang w:val="en-GB"/>
        </w:rPr>
        <w:t xml:space="preserve"> To improve the energy efficiency of the entire ship, this energy could be integrated in</w:t>
      </w:r>
      <w:r w:rsidR="001D293F" w:rsidRPr="00F95AD4">
        <w:rPr>
          <w:rFonts w:ascii="Arial Narrow" w:hAnsi="Arial Narrow"/>
          <w:lang w:val="en-GB"/>
        </w:rPr>
        <w:t>to</w:t>
      </w:r>
      <w:r w:rsidR="00711ADB" w:rsidRPr="00F95AD4">
        <w:rPr>
          <w:rFonts w:ascii="Arial Narrow" w:hAnsi="Arial Narrow"/>
          <w:lang w:val="en-GB"/>
        </w:rPr>
        <w:t xml:space="preserve"> other auxiliary processes.</w:t>
      </w:r>
      <w:r w:rsidR="006E5A64" w:rsidRPr="00F95AD4">
        <w:rPr>
          <w:rFonts w:ascii="Arial Narrow" w:hAnsi="Arial Narrow"/>
          <w:lang w:val="en-GB"/>
        </w:rPr>
        <w:t xml:space="preserve"> To summarize, </w:t>
      </w:r>
      <w:r w:rsidR="00CE15AC" w:rsidRPr="00F95AD4">
        <w:rPr>
          <w:rFonts w:ascii="Arial Narrow" w:hAnsi="Arial Narrow"/>
          <w:lang w:val="en-GB"/>
        </w:rPr>
        <w:t>there are two energy inputs in the system, air and, mainly, ammonia, and, three energy outlets, the</w:t>
      </w:r>
      <w:r w:rsidR="00BC44F5" w:rsidRPr="00F95AD4">
        <w:rPr>
          <w:rFonts w:ascii="Arial Narrow" w:hAnsi="Arial Narrow"/>
          <w:lang w:val="en-GB"/>
        </w:rPr>
        <w:t xml:space="preserve"> mechanical</w:t>
      </w:r>
      <w:r w:rsidR="00CE15AC" w:rsidRPr="00F95AD4">
        <w:rPr>
          <w:rFonts w:ascii="Arial Narrow" w:hAnsi="Arial Narrow"/>
          <w:lang w:val="en-GB"/>
        </w:rPr>
        <w:t xml:space="preserve"> energy for propulsion (around 50% of the inlet energy), heat losses (another 50%)</w:t>
      </w:r>
      <w:r w:rsidR="003D4D9F" w:rsidRPr="00F95AD4">
        <w:rPr>
          <w:rFonts w:ascii="Arial Narrow" w:hAnsi="Arial Narrow"/>
          <w:lang w:val="en-GB"/>
        </w:rPr>
        <w:t>,</w:t>
      </w:r>
      <w:r w:rsidR="00CE15AC" w:rsidRPr="00F95AD4">
        <w:rPr>
          <w:rFonts w:ascii="Arial Narrow" w:hAnsi="Arial Narrow"/>
          <w:lang w:val="en-GB"/>
        </w:rPr>
        <w:t xml:space="preserve"> and a small amount of energy with the released gases. </w:t>
      </w:r>
      <w:r w:rsidR="00AA5EF1" w:rsidRPr="00F95AD4">
        <w:rPr>
          <w:rFonts w:ascii="Arial Narrow" w:hAnsi="Arial Narrow"/>
          <w:lang w:val="en-GB"/>
        </w:rPr>
        <w:t>Thus, t</w:t>
      </w:r>
      <w:r w:rsidR="00813D4D" w:rsidRPr="00F95AD4">
        <w:rPr>
          <w:rFonts w:ascii="Arial Narrow" w:hAnsi="Arial Narrow"/>
          <w:lang w:val="en-GB"/>
        </w:rPr>
        <w:t xml:space="preserve">he energy efficiency of the propulsion system (based on the generated energy and the energy of the inlet fuel) is equal to 42.4%. </w:t>
      </w:r>
    </w:p>
    <w:p w14:paraId="4D9A1209" w14:textId="77777777" w:rsidR="006F0A00" w:rsidRDefault="006F0A00" w:rsidP="006F0A00">
      <w:pPr>
        <w:spacing w:after="200" w:line="240" w:lineRule="auto"/>
        <w:jc w:val="center"/>
        <w:rPr>
          <w:rFonts w:ascii="Arial Narrow" w:hAnsi="Arial Narrow"/>
          <w:lang w:val="en-GB"/>
        </w:rPr>
      </w:pPr>
      <w:r>
        <w:rPr>
          <w:rFonts w:ascii="Arial Narrow" w:hAnsi="Arial Narrow"/>
          <w:lang w:val="en-GB"/>
        </w:rPr>
        <w:t>Table 4: Exergy efficiencies for the different sections of the ammonia system</w:t>
      </w:r>
    </w:p>
    <w:tbl>
      <w:tblPr>
        <w:tblStyle w:val="Tablaconcuadrcula"/>
        <w:tblW w:w="0" w:type="auto"/>
        <w:jc w:val="center"/>
        <w:tblLook w:val="04A0" w:firstRow="1" w:lastRow="0" w:firstColumn="1" w:lastColumn="0" w:noHBand="0" w:noVBand="1"/>
      </w:tblPr>
      <w:tblGrid>
        <w:gridCol w:w="1805"/>
        <w:gridCol w:w="1934"/>
      </w:tblGrid>
      <w:tr w:rsidR="006F0A00" w:rsidRPr="00E869AF" w14:paraId="2CA13D25" w14:textId="77777777" w:rsidTr="009A5194">
        <w:trPr>
          <w:trHeight w:val="374"/>
          <w:jc w:val="center"/>
        </w:trPr>
        <w:tc>
          <w:tcPr>
            <w:tcW w:w="1805" w:type="dxa"/>
            <w:noWrap/>
            <w:vAlign w:val="center"/>
            <w:hideMark/>
          </w:tcPr>
          <w:p w14:paraId="2AB2C474" w14:textId="77777777" w:rsidR="006F0A00" w:rsidRPr="00E869AF" w:rsidRDefault="006F0A00" w:rsidP="009A5194">
            <w:pPr>
              <w:spacing w:after="200"/>
              <w:jc w:val="center"/>
              <w:rPr>
                <w:rFonts w:ascii="Arial Narrow" w:hAnsi="Arial Narrow"/>
                <w:lang w:val="en-US"/>
              </w:rPr>
            </w:pPr>
            <w:r w:rsidRPr="00E869AF">
              <w:rPr>
                <w:rFonts w:ascii="Arial Narrow" w:hAnsi="Arial Narrow"/>
                <w:lang w:val="en-US"/>
              </w:rPr>
              <w:t>Section</w:t>
            </w:r>
          </w:p>
        </w:tc>
        <w:tc>
          <w:tcPr>
            <w:tcW w:w="1934" w:type="dxa"/>
            <w:noWrap/>
            <w:vAlign w:val="center"/>
            <w:hideMark/>
          </w:tcPr>
          <w:p w14:paraId="2727602C" w14:textId="77777777" w:rsidR="006F0A00" w:rsidRPr="00E869AF" w:rsidRDefault="006F0A00" w:rsidP="009A5194">
            <w:pPr>
              <w:spacing w:after="200"/>
              <w:jc w:val="center"/>
              <w:rPr>
                <w:rFonts w:ascii="Arial Narrow" w:hAnsi="Arial Narrow"/>
                <w:lang w:val="en-US"/>
              </w:rPr>
            </w:pPr>
            <w:r w:rsidRPr="00E869AF">
              <w:rPr>
                <w:rFonts w:ascii="Arial Narrow" w:hAnsi="Arial Narrow"/>
                <w:lang w:val="en-US"/>
              </w:rPr>
              <w:t>Exergy efficiency</w:t>
            </w:r>
            <w:r>
              <w:rPr>
                <w:rFonts w:ascii="Arial Narrow" w:hAnsi="Arial Narrow"/>
                <w:lang w:val="en-US"/>
              </w:rPr>
              <w:t xml:space="preserve"> (%)</w:t>
            </w:r>
          </w:p>
        </w:tc>
      </w:tr>
      <w:tr w:rsidR="006F0A00" w:rsidRPr="00E869AF" w14:paraId="03E334C3" w14:textId="77777777" w:rsidTr="009A5194">
        <w:trPr>
          <w:trHeight w:val="288"/>
          <w:jc w:val="center"/>
        </w:trPr>
        <w:tc>
          <w:tcPr>
            <w:tcW w:w="1805" w:type="dxa"/>
            <w:noWrap/>
            <w:vAlign w:val="center"/>
            <w:hideMark/>
          </w:tcPr>
          <w:p w14:paraId="40B38105" w14:textId="77777777" w:rsidR="006F0A00" w:rsidRPr="00E869AF" w:rsidRDefault="006F0A00" w:rsidP="009A5194">
            <w:pPr>
              <w:spacing w:after="200"/>
              <w:jc w:val="center"/>
              <w:rPr>
                <w:rFonts w:ascii="Arial Narrow" w:hAnsi="Arial Narrow"/>
                <w:lang w:val="en-US"/>
              </w:rPr>
            </w:pPr>
            <w:r w:rsidRPr="00E869AF">
              <w:rPr>
                <w:rFonts w:ascii="Arial Narrow" w:hAnsi="Arial Narrow"/>
                <w:lang w:val="en-US"/>
              </w:rPr>
              <w:t>NH</w:t>
            </w:r>
            <w:r w:rsidRPr="00E869AF">
              <w:rPr>
                <w:rFonts w:ascii="Arial Narrow" w:hAnsi="Arial Narrow"/>
                <w:vertAlign w:val="subscript"/>
                <w:lang w:val="en-US"/>
              </w:rPr>
              <w:t>3</w:t>
            </w:r>
            <w:r w:rsidRPr="00E869AF">
              <w:rPr>
                <w:rFonts w:ascii="Arial Narrow" w:hAnsi="Arial Narrow"/>
                <w:lang w:val="en-US"/>
              </w:rPr>
              <w:t xml:space="preserve"> decomposition</w:t>
            </w:r>
          </w:p>
        </w:tc>
        <w:tc>
          <w:tcPr>
            <w:tcW w:w="1934" w:type="dxa"/>
            <w:noWrap/>
            <w:vAlign w:val="center"/>
            <w:hideMark/>
          </w:tcPr>
          <w:p w14:paraId="416968B8" w14:textId="77777777" w:rsidR="006F0A00" w:rsidRPr="00E869AF" w:rsidRDefault="006F0A00" w:rsidP="009A5194">
            <w:pPr>
              <w:spacing w:after="200"/>
              <w:jc w:val="center"/>
              <w:rPr>
                <w:rFonts w:ascii="Arial Narrow" w:hAnsi="Arial Narrow"/>
                <w:lang w:val="en-US"/>
              </w:rPr>
            </w:pPr>
            <w:r w:rsidRPr="00E869AF">
              <w:rPr>
                <w:rFonts w:ascii="Arial Narrow" w:hAnsi="Arial Narrow"/>
                <w:lang w:val="en-US"/>
              </w:rPr>
              <w:t>97</w:t>
            </w:r>
            <w:r>
              <w:rPr>
                <w:rFonts w:ascii="Arial Narrow" w:hAnsi="Arial Narrow"/>
                <w:lang w:val="en-US"/>
              </w:rPr>
              <w:t>.</w:t>
            </w:r>
            <w:r w:rsidRPr="00E869AF">
              <w:rPr>
                <w:rFonts w:ascii="Arial Narrow" w:hAnsi="Arial Narrow"/>
                <w:lang w:val="en-US"/>
              </w:rPr>
              <w:t>2</w:t>
            </w:r>
          </w:p>
        </w:tc>
      </w:tr>
      <w:tr w:rsidR="006F0A00" w:rsidRPr="00E869AF" w14:paraId="0E4F4B39" w14:textId="77777777" w:rsidTr="009A5194">
        <w:trPr>
          <w:trHeight w:val="288"/>
          <w:jc w:val="center"/>
        </w:trPr>
        <w:tc>
          <w:tcPr>
            <w:tcW w:w="1805" w:type="dxa"/>
            <w:noWrap/>
            <w:vAlign w:val="center"/>
            <w:hideMark/>
          </w:tcPr>
          <w:p w14:paraId="3E6BCF1E" w14:textId="77777777" w:rsidR="006F0A00" w:rsidRPr="00E869AF" w:rsidRDefault="006F0A00" w:rsidP="009A5194">
            <w:pPr>
              <w:spacing w:after="200"/>
              <w:jc w:val="center"/>
              <w:rPr>
                <w:rFonts w:ascii="Arial Narrow" w:hAnsi="Arial Narrow"/>
                <w:lang w:val="en-US"/>
              </w:rPr>
            </w:pPr>
            <w:r w:rsidRPr="00E869AF">
              <w:rPr>
                <w:rFonts w:ascii="Arial Narrow" w:hAnsi="Arial Narrow"/>
                <w:lang w:val="en-US"/>
              </w:rPr>
              <w:t>Fuel conditioning</w:t>
            </w:r>
          </w:p>
        </w:tc>
        <w:tc>
          <w:tcPr>
            <w:tcW w:w="1934" w:type="dxa"/>
            <w:noWrap/>
            <w:vAlign w:val="center"/>
            <w:hideMark/>
          </w:tcPr>
          <w:p w14:paraId="48F5872B" w14:textId="77777777" w:rsidR="006F0A00" w:rsidRPr="00E869AF" w:rsidRDefault="006F0A00" w:rsidP="009A5194">
            <w:pPr>
              <w:spacing w:after="200"/>
              <w:jc w:val="center"/>
              <w:rPr>
                <w:rFonts w:ascii="Arial Narrow" w:hAnsi="Arial Narrow"/>
                <w:lang w:val="en-US"/>
              </w:rPr>
            </w:pPr>
            <w:r w:rsidRPr="00E869AF">
              <w:rPr>
                <w:rFonts w:ascii="Arial Narrow" w:hAnsi="Arial Narrow"/>
                <w:lang w:val="en-US"/>
              </w:rPr>
              <w:t>97</w:t>
            </w:r>
            <w:r>
              <w:rPr>
                <w:rFonts w:ascii="Arial Narrow" w:hAnsi="Arial Narrow"/>
                <w:lang w:val="en-US"/>
              </w:rPr>
              <w:t>.</w:t>
            </w:r>
            <w:r w:rsidRPr="00E869AF">
              <w:rPr>
                <w:rFonts w:ascii="Arial Narrow" w:hAnsi="Arial Narrow"/>
                <w:lang w:val="en-US"/>
              </w:rPr>
              <w:t>3</w:t>
            </w:r>
          </w:p>
        </w:tc>
      </w:tr>
      <w:tr w:rsidR="006F0A00" w:rsidRPr="00E869AF" w14:paraId="75D11D7D" w14:textId="77777777" w:rsidTr="009A5194">
        <w:trPr>
          <w:trHeight w:val="288"/>
          <w:jc w:val="center"/>
        </w:trPr>
        <w:tc>
          <w:tcPr>
            <w:tcW w:w="1805" w:type="dxa"/>
            <w:noWrap/>
            <w:vAlign w:val="center"/>
            <w:hideMark/>
          </w:tcPr>
          <w:p w14:paraId="130591F1" w14:textId="77777777" w:rsidR="006F0A00" w:rsidRPr="00E869AF" w:rsidRDefault="006F0A00" w:rsidP="009A5194">
            <w:pPr>
              <w:spacing w:after="200"/>
              <w:jc w:val="center"/>
              <w:rPr>
                <w:rFonts w:ascii="Arial Narrow" w:hAnsi="Arial Narrow"/>
                <w:lang w:val="en-US"/>
              </w:rPr>
            </w:pPr>
            <w:r w:rsidRPr="00E869AF">
              <w:rPr>
                <w:rFonts w:ascii="Arial Narrow" w:hAnsi="Arial Narrow"/>
                <w:lang w:val="en-US"/>
              </w:rPr>
              <w:t>Engine</w:t>
            </w:r>
          </w:p>
        </w:tc>
        <w:tc>
          <w:tcPr>
            <w:tcW w:w="1934" w:type="dxa"/>
            <w:noWrap/>
            <w:vAlign w:val="center"/>
            <w:hideMark/>
          </w:tcPr>
          <w:p w14:paraId="57BC81EC" w14:textId="77777777" w:rsidR="006F0A00" w:rsidRPr="00E869AF" w:rsidRDefault="006F0A00" w:rsidP="009A5194">
            <w:pPr>
              <w:spacing w:after="200"/>
              <w:jc w:val="center"/>
              <w:rPr>
                <w:rFonts w:ascii="Arial Narrow" w:hAnsi="Arial Narrow"/>
                <w:lang w:val="en-US"/>
              </w:rPr>
            </w:pPr>
            <w:r w:rsidRPr="00E869AF">
              <w:rPr>
                <w:rFonts w:ascii="Arial Narrow" w:hAnsi="Arial Narrow"/>
                <w:lang w:val="en-US"/>
              </w:rPr>
              <w:t>35</w:t>
            </w:r>
            <w:r>
              <w:rPr>
                <w:rFonts w:ascii="Arial Narrow" w:hAnsi="Arial Narrow"/>
                <w:lang w:val="en-US"/>
              </w:rPr>
              <w:t>.5</w:t>
            </w:r>
          </w:p>
        </w:tc>
      </w:tr>
      <w:tr w:rsidR="006F0A00" w:rsidRPr="00E869AF" w14:paraId="5CFAA28B" w14:textId="77777777" w:rsidTr="009A5194">
        <w:trPr>
          <w:trHeight w:val="288"/>
          <w:jc w:val="center"/>
        </w:trPr>
        <w:tc>
          <w:tcPr>
            <w:tcW w:w="1805" w:type="dxa"/>
            <w:noWrap/>
            <w:vAlign w:val="center"/>
            <w:hideMark/>
          </w:tcPr>
          <w:p w14:paraId="72652DAF" w14:textId="77777777" w:rsidR="006F0A00" w:rsidRPr="00E869AF" w:rsidRDefault="006F0A00" w:rsidP="009A5194">
            <w:pPr>
              <w:spacing w:after="200"/>
              <w:jc w:val="center"/>
              <w:rPr>
                <w:rFonts w:ascii="Arial Narrow" w:hAnsi="Arial Narrow"/>
                <w:lang w:val="en-US"/>
              </w:rPr>
            </w:pPr>
            <w:r w:rsidRPr="00E869AF">
              <w:rPr>
                <w:rFonts w:ascii="Arial Narrow" w:hAnsi="Arial Narrow"/>
                <w:lang w:val="en-US"/>
              </w:rPr>
              <w:t>Gas treatment</w:t>
            </w:r>
          </w:p>
        </w:tc>
        <w:tc>
          <w:tcPr>
            <w:tcW w:w="1934" w:type="dxa"/>
            <w:noWrap/>
            <w:vAlign w:val="center"/>
            <w:hideMark/>
          </w:tcPr>
          <w:p w14:paraId="2E96745B" w14:textId="77777777" w:rsidR="006F0A00" w:rsidRPr="00E869AF" w:rsidRDefault="006F0A00" w:rsidP="009A5194">
            <w:pPr>
              <w:spacing w:after="200"/>
              <w:jc w:val="center"/>
              <w:rPr>
                <w:rFonts w:ascii="Arial Narrow" w:hAnsi="Arial Narrow"/>
                <w:lang w:val="en-US"/>
              </w:rPr>
            </w:pPr>
            <w:r w:rsidRPr="00E869AF">
              <w:rPr>
                <w:rFonts w:ascii="Arial Narrow" w:hAnsi="Arial Narrow"/>
                <w:lang w:val="en-US"/>
              </w:rPr>
              <w:t>87</w:t>
            </w:r>
            <w:r>
              <w:rPr>
                <w:rFonts w:ascii="Arial Narrow" w:hAnsi="Arial Narrow"/>
                <w:lang w:val="en-US"/>
              </w:rPr>
              <w:t>.</w:t>
            </w:r>
            <w:r w:rsidRPr="00E869AF">
              <w:rPr>
                <w:rFonts w:ascii="Arial Narrow" w:hAnsi="Arial Narrow"/>
                <w:lang w:val="en-US"/>
              </w:rPr>
              <w:t>7</w:t>
            </w:r>
          </w:p>
        </w:tc>
      </w:tr>
      <w:tr w:rsidR="006F0A00" w:rsidRPr="00E869AF" w14:paraId="22E6F48E" w14:textId="77777777" w:rsidTr="009A5194">
        <w:trPr>
          <w:trHeight w:val="288"/>
          <w:jc w:val="center"/>
        </w:trPr>
        <w:tc>
          <w:tcPr>
            <w:tcW w:w="1805" w:type="dxa"/>
            <w:noWrap/>
            <w:vAlign w:val="center"/>
            <w:hideMark/>
          </w:tcPr>
          <w:p w14:paraId="163AA662" w14:textId="77777777" w:rsidR="006F0A00" w:rsidRPr="00E869AF" w:rsidRDefault="006F0A00" w:rsidP="009A5194">
            <w:pPr>
              <w:spacing w:after="200"/>
              <w:jc w:val="center"/>
              <w:rPr>
                <w:rFonts w:ascii="Arial Narrow" w:hAnsi="Arial Narrow"/>
                <w:lang w:val="en-US"/>
              </w:rPr>
            </w:pPr>
            <w:r w:rsidRPr="00E869AF">
              <w:rPr>
                <w:rFonts w:ascii="Arial Narrow" w:hAnsi="Arial Narrow"/>
                <w:lang w:val="en-US"/>
              </w:rPr>
              <w:t>SCR</w:t>
            </w:r>
          </w:p>
        </w:tc>
        <w:tc>
          <w:tcPr>
            <w:tcW w:w="1934" w:type="dxa"/>
            <w:noWrap/>
            <w:vAlign w:val="center"/>
            <w:hideMark/>
          </w:tcPr>
          <w:p w14:paraId="630DC90D" w14:textId="77777777" w:rsidR="006F0A00" w:rsidRPr="00E869AF" w:rsidRDefault="006F0A00" w:rsidP="009A5194">
            <w:pPr>
              <w:spacing w:after="200"/>
              <w:jc w:val="center"/>
              <w:rPr>
                <w:rFonts w:ascii="Arial Narrow" w:hAnsi="Arial Narrow"/>
                <w:lang w:val="en-US"/>
              </w:rPr>
            </w:pPr>
            <w:r w:rsidRPr="00E869AF">
              <w:rPr>
                <w:rFonts w:ascii="Arial Narrow" w:hAnsi="Arial Narrow"/>
                <w:lang w:val="en-US"/>
              </w:rPr>
              <w:t>53</w:t>
            </w:r>
            <w:r>
              <w:rPr>
                <w:rFonts w:ascii="Arial Narrow" w:hAnsi="Arial Narrow"/>
                <w:lang w:val="en-US"/>
              </w:rPr>
              <w:t>.2</w:t>
            </w:r>
          </w:p>
        </w:tc>
      </w:tr>
    </w:tbl>
    <w:p w14:paraId="4F487662" w14:textId="77777777" w:rsidR="006F0A00" w:rsidRPr="00711ADB" w:rsidRDefault="006F0A00" w:rsidP="00040D76">
      <w:pPr>
        <w:spacing w:after="200" w:line="480" w:lineRule="auto"/>
        <w:jc w:val="both"/>
        <w:rPr>
          <w:rFonts w:ascii="Arial Narrow" w:hAnsi="Arial Narrow"/>
          <w:color w:val="FF0000"/>
          <w:lang w:val="en-GB"/>
        </w:rPr>
      </w:pPr>
    </w:p>
    <w:p w14:paraId="4EBF0FC4" w14:textId="427F76C3" w:rsidR="00C62FA5" w:rsidRDefault="00C62FA5" w:rsidP="00040D76">
      <w:pPr>
        <w:spacing w:after="200" w:line="480" w:lineRule="auto"/>
        <w:jc w:val="both"/>
        <w:rPr>
          <w:rFonts w:ascii="Arial Narrow" w:hAnsi="Arial Narrow"/>
          <w:lang w:val="en-GB"/>
        </w:rPr>
      </w:pPr>
      <w:r w:rsidRPr="00F95AD4">
        <w:rPr>
          <w:rFonts w:ascii="Arial Narrow" w:hAnsi="Arial Narrow"/>
          <w:lang w:val="en-GB"/>
        </w:rPr>
        <w:t>In addition, an exergy analysis is presented for the proposed ammonia propulsion system. The details about the calculation of exergy can be found in the Supp</w:t>
      </w:r>
      <w:r w:rsidR="00020A64" w:rsidRPr="00F95AD4">
        <w:rPr>
          <w:rFonts w:ascii="Arial Narrow" w:hAnsi="Arial Narrow"/>
          <w:lang w:val="en-GB"/>
        </w:rPr>
        <w:t>lementary</w:t>
      </w:r>
      <w:r w:rsidRPr="00F95AD4">
        <w:rPr>
          <w:rFonts w:ascii="Arial Narrow" w:hAnsi="Arial Narrow"/>
          <w:lang w:val="en-GB"/>
        </w:rPr>
        <w:t xml:space="preserve"> Information. In Table </w:t>
      </w:r>
      <w:r w:rsidR="006E0834" w:rsidRPr="00F95AD4">
        <w:rPr>
          <w:rFonts w:ascii="Arial Narrow" w:hAnsi="Arial Narrow"/>
          <w:lang w:val="en-GB"/>
        </w:rPr>
        <w:t>4</w:t>
      </w:r>
      <w:r w:rsidRPr="00F95AD4">
        <w:rPr>
          <w:rFonts w:ascii="Arial Narrow" w:hAnsi="Arial Narrow"/>
          <w:lang w:val="en-GB"/>
        </w:rPr>
        <w:t>, the exer</w:t>
      </w:r>
      <w:r w:rsidR="003F3134" w:rsidRPr="00F95AD4">
        <w:rPr>
          <w:rFonts w:ascii="Arial Narrow" w:hAnsi="Arial Narrow"/>
          <w:lang w:val="en-GB"/>
        </w:rPr>
        <w:t>gy efficiency</w:t>
      </w:r>
      <w:r w:rsidR="007C4382" w:rsidRPr="00F95AD4">
        <w:rPr>
          <w:rFonts w:ascii="Arial Narrow" w:hAnsi="Arial Narrow"/>
          <w:lang w:val="en-GB"/>
        </w:rPr>
        <w:t xml:space="preserve"> (calculated as the total exergy leaving the section versus the total exergy entering it) is presented. The main exergy destruction of the entire system is found in the engine </w:t>
      </w:r>
      <w:r w:rsidR="00F56D83" w:rsidRPr="00F95AD4">
        <w:rPr>
          <w:rFonts w:ascii="Arial Narrow" w:hAnsi="Arial Narrow"/>
          <w:lang w:val="en-GB"/>
        </w:rPr>
        <w:t>at the combustion of the fuel</w:t>
      </w:r>
      <w:r w:rsidR="007C4382" w:rsidRPr="00F95AD4">
        <w:rPr>
          <w:rFonts w:ascii="Arial Narrow" w:hAnsi="Arial Narrow"/>
          <w:lang w:val="en-GB"/>
        </w:rPr>
        <w:t xml:space="preserve">. </w:t>
      </w:r>
      <w:r w:rsidR="00792620" w:rsidRPr="00F95AD4">
        <w:rPr>
          <w:rFonts w:ascii="Arial Narrow" w:hAnsi="Arial Narrow"/>
          <w:lang w:val="en-GB"/>
        </w:rPr>
        <w:t>The chemical reaction and the heat losses in this unit are primarily responsible for e</w:t>
      </w:r>
      <w:r w:rsidR="00F80C43" w:rsidRPr="00F95AD4">
        <w:rPr>
          <w:rFonts w:ascii="Arial Narrow" w:hAnsi="Arial Narrow"/>
          <w:lang w:val="en-GB"/>
        </w:rPr>
        <w:t>x</w:t>
      </w:r>
      <w:r w:rsidR="00792620" w:rsidRPr="00F95AD4">
        <w:rPr>
          <w:rFonts w:ascii="Arial Narrow" w:hAnsi="Arial Narrow"/>
          <w:lang w:val="en-GB"/>
        </w:rPr>
        <w:t xml:space="preserve">ergy losses. Other authors have analysed different combustion processes to produce energy </w:t>
      </w:r>
      <w:r w:rsidR="00EA1428" w:rsidRPr="00F95AD4">
        <w:rPr>
          <w:rFonts w:ascii="Arial Narrow" w:hAnsi="Arial Narrow"/>
          <w:lang w:val="en-GB"/>
        </w:rPr>
        <w:t>also highlighting</w:t>
      </w:r>
      <w:r w:rsidR="00792620" w:rsidRPr="00F95AD4">
        <w:rPr>
          <w:rFonts w:ascii="Arial Narrow" w:hAnsi="Arial Narrow"/>
          <w:lang w:val="en-GB"/>
        </w:rPr>
        <w:t xml:space="preserve"> the combustion chamber as the unit with higher exergy destruction</w:t>
      </w:r>
      <w:r w:rsidR="00EA1428" w:rsidRPr="00F95AD4">
        <w:rPr>
          <w:rFonts w:ascii="Arial Narrow" w:hAnsi="Arial Narrow"/>
          <w:lang w:val="en-GB"/>
        </w:rPr>
        <w:t xml:space="preserve"> (Ameri et al., 2008)</w:t>
      </w:r>
      <w:r w:rsidR="00792620" w:rsidRPr="00F95AD4">
        <w:rPr>
          <w:rFonts w:ascii="Arial Narrow" w:hAnsi="Arial Narrow"/>
          <w:lang w:val="en-GB"/>
        </w:rPr>
        <w:t xml:space="preserve">. </w:t>
      </w:r>
      <w:r w:rsidR="00EA1428" w:rsidRPr="00F95AD4">
        <w:rPr>
          <w:rFonts w:ascii="Arial Narrow" w:hAnsi="Arial Narrow"/>
          <w:lang w:val="en-GB"/>
        </w:rPr>
        <w:t xml:space="preserve">Caton (2012) mentioned </w:t>
      </w:r>
      <w:r w:rsidR="00AB4BD0" w:rsidRPr="00F95AD4">
        <w:rPr>
          <w:rFonts w:ascii="Arial Narrow" w:hAnsi="Arial Narrow"/>
          <w:lang w:val="en-GB"/>
        </w:rPr>
        <w:t xml:space="preserve">the </w:t>
      </w:r>
      <w:r w:rsidR="00EA1428" w:rsidRPr="00F95AD4">
        <w:rPr>
          <w:rFonts w:ascii="Arial Narrow" w:hAnsi="Arial Narrow"/>
          <w:lang w:val="en-GB"/>
        </w:rPr>
        <w:t>equivale</w:t>
      </w:r>
      <w:r w:rsidR="00D21F02" w:rsidRPr="00F95AD4">
        <w:rPr>
          <w:rFonts w:ascii="Arial Narrow" w:hAnsi="Arial Narrow"/>
          <w:lang w:val="en-GB"/>
        </w:rPr>
        <w:t>nce</w:t>
      </w:r>
      <w:r w:rsidR="00EA1428" w:rsidRPr="00F95AD4">
        <w:rPr>
          <w:rFonts w:ascii="Arial Narrow" w:hAnsi="Arial Narrow"/>
          <w:lang w:val="en-GB"/>
        </w:rPr>
        <w:t xml:space="preserve"> rat</w:t>
      </w:r>
      <w:r w:rsidR="002C230E" w:rsidRPr="00F95AD4">
        <w:rPr>
          <w:rFonts w:ascii="Arial Narrow" w:hAnsi="Arial Narrow"/>
          <w:lang w:val="en-GB"/>
        </w:rPr>
        <w:t>io</w:t>
      </w:r>
      <w:r w:rsidR="00EA1428" w:rsidRPr="00F95AD4">
        <w:rPr>
          <w:rFonts w:ascii="Arial Narrow" w:hAnsi="Arial Narrow"/>
          <w:lang w:val="en-GB"/>
        </w:rPr>
        <w:t>, exhaust gas recirculation</w:t>
      </w:r>
      <w:r w:rsidR="00873D60" w:rsidRPr="00F95AD4">
        <w:rPr>
          <w:rFonts w:ascii="Arial Narrow" w:hAnsi="Arial Narrow"/>
          <w:lang w:val="en-GB"/>
        </w:rPr>
        <w:t>,</w:t>
      </w:r>
      <w:r w:rsidR="00EA1428" w:rsidRPr="00F95AD4">
        <w:rPr>
          <w:rFonts w:ascii="Arial Narrow" w:hAnsi="Arial Narrow"/>
          <w:lang w:val="en-GB"/>
        </w:rPr>
        <w:t xml:space="preserve"> and inlet oxygen concentration as the three main factors affecting the engine in terms of exergy </w:t>
      </w:r>
      <w:r w:rsidR="00F80C43" w:rsidRPr="00F95AD4">
        <w:rPr>
          <w:rFonts w:ascii="Arial Narrow" w:hAnsi="Arial Narrow"/>
          <w:lang w:val="en-GB"/>
        </w:rPr>
        <w:t>losses</w:t>
      </w:r>
      <w:r w:rsidR="00643C07" w:rsidRPr="00F95AD4">
        <w:rPr>
          <w:rFonts w:ascii="Arial Narrow" w:hAnsi="Arial Narrow"/>
          <w:lang w:val="en-GB"/>
        </w:rPr>
        <w:t xml:space="preserve">. Another unit </w:t>
      </w:r>
      <w:r w:rsidR="0083565D" w:rsidRPr="00F95AD4">
        <w:rPr>
          <w:rFonts w:ascii="Arial Narrow" w:hAnsi="Arial Narrow"/>
          <w:lang w:val="en-GB"/>
        </w:rPr>
        <w:t>with high</w:t>
      </w:r>
      <w:r w:rsidR="00EA1428" w:rsidRPr="00F95AD4">
        <w:rPr>
          <w:rFonts w:ascii="Arial Narrow" w:hAnsi="Arial Narrow"/>
          <w:lang w:val="en-GB"/>
        </w:rPr>
        <w:t xml:space="preserve"> exergy </w:t>
      </w:r>
      <w:r w:rsidR="00643C07" w:rsidRPr="00F95AD4">
        <w:rPr>
          <w:rFonts w:ascii="Arial Narrow" w:hAnsi="Arial Narrow"/>
          <w:lang w:val="en-GB"/>
        </w:rPr>
        <w:t xml:space="preserve">destruction </w:t>
      </w:r>
      <w:r w:rsidR="00EA1428" w:rsidRPr="00F95AD4">
        <w:rPr>
          <w:rFonts w:ascii="Arial Narrow" w:hAnsi="Arial Narrow"/>
          <w:lang w:val="en-GB"/>
        </w:rPr>
        <w:t>is the SCR</w:t>
      </w:r>
      <w:r w:rsidR="003F5932" w:rsidRPr="00F95AD4">
        <w:rPr>
          <w:rFonts w:ascii="Arial Narrow" w:hAnsi="Arial Narrow"/>
          <w:lang w:val="en-GB"/>
        </w:rPr>
        <w:t>,</w:t>
      </w:r>
      <w:r w:rsidR="00EA1428" w:rsidRPr="00F95AD4">
        <w:rPr>
          <w:rFonts w:ascii="Arial Narrow" w:hAnsi="Arial Narrow"/>
          <w:lang w:val="en-GB"/>
        </w:rPr>
        <w:t xml:space="preserve"> with an exergy efficiency of around 50%. In this section, a chemical reaction is also involved, and, in addition, the </w:t>
      </w:r>
      <w:r w:rsidR="00992C40" w:rsidRPr="00F95AD4">
        <w:rPr>
          <w:rFonts w:ascii="Arial Narrow" w:hAnsi="Arial Narrow"/>
          <w:lang w:val="en-GB"/>
        </w:rPr>
        <w:t>flue</w:t>
      </w:r>
      <w:r w:rsidR="00EA1428" w:rsidRPr="00F95AD4">
        <w:rPr>
          <w:rFonts w:ascii="Arial Narrow" w:hAnsi="Arial Narrow"/>
          <w:lang w:val="en-GB"/>
        </w:rPr>
        <w:t xml:space="preserve"> gases are cooled to </w:t>
      </w:r>
      <w:r w:rsidR="00396E81" w:rsidRPr="00F95AD4">
        <w:rPr>
          <w:rFonts w:ascii="Arial Narrow" w:hAnsi="Arial Narrow"/>
          <w:lang w:val="en-GB"/>
        </w:rPr>
        <w:t xml:space="preserve">be </w:t>
      </w:r>
      <w:r w:rsidR="00EA1428" w:rsidRPr="00F95AD4">
        <w:rPr>
          <w:rFonts w:ascii="Arial Narrow" w:hAnsi="Arial Narrow"/>
          <w:lang w:val="en-GB"/>
        </w:rPr>
        <w:t>release</w:t>
      </w:r>
      <w:r w:rsidR="00396E81" w:rsidRPr="00F95AD4">
        <w:rPr>
          <w:rFonts w:ascii="Arial Narrow" w:hAnsi="Arial Narrow"/>
          <w:lang w:val="en-GB"/>
        </w:rPr>
        <w:t>d</w:t>
      </w:r>
      <w:r w:rsidR="00EA1428" w:rsidRPr="00F95AD4">
        <w:rPr>
          <w:rFonts w:ascii="Arial Narrow" w:hAnsi="Arial Narrow"/>
          <w:lang w:val="en-GB"/>
        </w:rPr>
        <w:t xml:space="preserve"> at ambient temperature. These conditions are translated into </w:t>
      </w:r>
      <w:r w:rsidR="00F80C43" w:rsidRPr="00F95AD4">
        <w:rPr>
          <w:rFonts w:ascii="Arial Narrow" w:hAnsi="Arial Narrow"/>
          <w:lang w:val="en-GB"/>
        </w:rPr>
        <w:t xml:space="preserve">low </w:t>
      </w:r>
      <w:r w:rsidR="00EA1428" w:rsidRPr="00F95AD4">
        <w:rPr>
          <w:rFonts w:ascii="Arial Narrow" w:hAnsi="Arial Narrow"/>
          <w:lang w:val="en-GB"/>
        </w:rPr>
        <w:t>exergy efficiency. Finally, the remaining three sections, NH</w:t>
      </w:r>
      <w:r w:rsidR="00EA1428" w:rsidRPr="00F95AD4">
        <w:rPr>
          <w:rFonts w:ascii="Arial Narrow" w:hAnsi="Arial Narrow"/>
          <w:vertAlign w:val="subscript"/>
          <w:lang w:val="en-GB"/>
        </w:rPr>
        <w:t>3</w:t>
      </w:r>
      <w:r w:rsidR="00EA1428" w:rsidRPr="00F95AD4">
        <w:rPr>
          <w:rFonts w:ascii="Arial Narrow" w:hAnsi="Arial Narrow"/>
          <w:lang w:val="en-GB"/>
        </w:rPr>
        <w:t xml:space="preserve"> decomposition, </w:t>
      </w:r>
      <w:r w:rsidR="00203A2F" w:rsidRPr="00F95AD4">
        <w:rPr>
          <w:rFonts w:ascii="Arial Narrow" w:hAnsi="Arial Narrow"/>
          <w:lang w:val="en-GB"/>
        </w:rPr>
        <w:t>f</w:t>
      </w:r>
      <w:r w:rsidR="00EA1428" w:rsidRPr="00F95AD4">
        <w:rPr>
          <w:rFonts w:ascii="Arial Narrow" w:hAnsi="Arial Narrow"/>
          <w:lang w:val="en-GB"/>
        </w:rPr>
        <w:t>uel conditioning</w:t>
      </w:r>
      <w:r w:rsidR="00203A2F" w:rsidRPr="00F95AD4">
        <w:rPr>
          <w:rFonts w:ascii="Arial Narrow" w:hAnsi="Arial Narrow"/>
          <w:lang w:val="en-GB"/>
        </w:rPr>
        <w:t>,</w:t>
      </w:r>
      <w:r w:rsidR="00EA1428" w:rsidRPr="00F95AD4">
        <w:rPr>
          <w:rFonts w:ascii="Arial Narrow" w:hAnsi="Arial Narrow"/>
          <w:lang w:val="en-GB"/>
        </w:rPr>
        <w:t xml:space="preserve"> and gas treatment have higher exergy efficiencies </w:t>
      </w:r>
      <w:r w:rsidR="00E04A15" w:rsidRPr="00F95AD4">
        <w:rPr>
          <w:rFonts w:ascii="Arial Narrow" w:hAnsi="Arial Narrow"/>
          <w:lang w:val="en-GB"/>
        </w:rPr>
        <w:t xml:space="preserve">of </w:t>
      </w:r>
      <w:r w:rsidR="00EA1428" w:rsidRPr="00F95AD4">
        <w:rPr>
          <w:rFonts w:ascii="Arial Narrow" w:hAnsi="Arial Narrow"/>
          <w:lang w:val="en-GB"/>
        </w:rPr>
        <w:t xml:space="preserve">around 90%. </w:t>
      </w:r>
      <w:r w:rsidR="00A923D1" w:rsidRPr="00F95AD4">
        <w:rPr>
          <w:rFonts w:ascii="Arial Narrow" w:hAnsi="Arial Narrow"/>
          <w:lang w:val="en-GB"/>
        </w:rPr>
        <w:t xml:space="preserve">With these data, the global exergy efficiency (computed as the total exergy leaving the system versus the total exergy </w:t>
      </w:r>
      <w:r w:rsidR="00F80C43" w:rsidRPr="00F95AD4">
        <w:rPr>
          <w:rFonts w:ascii="Arial Narrow" w:hAnsi="Arial Narrow"/>
          <w:lang w:val="en-GB"/>
        </w:rPr>
        <w:t>entering</w:t>
      </w:r>
      <w:r w:rsidR="00A923D1" w:rsidRPr="00F95AD4">
        <w:rPr>
          <w:rFonts w:ascii="Arial Narrow" w:hAnsi="Arial Narrow"/>
          <w:lang w:val="en-GB"/>
        </w:rPr>
        <w:t xml:space="preserve"> the system) is 61</w:t>
      </w:r>
      <w:r w:rsidR="00F80C43" w:rsidRPr="00F95AD4">
        <w:rPr>
          <w:rFonts w:ascii="Arial Narrow" w:hAnsi="Arial Narrow"/>
          <w:lang w:val="en-GB"/>
        </w:rPr>
        <w:t>.</w:t>
      </w:r>
      <w:r w:rsidR="00A923D1" w:rsidRPr="00F95AD4">
        <w:rPr>
          <w:rFonts w:ascii="Arial Narrow" w:hAnsi="Arial Narrow"/>
          <w:lang w:val="en-GB"/>
        </w:rPr>
        <w:t xml:space="preserve">5% and, if only the energy produced </w:t>
      </w:r>
      <w:r w:rsidR="00A923D1">
        <w:rPr>
          <w:rFonts w:ascii="Arial Narrow" w:hAnsi="Arial Narrow"/>
          <w:lang w:val="en-GB"/>
        </w:rPr>
        <w:lastRenderedPageBreak/>
        <w:t>in the system</w:t>
      </w:r>
      <w:r w:rsidR="00F80C43">
        <w:rPr>
          <w:rFonts w:ascii="Arial Narrow" w:hAnsi="Arial Narrow"/>
          <w:lang w:val="en-GB"/>
        </w:rPr>
        <w:t xml:space="preserve"> (and devoted to the ship propulsion)</w:t>
      </w:r>
      <w:r w:rsidR="00A923D1">
        <w:rPr>
          <w:rFonts w:ascii="Arial Narrow" w:hAnsi="Arial Narrow"/>
          <w:lang w:val="en-GB"/>
        </w:rPr>
        <w:t xml:space="preserve"> is considered as output, the exergy efficiency of the overall process is reduced down to 48</w:t>
      </w:r>
      <w:r w:rsidR="00F80C43">
        <w:rPr>
          <w:rFonts w:ascii="Arial Narrow" w:hAnsi="Arial Narrow"/>
          <w:lang w:val="en-GB"/>
        </w:rPr>
        <w:t>.</w:t>
      </w:r>
      <w:r w:rsidR="00A923D1">
        <w:rPr>
          <w:rFonts w:ascii="Arial Narrow" w:hAnsi="Arial Narrow"/>
          <w:lang w:val="en-GB"/>
        </w:rPr>
        <w:t xml:space="preserve">1%. </w:t>
      </w:r>
    </w:p>
    <w:p w14:paraId="2F06FF87" w14:textId="4B9EDCE3" w:rsidR="002E54F7" w:rsidRDefault="00EF228D" w:rsidP="00D16565">
      <w:pPr>
        <w:spacing w:after="200" w:line="480" w:lineRule="auto"/>
        <w:jc w:val="both"/>
        <w:rPr>
          <w:rFonts w:ascii="Arial Narrow" w:hAnsi="Arial Narrow"/>
          <w:lang w:val="en-GB"/>
        </w:rPr>
      </w:pPr>
      <w:r>
        <w:rPr>
          <w:rFonts w:ascii="Arial Narrow" w:hAnsi="Arial Narrow"/>
          <w:lang w:val="en-GB"/>
        </w:rPr>
        <w:t>5</w:t>
      </w:r>
      <w:r w:rsidR="002E54F7">
        <w:rPr>
          <w:rFonts w:ascii="Arial Narrow" w:hAnsi="Arial Narrow"/>
          <w:lang w:val="en-GB"/>
        </w:rPr>
        <w:t xml:space="preserve">.3 Economic Assessment </w:t>
      </w:r>
    </w:p>
    <w:p w14:paraId="4305630B" w14:textId="2F716DB1" w:rsidR="00CE7FDC" w:rsidRPr="00A43563" w:rsidRDefault="002E54F7" w:rsidP="00A72843">
      <w:pPr>
        <w:spacing w:after="200" w:line="480" w:lineRule="auto"/>
        <w:jc w:val="both"/>
        <w:rPr>
          <w:rFonts w:ascii="Arial Narrow" w:hAnsi="Arial Narrow"/>
          <w:lang w:val="en-GB"/>
        </w:rPr>
      </w:pPr>
      <w:r w:rsidRPr="00F95AD4">
        <w:rPr>
          <w:rFonts w:ascii="Arial Narrow" w:hAnsi="Arial Narrow"/>
          <w:lang w:val="en-GB"/>
        </w:rPr>
        <w:t>In this section, the economic performance of</w:t>
      </w:r>
      <w:r w:rsidR="00480DD9" w:rsidRPr="00F95AD4">
        <w:rPr>
          <w:rFonts w:ascii="Arial Narrow" w:hAnsi="Arial Narrow"/>
          <w:lang w:val="en-GB"/>
        </w:rPr>
        <w:t xml:space="preserve"> a ship propulsion </w:t>
      </w:r>
      <w:r w:rsidR="0089500C" w:rsidRPr="00F95AD4">
        <w:rPr>
          <w:rFonts w:ascii="Arial Narrow" w:hAnsi="Arial Narrow"/>
          <w:lang w:val="en-GB"/>
        </w:rPr>
        <w:t>system</w:t>
      </w:r>
      <w:r w:rsidRPr="00F95AD4">
        <w:rPr>
          <w:rFonts w:ascii="Arial Narrow" w:hAnsi="Arial Narrow"/>
          <w:lang w:val="en-GB"/>
        </w:rPr>
        <w:t xml:space="preserve"> based on ammonia as fuel is analysed. </w:t>
      </w:r>
      <w:r w:rsidR="007744CC" w:rsidRPr="00F95AD4">
        <w:rPr>
          <w:rFonts w:ascii="Arial Narrow" w:hAnsi="Arial Narrow"/>
          <w:lang w:val="en-GB"/>
        </w:rPr>
        <w:t xml:space="preserve">First, the total investment required to install the propulsion system based on ammonia is </w:t>
      </w:r>
      <w:r w:rsidR="00017C30" w:rsidRPr="00F95AD4">
        <w:rPr>
          <w:rFonts w:ascii="Arial Narrow" w:hAnsi="Arial Narrow"/>
          <w:lang w:val="en-GB"/>
        </w:rPr>
        <w:t>estimated</w:t>
      </w:r>
      <w:r w:rsidR="007744CC" w:rsidRPr="00F95AD4">
        <w:rPr>
          <w:rFonts w:ascii="Arial Narrow" w:hAnsi="Arial Narrow"/>
          <w:lang w:val="en-GB"/>
        </w:rPr>
        <w:t>.</w:t>
      </w:r>
      <w:r w:rsidR="00CF3C94" w:rsidRPr="00F95AD4">
        <w:rPr>
          <w:rFonts w:ascii="Arial Narrow" w:hAnsi="Arial Narrow"/>
          <w:lang w:val="en-GB"/>
        </w:rPr>
        <w:t xml:space="preserve"> The total capital cost</w:t>
      </w:r>
      <w:r w:rsidR="002B7F51" w:rsidRPr="00F95AD4">
        <w:rPr>
          <w:rFonts w:ascii="Arial Narrow" w:hAnsi="Arial Narrow"/>
          <w:lang w:val="en-GB"/>
        </w:rPr>
        <w:t xml:space="preserve"> (CAPEX)</w:t>
      </w:r>
      <w:r w:rsidR="00CF3C94" w:rsidRPr="00F95AD4">
        <w:rPr>
          <w:rFonts w:ascii="Arial Narrow" w:hAnsi="Arial Narrow"/>
          <w:lang w:val="en-GB"/>
        </w:rPr>
        <w:t xml:space="preserve"> required is about 8</w:t>
      </w:r>
      <w:r w:rsidR="00285819" w:rsidRPr="00F95AD4">
        <w:rPr>
          <w:rFonts w:ascii="Arial Narrow" w:hAnsi="Arial Narrow"/>
          <w:lang w:val="en-GB"/>
        </w:rPr>
        <w:t>.</w:t>
      </w:r>
      <w:r w:rsidR="00CF3C94" w:rsidRPr="00F95AD4">
        <w:rPr>
          <w:rFonts w:ascii="Arial Narrow" w:hAnsi="Arial Narrow"/>
          <w:lang w:val="en-GB"/>
        </w:rPr>
        <w:t>66 M€ for a system with a maximum energy production of 11</w:t>
      </w:r>
      <w:r w:rsidR="00136EFA" w:rsidRPr="00F95AD4">
        <w:rPr>
          <w:rFonts w:ascii="Arial Narrow" w:hAnsi="Arial Narrow"/>
          <w:lang w:val="en-GB"/>
        </w:rPr>
        <w:t xml:space="preserve"> </w:t>
      </w:r>
      <w:r w:rsidR="00017C30" w:rsidRPr="00F95AD4">
        <w:rPr>
          <w:rFonts w:ascii="Arial Narrow" w:hAnsi="Arial Narrow"/>
          <w:lang w:val="en-GB"/>
        </w:rPr>
        <w:t>MW</w:t>
      </w:r>
      <w:r w:rsidR="00CF3C94" w:rsidRPr="00F95AD4">
        <w:rPr>
          <w:rFonts w:ascii="Arial Narrow" w:hAnsi="Arial Narrow"/>
          <w:lang w:val="en-GB"/>
        </w:rPr>
        <w:t xml:space="preserve">. The total investment is distributed according to the breakdown presented in Figure 7. The major contributor to the total cost is the engine with around 65% of the entire investment. This unit is the </w:t>
      </w:r>
      <w:r w:rsidR="00374045" w:rsidRPr="00F95AD4">
        <w:rPr>
          <w:rFonts w:ascii="Arial Narrow" w:hAnsi="Arial Narrow"/>
          <w:lang w:val="en-GB"/>
        </w:rPr>
        <w:t>core</w:t>
      </w:r>
      <w:r w:rsidR="00CF3C94" w:rsidRPr="00F95AD4">
        <w:rPr>
          <w:rFonts w:ascii="Arial Narrow" w:hAnsi="Arial Narrow"/>
          <w:lang w:val="en-GB"/>
        </w:rPr>
        <w:t xml:space="preserve"> </w:t>
      </w:r>
      <w:r w:rsidR="00374045" w:rsidRPr="00F95AD4">
        <w:rPr>
          <w:rFonts w:ascii="Arial Narrow" w:hAnsi="Arial Narrow"/>
          <w:lang w:val="en-GB"/>
        </w:rPr>
        <w:t>of</w:t>
      </w:r>
      <w:r w:rsidR="00CF3C94" w:rsidRPr="00F95AD4">
        <w:rPr>
          <w:rFonts w:ascii="Arial Narrow" w:hAnsi="Arial Narrow"/>
          <w:lang w:val="en-GB"/>
        </w:rPr>
        <w:t xml:space="preserve"> the propulsion system with the</w:t>
      </w:r>
      <w:r w:rsidR="007A7598" w:rsidRPr="00F95AD4">
        <w:rPr>
          <w:rFonts w:ascii="Arial Narrow" w:hAnsi="Arial Narrow"/>
          <w:lang w:val="en-GB"/>
        </w:rPr>
        <w:t xml:space="preserve"> higher technical complexity and, </w:t>
      </w:r>
      <w:r w:rsidR="00A43563" w:rsidRPr="00F95AD4">
        <w:rPr>
          <w:rFonts w:ascii="Arial Narrow" w:hAnsi="Arial Narrow"/>
          <w:lang w:val="en-GB"/>
        </w:rPr>
        <w:t>as expected</w:t>
      </w:r>
      <w:r w:rsidR="007A7598" w:rsidRPr="00F95AD4">
        <w:rPr>
          <w:rFonts w:ascii="Arial Narrow" w:hAnsi="Arial Narrow"/>
          <w:lang w:val="en-GB"/>
        </w:rPr>
        <w:t>, represents the large</w:t>
      </w:r>
      <w:r w:rsidR="0080337D" w:rsidRPr="00F95AD4">
        <w:rPr>
          <w:rFonts w:ascii="Arial Narrow" w:hAnsi="Arial Narrow"/>
          <w:lang w:val="en-GB"/>
        </w:rPr>
        <w:t>st</w:t>
      </w:r>
      <w:r w:rsidR="007A7598" w:rsidRPr="00F95AD4">
        <w:rPr>
          <w:rFonts w:ascii="Arial Narrow" w:hAnsi="Arial Narrow"/>
          <w:lang w:val="en-GB"/>
        </w:rPr>
        <w:t xml:space="preserve"> cost.</w:t>
      </w:r>
      <w:r w:rsidR="00A43563" w:rsidRPr="00F95AD4">
        <w:rPr>
          <w:rFonts w:ascii="Arial Narrow" w:hAnsi="Arial Narrow"/>
          <w:lang w:val="en-GB"/>
        </w:rPr>
        <w:t xml:space="preserve"> The cost of the engine is estimated based on preliminary results from the literature</w:t>
      </w:r>
      <w:r w:rsidR="00E64646" w:rsidRPr="00F95AD4">
        <w:rPr>
          <w:rFonts w:ascii="Arial Narrow" w:hAnsi="Arial Narrow"/>
          <w:lang w:val="en-GB"/>
        </w:rPr>
        <w:t xml:space="preserve"> for an ammonia-based engine</w:t>
      </w:r>
      <w:r w:rsidR="00A43563" w:rsidRPr="00F95AD4">
        <w:rPr>
          <w:rFonts w:ascii="Arial Narrow" w:hAnsi="Arial Narrow"/>
          <w:lang w:val="en-GB"/>
        </w:rPr>
        <w:t>, however, a moderate uncertainty is expected in this value because</w:t>
      </w:r>
      <w:r w:rsidR="0080337D" w:rsidRPr="00F95AD4">
        <w:rPr>
          <w:rFonts w:ascii="Arial Narrow" w:hAnsi="Arial Narrow"/>
          <w:lang w:val="en-GB"/>
        </w:rPr>
        <w:t xml:space="preserve"> marine</w:t>
      </w:r>
      <w:r w:rsidR="00A43563" w:rsidRPr="00F95AD4">
        <w:rPr>
          <w:rFonts w:ascii="Arial Narrow" w:hAnsi="Arial Narrow"/>
          <w:lang w:val="en-GB"/>
        </w:rPr>
        <w:t xml:space="preserve"> ammonia internal combustion engines are currently under development and no commercial unit</w:t>
      </w:r>
      <w:r w:rsidR="00517CE5" w:rsidRPr="00F95AD4">
        <w:rPr>
          <w:rFonts w:ascii="Arial Narrow" w:hAnsi="Arial Narrow"/>
          <w:lang w:val="en-GB"/>
        </w:rPr>
        <w:t>s</w:t>
      </w:r>
      <w:r w:rsidR="00A43563" w:rsidRPr="00F95AD4">
        <w:rPr>
          <w:rFonts w:ascii="Arial Narrow" w:hAnsi="Arial Narrow"/>
          <w:lang w:val="en-GB"/>
        </w:rPr>
        <w:t xml:space="preserve"> are currently available. In addition</w:t>
      </w:r>
      <w:r w:rsidR="00C72C18" w:rsidRPr="00F95AD4">
        <w:rPr>
          <w:rFonts w:ascii="Arial Narrow" w:hAnsi="Arial Narrow"/>
          <w:lang w:val="en-GB"/>
        </w:rPr>
        <w:t xml:space="preserve">, future improvements </w:t>
      </w:r>
      <w:r w:rsidR="00517CE5" w:rsidRPr="00F95AD4">
        <w:rPr>
          <w:rFonts w:ascii="Arial Narrow" w:hAnsi="Arial Narrow"/>
          <w:lang w:val="en-GB"/>
        </w:rPr>
        <w:t>may result in r</w:t>
      </w:r>
      <w:r w:rsidR="00C72C18" w:rsidRPr="00F95AD4">
        <w:rPr>
          <w:rFonts w:ascii="Arial Narrow" w:hAnsi="Arial Narrow"/>
          <w:lang w:val="en-GB"/>
        </w:rPr>
        <w:t>educing the capital cost of the unit. This reduction w</w:t>
      </w:r>
      <w:r w:rsidR="00981D18" w:rsidRPr="00F95AD4">
        <w:rPr>
          <w:rFonts w:ascii="Arial Narrow" w:hAnsi="Arial Narrow"/>
          <w:lang w:val="en-GB"/>
        </w:rPr>
        <w:t xml:space="preserve">ould have a significant impact </w:t>
      </w:r>
      <w:r w:rsidR="005851CA" w:rsidRPr="00F95AD4">
        <w:rPr>
          <w:rFonts w:ascii="Arial Narrow" w:hAnsi="Arial Narrow"/>
          <w:lang w:val="en-GB"/>
        </w:rPr>
        <w:t>on</w:t>
      </w:r>
      <w:r w:rsidR="00C72C18" w:rsidRPr="00F95AD4">
        <w:rPr>
          <w:rFonts w:ascii="Arial Narrow" w:hAnsi="Arial Narrow"/>
          <w:lang w:val="en-GB"/>
        </w:rPr>
        <w:t xml:space="preserve"> the total capital cost of the ammonia system. </w:t>
      </w:r>
      <w:r w:rsidR="00C14D71" w:rsidRPr="00F95AD4">
        <w:rPr>
          <w:rFonts w:ascii="Arial Narrow" w:hAnsi="Arial Narrow"/>
          <w:lang w:val="en-GB"/>
        </w:rPr>
        <w:t xml:space="preserve">The cost of the decomposition reactor is also an important item of the investment with around 5% and represents a higher share versus the other reactor in the system, the SCR one. This last </w:t>
      </w:r>
      <w:r w:rsidR="007E0389" w:rsidRPr="00F95AD4">
        <w:rPr>
          <w:rFonts w:ascii="Arial Narrow" w:hAnsi="Arial Narrow"/>
          <w:lang w:val="en-GB"/>
        </w:rPr>
        <w:t>unit</w:t>
      </w:r>
      <w:r w:rsidR="00C14D71" w:rsidRPr="00F95AD4">
        <w:rPr>
          <w:rFonts w:ascii="Arial Narrow" w:hAnsi="Arial Narrow"/>
          <w:lang w:val="en-GB"/>
        </w:rPr>
        <w:t xml:space="preserve"> only account</w:t>
      </w:r>
      <w:r w:rsidR="00513BDA" w:rsidRPr="00F95AD4">
        <w:rPr>
          <w:rFonts w:ascii="Arial Narrow" w:hAnsi="Arial Narrow"/>
          <w:lang w:val="en-GB"/>
        </w:rPr>
        <w:t>s</w:t>
      </w:r>
      <w:r w:rsidR="00C14D71" w:rsidRPr="00F95AD4">
        <w:rPr>
          <w:rFonts w:ascii="Arial Narrow" w:hAnsi="Arial Narrow"/>
          <w:lang w:val="en-GB"/>
        </w:rPr>
        <w:t xml:space="preserve"> for around 0.2% of the total capital cost. The smaller size</w:t>
      </w:r>
      <w:r w:rsidR="00B60868" w:rsidRPr="00F95AD4">
        <w:rPr>
          <w:rFonts w:ascii="Arial Narrow" w:hAnsi="Arial Narrow"/>
          <w:lang w:val="en-GB"/>
        </w:rPr>
        <w:t xml:space="preserve"> of the unit</w:t>
      </w:r>
      <w:r w:rsidR="00C14D71" w:rsidRPr="00F95AD4">
        <w:rPr>
          <w:rFonts w:ascii="Arial Narrow" w:hAnsi="Arial Narrow"/>
          <w:lang w:val="en-GB"/>
        </w:rPr>
        <w:t xml:space="preserve"> and the different catalyst</w:t>
      </w:r>
      <w:r w:rsidR="007D7939" w:rsidRPr="00F95AD4">
        <w:rPr>
          <w:rFonts w:ascii="Arial Narrow" w:hAnsi="Arial Narrow"/>
          <w:lang w:val="en-GB"/>
        </w:rPr>
        <w:t xml:space="preserve"> type</w:t>
      </w:r>
      <w:r w:rsidR="00B60868" w:rsidRPr="00F95AD4">
        <w:rPr>
          <w:rFonts w:ascii="Arial Narrow" w:hAnsi="Arial Narrow"/>
          <w:lang w:val="en-GB"/>
        </w:rPr>
        <w:t xml:space="preserve"> (and its associated cost) </w:t>
      </w:r>
      <w:r w:rsidR="007D7939" w:rsidRPr="00F95AD4">
        <w:rPr>
          <w:rFonts w:ascii="Arial Narrow" w:hAnsi="Arial Narrow"/>
          <w:lang w:val="en-GB"/>
        </w:rPr>
        <w:t xml:space="preserve">determines the different capital cost of the two reaction units. </w:t>
      </w:r>
      <w:r w:rsidR="002F5C7A" w:rsidRPr="00F95AD4">
        <w:rPr>
          <w:rFonts w:ascii="Arial Narrow" w:hAnsi="Arial Narrow"/>
          <w:lang w:val="en-GB"/>
        </w:rPr>
        <w:t xml:space="preserve">The reduced </w:t>
      </w:r>
      <w:r w:rsidR="002F5C7A">
        <w:rPr>
          <w:rFonts w:ascii="Arial Narrow" w:hAnsi="Arial Narrow"/>
          <w:lang w:val="en-GB"/>
        </w:rPr>
        <w:t>cost of the SCR unit compared to the other section</w:t>
      </w:r>
      <w:r w:rsidR="0038721A">
        <w:rPr>
          <w:rFonts w:ascii="Arial Narrow" w:hAnsi="Arial Narrow"/>
          <w:lang w:val="en-GB"/>
        </w:rPr>
        <w:t>s</w:t>
      </w:r>
      <w:r w:rsidR="002F5C7A">
        <w:rPr>
          <w:rFonts w:ascii="Arial Narrow" w:hAnsi="Arial Narrow"/>
          <w:lang w:val="en-GB"/>
        </w:rPr>
        <w:t xml:space="preserve"> </w:t>
      </w:r>
      <w:r w:rsidR="002F5C7A" w:rsidRPr="00F95AD4">
        <w:rPr>
          <w:rFonts w:ascii="Arial Narrow" w:hAnsi="Arial Narrow"/>
          <w:lang w:val="en-GB"/>
        </w:rPr>
        <w:t>involved will favour its implementation within maritime systems to improve the level of NO</w:t>
      </w:r>
      <w:r w:rsidR="002F5C7A" w:rsidRPr="00F95AD4">
        <w:rPr>
          <w:rFonts w:ascii="Arial Narrow" w:hAnsi="Arial Narrow"/>
          <w:vertAlign w:val="subscript"/>
          <w:lang w:val="en-GB"/>
        </w:rPr>
        <w:t>x</w:t>
      </w:r>
      <w:r w:rsidR="002F5C7A" w:rsidRPr="00F95AD4">
        <w:rPr>
          <w:rFonts w:ascii="Arial Narrow" w:hAnsi="Arial Narrow"/>
          <w:lang w:val="en-GB"/>
        </w:rPr>
        <w:t xml:space="preserve"> emissions. In the proposed system, if the SCR is not included</w:t>
      </w:r>
      <w:r w:rsidR="003A777D" w:rsidRPr="00F95AD4">
        <w:rPr>
          <w:rFonts w:ascii="Arial Narrow" w:hAnsi="Arial Narrow"/>
          <w:lang w:val="en-GB"/>
        </w:rPr>
        <w:t>,</w:t>
      </w:r>
      <w:r w:rsidR="002F5C7A" w:rsidRPr="00F95AD4">
        <w:rPr>
          <w:rFonts w:ascii="Arial Narrow" w:hAnsi="Arial Narrow"/>
          <w:lang w:val="en-GB"/>
        </w:rPr>
        <w:t xml:space="preserve"> the level of NO</w:t>
      </w:r>
      <w:r w:rsidR="002F5C7A" w:rsidRPr="00F95AD4">
        <w:rPr>
          <w:rFonts w:ascii="Arial Narrow" w:hAnsi="Arial Narrow"/>
          <w:vertAlign w:val="subscript"/>
          <w:lang w:val="en-GB"/>
        </w:rPr>
        <w:t>x</w:t>
      </w:r>
      <w:r w:rsidR="002F5C7A" w:rsidRPr="00F95AD4">
        <w:rPr>
          <w:rFonts w:ascii="Arial Narrow" w:hAnsi="Arial Narrow"/>
          <w:lang w:val="en-GB"/>
        </w:rPr>
        <w:t xml:space="preserve"> is </w:t>
      </w:r>
      <w:r w:rsidR="00994EAC" w:rsidRPr="00F95AD4">
        <w:rPr>
          <w:rFonts w:ascii="Arial Narrow" w:hAnsi="Arial Narrow"/>
          <w:lang w:val="en-GB"/>
        </w:rPr>
        <w:t>above</w:t>
      </w:r>
      <w:r w:rsidR="002F5C7A" w:rsidRPr="00F95AD4">
        <w:rPr>
          <w:rFonts w:ascii="Arial Narrow" w:hAnsi="Arial Narrow"/>
          <w:lang w:val="en-GB"/>
        </w:rPr>
        <w:t xml:space="preserve"> the limit proposed by the International Maritime Organization. However, </w:t>
      </w:r>
      <w:r w:rsidR="00994EAC" w:rsidRPr="00F95AD4">
        <w:rPr>
          <w:rFonts w:ascii="Arial Narrow" w:hAnsi="Arial Narrow"/>
          <w:lang w:val="en-GB"/>
        </w:rPr>
        <w:t>with a small increase in the investment for the capital cost, a significant improvement in terms of NO</w:t>
      </w:r>
      <w:r w:rsidR="00994EAC" w:rsidRPr="00F95AD4">
        <w:rPr>
          <w:rFonts w:ascii="Arial Narrow" w:hAnsi="Arial Narrow"/>
          <w:vertAlign w:val="subscript"/>
          <w:lang w:val="en-GB"/>
        </w:rPr>
        <w:t>x</w:t>
      </w:r>
      <w:r w:rsidR="00994EAC" w:rsidRPr="00F95AD4">
        <w:rPr>
          <w:rFonts w:ascii="Arial Narrow" w:hAnsi="Arial Narrow"/>
          <w:lang w:val="en-GB"/>
        </w:rPr>
        <w:t xml:space="preserve"> emissions can be obtained. </w:t>
      </w:r>
      <w:r w:rsidR="006719E4" w:rsidRPr="00F95AD4">
        <w:rPr>
          <w:rFonts w:ascii="Arial Narrow" w:hAnsi="Arial Narrow"/>
          <w:lang w:val="en-GB"/>
        </w:rPr>
        <w:t xml:space="preserve">Furthermore, heat exchangers and compressors used across the </w:t>
      </w:r>
      <w:r w:rsidR="00216F0A" w:rsidRPr="00F95AD4">
        <w:rPr>
          <w:rFonts w:ascii="Arial Narrow" w:hAnsi="Arial Narrow"/>
          <w:lang w:val="en-GB"/>
        </w:rPr>
        <w:t>process</w:t>
      </w:r>
      <w:r w:rsidR="006719E4" w:rsidRPr="00F95AD4">
        <w:rPr>
          <w:rFonts w:ascii="Arial Narrow" w:hAnsi="Arial Narrow"/>
          <w:lang w:val="en-GB"/>
        </w:rPr>
        <w:t xml:space="preserve"> also represent an important fraction of the </w:t>
      </w:r>
      <w:r w:rsidR="006719E4">
        <w:rPr>
          <w:rFonts w:ascii="Arial Narrow" w:hAnsi="Arial Narrow"/>
          <w:lang w:val="en-GB"/>
        </w:rPr>
        <w:t xml:space="preserve">total capital cost with around 30% of the total share. </w:t>
      </w:r>
      <w:r w:rsidR="00F74503">
        <w:rPr>
          <w:rFonts w:ascii="Arial Narrow" w:hAnsi="Arial Narrow"/>
          <w:lang w:val="en-GB"/>
        </w:rPr>
        <w:t xml:space="preserve">A comparison with respect to other </w:t>
      </w:r>
      <w:r w:rsidR="000E486C">
        <w:rPr>
          <w:rFonts w:ascii="Arial Narrow" w:hAnsi="Arial Narrow"/>
          <w:lang w:val="en-GB"/>
        </w:rPr>
        <w:t>propulsion</w:t>
      </w:r>
      <w:r w:rsidR="00F74503">
        <w:rPr>
          <w:rFonts w:ascii="Arial Narrow" w:hAnsi="Arial Narrow"/>
          <w:lang w:val="en-GB"/>
        </w:rPr>
        <w:t xml:space="preserve"> system</w:t>
      </w:r>
      <w:r w:rsidR="00417509">
        <w:rPr>
          <w:rFonts w:ascii="Arial Narrow" w:hAnsi="Arial Narrow"/>
          <w:lang w:val="en-GB"/>
        </w:rPr>
        <w:t>s</w:t>
      </w:r>
      <w:r w:rsidR="00F74503">
        <w:rPr>
          <w:rFonts w:ascii="Arial Narrow" w:hAnsi="Arial Narrow"/>
          <w:lang w:val="en-GB"/>
        </w:rPr>
        <w:t xml:space="preserve"> </w:t>
      </w:r>
      <w:r w:rsidR="000E486C">
        <w:rPr>
          <w:rFonts w:ascii="Arial Narrow" w:hAnsi="Arial Narrow"/>
          <w:lang w:val="en-GB"/>
        </w:rPr>
        <w:t xml:space="preserve">based on different fuels </w:t>
      </w:r>
      <w:r w:rsidR="00F74503">
        <w:rPr>
          <w:rFonts w:ascii="Arial Narrow" w:hAnsi="Arial Narrow"/>
          <w:lang w:val="en-GB"/>
        </w:rPr>
        <w:t xml:space="preserve">can be made to put into perspective the proposed propulsion system with a specific investment of 784 €/kW. </w:t>
      </w:r>
      <w:r w:rsidR="00F74503" w:rsidRPr="00F74503">
        <w:rPr>
          <w:rFonts w:ascii="Arial Narrow" w:hAnsi="Arial Narrow"/>
          <w:bCs/>
          <w:lang w:val="en-GB"/>
        </w:rPr>
        <w:t>Horvath</w:t>
      </w:r>
      <w:r w:rsidR="00F74503">
        <w:rPr>
          <w:rFonts w:ascii="Arial Narrow" w:hAnsi="Arial Narrow"/>
          <w:bCs/>
          <w:lang w:val="en-GB"/>
        </w:rPr>
        <w:t xml:space="preserve"> et al. (2018) assessed four different fuel</w:t>
      </w:r>
      <w:r w:rsidR="002B7F51">
        <w:rPr>
          <w:rFonts w:ascii="Arial Narrow" w:hAnsi="Arial Narrow"/>
          <w:bCs/>
          <w:lang w:val="en-GB"/>
        </w:rPr>
        <w:t>s</w:t>
      </w:r>
      <w:r w:rsidR="00F74503">
        <w:rPr>
          <w:rFonts w:ascii="Arial Narrow" w:hAnsi="Arial Narrow"/>
          <w:bCs/>
          <w:lang w:val="en-GB"/>
        </w:rPr>
        <w:t xml:space="preserve"> for the decarbonization of the shipping sector: </w:t>
      </w:r>
      <w:r w:rsidR="00A72843" w:rsidRPr="00A72843">
        <w:rPr>
          <w:rFonts w:ascii="Arial Narrow" w:hAnsi="Arial Narrow"/>
          <w:bCs/>
          <w:lang w:val="en-GB"/>
        </w:rPr>
        <w:t>marine gas</w:t>
      </w:r>
      <w:r w:rsidR="00A72843">
        <w:rPr>
          <w:rFonts w:ascii="Arial Narrow" w:hAnsi="Arial Narrow"/>
          <w:bCs/>
          <w:lang w:val="en-GB"/>
        </w:rPr>
        <w:t xml:space="preserve"> </w:t>
      </w:r>
      <w:r w:rsidR="00A72843" w:rsidRPr="00A72843">
        <w:rPr>
          <w:rFonts w:ascii="Arial Narrow" w:hAnsi="Arial Narrow"/>
          <w:bCs/>
          <w:lang w:val="en-GB"/>
        </w:rPr>
        <w:t>oil</w:t>
      </w:r>
      <w:r w:rsidR="00A72843">
        <w:rPr>
          <w:rFonts w:ascii="Arial Narrow" w:hAnsi="Arial Narrow"/>
          <w:bCs/>
          <w:lang w:val="en-GB"/>
        </w:rPr>
        <w:t xml:space="preserve">, </w:t>
      </w:r>
      <w:r w:rsidR="00D024A7" w:rsidRPr="00D024A7">
        <w:rPr>
          <w:rFonts w:ascii="Arial Narrow" w:hAnsi="Arial Narrow"/>
          <w:bCs/>
          <w:lang w:val="en-GB"/>
        </w:rPr>
        <w:t>liquefied natural gas</w:t>
      </w:r>
      <w:r w:rsidR="00D024A7">
        <w:rPr>
          <w:rFonts w:ascii="Arial Narrow" w:hAnsi="Arial Narrow"/>
          <w:bCs/>
          <w:lang w:val="en-GB"/>
        </w:rPr>
        <w:t xml:space="preserve">, </w:t>
      </w:r>
      <w:r w:rsidR="002B7F51">
        <w:rPr>
          <w:rFonts w:ascii="Arial Narrow" w:hAnsi="Arial Narrow"/>
          <w:bCs/>
          <w:lang w:val="en-GB"/>
        </w:rPr>
        <w:t>methanol,</w:t>
      </w:r>
      <w:r w:rsidR="00D024A7">
        <w:rPr>
          <w:rFonts w:ascii="Arial Narrow" w:hAnsi="Arial Narrow"/>
          <w:bCs/>
          <w:lang w:val="en-GB"/>
        </w:rPr>
        <w:t xml:space="preserve"> and hydrogen</w:t>
      </w:r>
      <w:r w:rsidR="002B7F51">
        <w:rPr>
          <w:rFonts w:ascii="Arial Narrow" w:hAnsi="Arial Narrow"/>
          <w:bCs/>
          <w:lang w:val="en-GB"/>
        </w:rPr>
        <w:t>. Using</w:t>
      </w:r>
      <w:r w:rsidR="00417509">
        <w:rPr>
          <w:rFonts w:ascii="Arial Narrow" w:hAnsi="Arial Narrow"/>
          <w:bCs/>
          <w:lang w:val="en-GB"/>
        </w:rPr>
        <w:t xml:space="preserve"> an</w:t>
      </w:r>
      <w:r w:rsidR="002B7F51">
        <w:rPr>
          <w:rFonts w:ascii="Arial Narrow" w:hAnsi="Arial Narrow"/>
          <w:bCs/>
          <w:lang w:val="en-GB"/>
        </w:rPr>
        <w:t xml:space="preserve"> internal combustion </w:t>
      </w:r>
      <w:r w:rsidR="002B7F51">
        <w:rPr>
          <w:rFonts w:ascii="Arial Narrow" w:hAnsi="Arial Narrow"/>
          <w:bCs/>
          <w:lang w:val="en-GB"/>
        </w:rPr>
        <w:lastRenderedPageBreak/>
        <w:t>engine, the capital cost</w:t>
      </w:r>
      <w:r w:rsidR="007F6D14">
        <w:rPr>
          <w:rFonts w:ascii="Arial Narrow" w:hAnsi="Arial Narrow"/>
          <w:bCs/>
          <w:lang w:val="en-GB"/>
        </w:rPr>
        <w:t xml:space="preserve"> is estimated around 530 €/kW for marine gas oil, 780 €/kW for liquefied natural gas, 550 €/kW for methanol, and 780 €/kW for hydrogen. </w:t>
      </w:r>
      <w:r w:rsidR="00417509">
        <w:rPr>
          <w:rFonts w:ascii="Arial Narrow" w:hAnsi="Arial Narrow"/>
          <w:bCs/>
          <w:lang w:val="en-GB"/>
        </w:rPr>
        <w:t>In</w:t>
      </w:r>
      <w:r w:rsidR="0059004C">
        <w:rPr>
          <w:rFonts w:ascii="Arial Narrow" w:hAnsi="Arial Narrow"/>
          <w:bCs/>
          <w:lang w:val="en-GB"/>
        </w:rPr>
        <w:t xml:space="preserve"> the case of methanol, this fuel is fed as such without a co-fuel to overcome the combustion problems</w:t>
      </w:r>
      <w:r w:rsidR="00AC49EB">
        <w:rPr>
          <w:rFonts w:ascii="Arial Narrow" w:hAnsi="Arial Narrow"/>
          <w:bCs/>
          <w:lang w:val="en-GB"/>
        </w:rPr>
        <w:t xml:space="preserve"> </w:t>
      </w:r>
      <w:r w:rsidR="00AC49EB" w:rsidRPr="00AC49EB">
        <w:rPr>
          <w:rFonts w:ascii="Arial Narrow" w:hAnsi="Arial Narrow"/>
          <w:bCs/>
          <w:lang w:val="en-GB"/>
        </w:rPr>
        <w:t>as has been proposed in some studies</w:t>
      </w:r>
      <w:r w:rsidR="00AC49EB">
        <w:rPr>
          <w:rFonts w:ascii="Arial Narrow" w:hAnsi="Arial Narrow"/>
          <w:bCs/>
          <w:lang w:val="en-GB"/>
        </w:rPr>
        <w:t xml:space="preserve"> (Gong et al., 2020)</w:t>
      </w:r>
      <w:r w:rsidR="00AC49EB" w:rsidRPr="00AC49EB">
        <w:rPr>
          <w:rFonts w:ascii="Arial Narrow" w:hAnsi="Arial Narrow"/>
          <w:bCs/>
          <w:lang w:val="en-GB"/>
        </w:rPr>
        <w:t>.</w:t>
      </w:r>
      <w:r w:rsidR="00B44DD8">
        <w:rPr>
          <w:rFonts w:ascii="Arial Narrow" w:hAnsi="Arial Narrow"/>
          <w:bCs/>
          <w:lang w:val="en-GB"/>
        </w:rPr>
        <w:t xml:space="preserve"> The use of a co-fuel (as</w:t>
      </w:r>
      <w:r w:rsidR="002338F2">
        <w:rPr>
          <w:rFonts w:ascii="Arial Narrow" w:hAnsi="Arial Narrow"/>
          <w:bCs/>
          <w:lang w:val="en-GB"/>
        </w:rPr>
        <w:t xml:space="preserve"> propose</w:t>
      </w:r>
      <w:r w:rsidR="005851CA">
        <w:rPr>
          <w:rFonts w:ascii="Arial Narrow" w:hAnsi="Arial Narrow"/>
          <w:bCs/>
          <w:lang w:val="en-GB"/>
        </w:rPr>
        <w:t>d</w:t>
      </w:r>
      <w:r w:rsidR="002338F2">
        <w:rPr>
          <w:rFonts w:ascii="Arial Narrow" w:hAnsi="Arial Narrow"/>
          <w:bCs/>
          <w:lang w:val="en-GB"/>
        </w:rPr>
        <w:t xml:space="preserve"> in this work</w:t>
      </w:r>
      <w:r w:rsidR="00B44DD8">
        <w:rPr>
          <w:rFonts w:ascii="Arial Narrow" w:hAnsi="Arial Narrow"/>
          <w:bCs/>
          <w:lang w:val="en-GB"/>
        </w:rPr>
        <w:t xml:space="preserve">) can increase the capital cost of the </w:t>
      </w:r>
      <w:r w:rsidR="00EB1EB3">
        <w:rPr>
          <w:rFonts w:ascii="Arial Narrow" w:hAnsi="Arial Narrow"/>
          <w:bCs/>
          <w:lang w:val="en-GB"/>
        </w:rPr>
        <w:t xml:space="preserve">system </w:t>
      </w:r>
      <w:r w:rsidR="00EB1EB3" w:rsidRPr="00EB1EB3">
        <w:rPr>
          <w:rFonts w:ascii="Arial Narrow" w:hAnsi="Arial Narrow"/>
          <w:bCs/>
          <w:lang w:val="en-GB"/>
        </w:rPr>
        <w:t xml:space="preserve">but </w:t>
      </w:r>
      <w:r w:rsidR="00791BF8">
        <w:rPr>
          <w:rFonts w:ascii="Arial Narrow" w:hAnsi="Arial Narrow"/>
          <w:bCs/>
          <w:lang w:val="en-GB"/>
        </w:rPr>
        <w:t>it is necessary for the proper</w:t>
      </w:r>
      <w:r w:rsidR="00EB1EB3" w:rsidRPr="00EB1EB3">
        <w:rPr>
          <w:rFonts w:ascii="Arial Narrow" w:hAnsi="Arial Narrow"/>
          <w:bCs/>
          <w:lang w:val="en-GB"/>
        </w:rPr>
        <w:t xml:space="preserve"> operation of the </w:t>
      </w:r>
      <w:r w:rsidR="00EB1EB3" w:rsidRPr="00F95AD4">
        <w:rPr>
          <w:rFonts w:ascii="Arial Narrow" w:hAnsi="Arial Narrow"/>
          <w:bCs/>
          <w:lang w:val="en-GB"/>
        </w:rPr>
        <w:t>engine</w:t>
      </w:r>
      <w:r w:rsidR="00B44DD8" w:rsidRPr="00F95AD4">
        <w:rPr>
          <w:rFonts w:ascii="Arial Narrow" w:hAnsi="Arial Narrow"/>
          <w:bCs/>
          <w:lang w:val="en-GB"/>
        </w:rPr>
        <w:t xml:space="preserve">. </w:t>
      </w:r>
      <w:r w:rsidR="00BA7AE6" w:rsidRPr="00F95AD4">
        <w:rPr>
          <w:rFonts w:ascii="Arial Narrow" w:hAnsi="Arial Narrow"/>
          <w:bCs/>
          <w:lang w:val="en-GB"/>
        </w:rPr>
        <w:t xml:space="preserve">Wang &amp; Wright (2021) also evaluated </w:t>
      </w:r>
      <w:r w:rsidR="005A450C" w:rsidRPr="00F95AD4">
        <w:rPr>
          <w:rFonts w:ascii="Arial Narrow" w:hAnsi="Arial Narrow"/>
          <w:bCs/>
          <w:lang w:val="en-GB"/>
        </w:rPr>
        <w:t xml:space="preserve">the capital cost </w:t>
      </w:r>
      <w:r w:rsidR="00BA7AE6" w:rsidRPr="00F95AD4">
        <w:rPr>
          <w:rFonts w:ascii="Arial Narrow" w:hAnsi="Arial Narrow"/>
          <w:bCs/>
          <w:lang w:val="en-GB"/>
        </w:rPr>
        <w:t>using simplified calculations</w:t>
      </w:r>
      <w:r w:rsidR="005A450C" w:rsidRPr="00F95AD4">
        <w:rPr>
          <w:rFonts w:ascii="Arial Narrow" w:hAnsi="Arial Narrow"/>
          <w:bCs/>
          <w:lang w:val="en-GB"/>
        </w:rPr>
        <w:t xml:space="preserve"> for different marine fuels. For an internal combustion engine, when biodiesel is used as fuel a capital cost of 460 US$/kW is </w:t>
      </w:r>
      <w:r w:rsidR="00C00931" w:rsidRPr="00F95AD4">
        <w:rPr>
          <w:rFonts w:ascii="Arial Narrow" w:hAnsi="Arial Narrow"/>
          <w:bCs/>
          <w:lang w:val="en-GB"/>
        </w:rPr>
        <w:t>presented</w:t>
      </w:r>
      <w:r w:rsidR="005A450C" w:rsidRPr="00F95AD4">
        <w:rPr>
          <w:rFonts w:ascii="Arial Narrow" w:hAnsi="Arial Narrow"/>
          <w:bCs/>
          <w:lang w:val="en-GB"/>
        </w:rPr>
        <w:t>, 505 US$/kW for methanol</w:t>
      </w:r>
      <w:r w:rsidR="00261FA2" w:rsidRPr="00F95AD4">
        <w:rPr>
          <w:rFonts w:ascii="Arial Narrow" w:hAnsi="Arial Narrow"/>
          <w:bCs/>
          <w:lang w:val="en-GB"/>
        </w:rPr>
        <w:t>,</w:t>
      </w:r>
      <w:r w:rsidR="005A450C" w:rsidRPr="00F95AD4">
        <w:rPr>
          <w:rFonts w:ascii="Arial Narrow" w:hAnsi="Arial Narrow"/>
          <w:bCs/>
          <w:lang w:val="en-GB"/>
        </w:rPr>
        <w:t xml:space="preserve"> or 850 US$/kW for hydrogen. </w:t>
      </w:r>
      <w:r w:rsidR="00FF7C67" w:rsidRPr="00F95AD4">
        <w:rPr>
          <w:rFonts w:ascii="Arial Narrow" w:hAnsi="Arial Narrow"/>
          <w:bCs/>
          <w:lang w:val="en-GB"/>
        </w:rPr>
        <w:t xml:space="preserve">Some studies have provided </w:t>
      </w:r>
      <w:r w:rsidR="00C37581" w:rsidRPr="00F95AD4">
        <w:rPr>
          <w:rFonts w:ascii="Arial Narrow" w:hAnsi="Arial Narrow"/>
          <w:bCs/>
          <w:lang w:val="en-GB"/>
        </w:rPr>
        <w:t>an</w:t>
      </w:r>
      <w:r w:rsidR="0073778B" w:rsidRPr="00F95AD4">
        <w:rPr>
          <w:rFonts w:ascii="Arial Narrow" w:hAnsi="Arial Narrow"/>
          <w:bCs/>
          <w:lang w:val="en-GB"/>
        </w:rPr>
        <w:t xml:space="preserve"> investment cost for ammonia systems based on rough </w:t>
      </w:r>
      <w:r w:rsidR="00C37581" w:rsidRPr="00F95AD4">
        <w:rPr>
          <w:rFonts w:ascii="Arial Narrow" w:hAnsi="Arial Narrow"/>
          <w:bCs/>
          <w:lang w:val="en-GB"/>
        </w:rPr>
        <w:t>approximation</w:t>
      </w:r>
      <w:r w:rsidR="00B4191A" w:rsidRPr="00F95AD4">
        <w:rPr>
          <w:rFonts w:ascii="Arial Narrow" w:hAnsi="Arial Narrow"/>
          <w:bCs/>
          <w:lang w:val="en-GB"/>
        </w:rPr>
        <w:t>s</w:t>
      </w:r>
      <w:r w:rsidR="00C37581" w:rsidRPr="00F95AD4">
        <w:rPr>
          <w:rFonts w:ascii="Arial Narrow" w:hAnsi="Arial Narrow"/>
          <w:bCs/>
          <w:lang w:val="en-GB"/>
        </w:rPr>
        <w:t>;</w:t>
      </w:r>
      <w:r w:rsidR="0073778B" w:rsidRPr="00F95AD4">
        <w:rPr>
          <w:rFonts w:ascii="Arial Narrow" w:hAnsi="Arial Narrow"/>
          <w:bCs/>
          <w:lang w:val="en-GB"/>
        </w:rPr>
        <w:t xml:space="preserve"> therefore, limited accuracy is expected for these data. </w:t>
      </w:r>
      <w:proofErr w:type="spellStart"/>
      <w:r w:rsidR="0073778B" w:rsidRPr="00F95AD4">
        <w:rPr>
          <w:rFonts w:ascii="Arial Narrow" w:hAnsi="Arial Narrow"/>
          <w:bCs/>
          <w:lang w:val="en-GB"/>
        </w:rPr>
        <w:t>Ejder</w:t>
      </w:r>
      <w:proofErr w:type="spellEnd"/>
      <w:r w:rsidR="0073778B" w:rsidRPr="00F95AD4">
        <w:rPr>
          <w:rFonts w:ascii="Arial Narrow" w:hAnsi="Arial Narrow"/>
          <w:bCs/>
          <w:lang w:val="en-GB"/>
        </w:rPr>
        <w:t xml:space="preserve"> &amp; </w:t>
      </w:r>
      <w:proofErr w:type="spellStart"/>
      <w:r w:rsidR="0073778B" w:rsidRPr="00F95AD4">
        <w:rPr>
          <w:rFonts w:ascii="Arial Narrow" w:hAnsi="Arial Narrow"/>
          <w:bCs/>
          <w:lang w:val="en-GB"/>
        </w:rPr>
        <w:t>Arslanoğlu</w:t>
      </w:r>
      <w:proofErr w:type="spellEnd"/>
      <w:r w:rsidR="0073778B" w:rsidRPr="00F95AD4">
        <w:rPr>
          <w:rFonts w:ascii="Arial Narrow" w:hAnsi="Arial Narrow"/>
          <w:bCs/>
          <w:lang w:val="en-GB"/>
        </w:rPr>
        <w:t xml:space="preserve"> (2022) </w:t>
      </w:r>
      <w:r w:rsidR="008416C0" w:rsidRPr="00F95AD4">
        <w:rPr>
          <w:rFonts w:ascii="Arial Narrow" w:hAnsi="Arial Narrow"/>
          <w:bCs/>
          <w:lang w:val="en-GB"/>
        </w:rPr>
        <w:t xml:space="preserve">calculated a capital cost for </w:t>
      </w:r>
      <w:r w:rsidR="00BF0BF8" w:rsidRPr="00F95AD4">
        <w:rPr>
          <w:rFonts w:ascii="Arial Narrow" w:hAnsi="Arial Narrow"/>
          <w:bCs/>
          <w:lang w:val="en-GB"/>
        </w:rPr>
        <w:t xml:space="preserve">an </w:t>
      </w:r>
      <w:r w:rsidR="008416C0" w:rsidRPr="00F95AD4">
        <w:rPr>
          <w:rFonts w:ascii="Arial Narrow" w:hAnsi="Arial Narrow"/>
          <w:bCs/>
          <w:lang w:val="en-GB"/>
        </w:rPr>
        <w:t xml:space="preserve">ammonia ship of 630 US$/kW or Wang &amp; Wright (2021) around 600 US$/kW. </w:t>
      </w:r>
      <w:r w:rsidR="008E6A86" w:rsidRPr="00F95AD4">
        <w:rPr>
          <w:rFonts w:ascii="Arial Narrow" w:hAnsi="Arial Narrow"/>
          <w:bCs/>
          <w:lang w:val="en-GB"/>
        </w:rPr>
        <w:t>However, these analyses are mainly focused on the engine performance leaving behind the design and operation of other essential part</w:t>
      </w:r>
      <w:r w:rsidR="00DC6C1A" w:rsidRPr="00F95AD4">
        <w:rPr>
          <w:rFonts w:ascii="Arial Narrow" w:hAnsi="Arial Narrow"/>
          <w:bCs/>
          <w:lang w:val="en-GB"/>
        </w:rPr>
        <w:t>s</w:t>
      </w:r>
      <w:r w:rsidR="008E6A86" w:rsidRPr="00F95AD4">
        <w:rPr>
          <w:rFonts w:ascii="Arial Narrow" w:hAnsi="Arial Narrow"/>
          <w:bCs/>
          <w:lang w:val="en-GB"/>
        </w:rPr>
        <w:t xml:space="preserve"> of the system. </w:t>
      </w:r>
      <w:r w:rsidR="00C37581" w:rsidRPr="00F95AD4">
        <w:rPr>
          <w:rFonts w:ascii="Arial Narrow" w:hAnsi="Arial Narrow"/>
          <w:bCs/>
          <w:lang w:val="en-GB"/>
        </w:rPr>
        <w:t xml:space="preserve">Thus, </w:t>
      </w:r>
      <w:r w:rsidR="008E6A86" w:rsidRPr="00F95AD4">
        <w:rPr>
          <w:rFonts w:ascii="Arial Narrow" w:hAnsi="Arial Narrow"/>
          <w:bCs/>
          <w:lang w:val="en-GB"/>
        </w:rPr>
        <w:t xml:space="preserve">if </w:t>
      </w:r>
      <w:r w:rsidR="00C37581" w:rsidRPr="00F95AD4">
        <w:rPr>
          <w:rFonts w:ascii="Arial Narrow" w:hAnsi="Arial Narrow"/>
          <w:bCs/>
          <w:lang w:val="en-GB"/>
        </w:rPr>
        <w:t xml:space="preserve">the </w:t>
      </w:r>
      <w:r w:rsidR="008E6A86" w:rsidRPr="00F95AD4">
        <w:rPr>
          <w:rFonts w:ascii="Arial Narrow" w:hAnsi="Arial Narrow"/>
          <w:bCs/>
          <w:lang w:val="en-GB"/>
        </w:rPr>
        <w:t>detailed design of the entire system including the ammonia decomposition reactor, the engine with turbocharger</w:t>
      </w:r>
      <w:r w:rsidR="00DC6C1A" w:rsidRPr="00F95AD4">
        <w:rPr>
          <w:rFonts w:ascii="Arial Narrow" w:hAnsi="Arial Narrow"/>
          <w:bCs/>
          <w:lang w:val="en-GB"/>
        </w:rPr>
        <w:t>,</w:t>
      </w:r>
      <w:r w:rsidR="008E6A86" w:rsidRPr="00F95AD4">
        <w:rPr>
          <w:rFonts w:ascii="Arial Narrow" w:hAnsi="Arial Narrow"/>
          <w:bCs/>
          <w:lang w:val="en-GB"/>
        </w:rPr>
        <w:t xml:space="preserve"> and the SCR unit is included a slight increase </w:t>
      </w:r>
      <w:r w:rsidR="00731CF0" w:rsidRPr="00F95AD4">
        <w:rPr>
          <w:rFonts w:ascii="Arial Narrow" w:hAnsi="Arial Narrow"/>
          <w:bCs/>
          <w:lang w:val="en-GB"/>
        </w:rPr>
        <w:t>in</w:t>
      </w:r>
      <w:r w:rsidR="008E6A86" w:rsidRPr="00F95AD4">
        <w:rPr>
          <w:rFonts w:ascii="Arial Narrow" w:hAnsi="Arial Narrow"/>
          <w:bCs/>
          <w:lang w:val="en-GB"/>
        </w:rPr>
        <w:t xml:space="preserve"> the capital cost is expected to the values obtained in this work. </w:t>
      </w:r>
      <w:r w:rsidR="00B22B00" w:rsidRPr="00F95AD4">
        <w:rPr>
          <w:rFonts w:ascii="Arial Narrow" w:hAnsi="Arial Narrow"/>
          <w:bCs/>
          <w:lang w:val="en-GB"/>
        </w:rPr>
        <w:t xml:space="preserve">Therefore, the results </w:t>
      </w:r>
      <w:r w:rsidR="00587081" w:rsidRPr="00F95AD4">
        <w:rPr>
          <w:rFonts w:ascii="Arial Narrow" w:hAnsi="Arial Narrow"/>
          <w:bCs/>
          <w:lang w:val="en-GB"/>
        </w:rPr>
        <w:t xml:space="preserve">obtained </w:t>
      </w:r>
      <w:r w:rsidR="00B22B00" w:rsidRPr="00F95AD4">
        <w:rPr>
          <w:rFonts w:ascii="Arial Narrow" w:hAnsi="Arial Narrow"/>
          <w:bCs/>
          <w:lang w:val="en-GB"/>
        </w:rPr>
        <w:t xml:space="preserve">are in line with </w:t>
      </w:r>
      <w:r w:rsidR="00B22B00">
        <w:rPr>
          <w:rFonts w:ascii="Arial Narrow" w:hAnsi="Arial Narrow"/>
          <w:bCs/>
          <w:lang w:val="en-GB"/>
        </w:rPr>
        <w:t xml:space="preserve">the previous results from the literature showing a promising scenario for the deployment of ammonia as a green fuel in the shipping sector. </w:t>
      </w:r>
    </w:p>
    <w:p w14:paraId="40724A7D" w14:textId="342B46F2" w:rsidR="002E54F7" w:rsidRDefault="007D5EAC" w:rsidP="007D5EAC">
      <w:pPr>
        <w:spacing w:after="200" w:line="480" w:lineRule="auto"/>
        <w:jc w:val="center"/>
        <w:rPr>
          <w:rFonts w:ascii="Arial Narrow" w:hAnsi="Arial Narrow"/>
          <w:lang w:val="en-GB"/>
        </w:rPr>
      </w:pPr>
      <w:r>
        <w:rPr>
          <w:rFonts w:ascii="Arial Narrow" w:hAnsi="Arial Narrow"/>
          <w:noProof/>
          <w:lang w:eastAsia="es-ES"/>
        </w:rPr>
        <w:drawing>
          <wp:inline distT="0" distB="0" distL="0" distR="0" wp14:anchorId="42D633E4" wp14:editId="4CEA5F88">
            <wp:extent cx="3794760" cy="3348528"/>
            <wp:effectExtent l="0" t="0" r="0" b="0"/>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00589" cy="3353671"/>
                    </a:xfrm>
                    <a:prstGeom prst="rect">
                      <a:avLst/>
                    </a:prstGeom>
                  </pic:spPr>
                </pic:pic>
              </a:graphicData>
            </a:graphic>
          </wp:inline>
        </w:drawing>
      </w:r>
    </w:p>
    <w:p w14:paraId="33F252F6" w14:textId="625B9F70" w:rsidR="007D5EAC" w:rsidRDefault="007D5EAC" w:rsidP="007D5EAC">
      <w:pPr>
        <w:spacing w:after="200" w:line="480" w:lineRule="auto"/>
        <w:jc w:val="center"/>
        <w:rPr>
          <w:rFonts w:ascii="Arial Narrow" w:hAnsi="Arial Narrow"/>
          <w:lang w:val="en-GB"/>
        </w:rPr>
      </w:pPr>
      <w:r>
        <w:rPr>
          <w:rFonts w:ascii="Arial Narrow" w:hAnsi="Arial Narrow"/>
          <w:lang w:val="en-GB"/>
        </w:rPr>
        <w:lastRenderedPageBreak/>
        <w:t>Figure 7: Breakdown of the investment cost for the ammonia propulsion system</w:t>
      </w:r>
    </w:p>
    <w:p w14:paraId="5DFA1C7F" w14:textId="58B7AA54" w:rsidR="00A178AD" w:rsidRPr="00F95AD4" w:rsidRDefault="00CC5981" w:rsidP="00CC5981">
      <w:pPr>
        <w:spacing w:after="200" w:line="480" w:lineRule="auto"/>
        <w:jc w:val="both"/>
        <w:rPr>
          <w:rFonts w:ascii="Arial Narrow" w:hAnsi="Arial Narrow"/>
          <w:lang w:val="en-GB"/>
        </w:rPr>
      </w:pPr>
      <w:r>
        <w:rPr>
          <w:rFonts w:ascii="Arial Narrow" w:hAnsi="Arial Narrow"/>
          <w:lang w:val="en-GB"/>
        </w:rPr>
        <w:t>The operating cost (OPEX) of the ammonia system is also analysed in this work.</w:t>
      </w:r>
      <w:r w:rsidR="00A178AD">
        <w:rPr>
          <w:rFonts w:ascii="Arial Narrow" w:hAnsi="Arial Narrow"/>
          <w:lang w:val="en-GB"/>
        </w:rPr>
        <w:t xml:space="preserve"> This cost is based on three main items: the cost of the fuel (ammonia for this system), the amortization cost (directly related to the total capital cost of the system), and the maintenance cost (calculated as a fraction of the investment). </w:t>
      </w:r>
      <w:r w:rsidR="00455CF7">
        <w:rPr>
          <w:rFonts w:ascii="Arial Narrow" w:hAnsi="Arial Narrow"/>
          <w:lang w:val="en-GB"/>
        </w:rPr>
        <w:t>The operating cost of the ammonia propulsion system is equal to 210 €/</w:t>
      </w:r>
      <w:r w:rsidR="005E2F80">
        <w:rPr>
          <w:rFonts w:ascii="Arial Narrow" w:hAnsi="Arial Narrow"/>
          <w:lang w:val="en-GB"/>
        </w:rPr>
        <w:t>M</w:t>
      </w:r>
      <w:r w:rsidR="00455CF7">
        <w:rPr>
          <w:rFonts w:ascii="Arial Narrow" w:hAnsi="Arial Narrow"/>
          <w:lang w:val="en-GB"/>
        </w:rPr>
        <w:t>Wh for the full load, 214 €/</w:t>
      </w:r>
      <w:r w:rsidR="005E2F80">
        <w:rPr>
          <w:rFonts w:ascii="Arial Narrow" w:hAnsi="Arial Narrow"/>
          <w:lang w:val="en-GB"/>
        </w:rPr>
        <w:t>M</w:t>
      </w:r>
      <w:r w:rsidR="00455CF7">
        <w:rPr>
          <w:rFonts w:ascii="Arial Narrow" w:hAnsi="Arial Narrow"/>
          <w:lang w:val="en-GB"/>
        </w:rPr>
        <w:t>Wh for 75%, 221 €/</w:t>
      </w:r>
      <w:r w:rsidR="005E2F80">
        <w:rPr>
          <w:rFonts w:ascii="Arial Narrow" w:hAnsi="Arial Narrow"/>
          <w:lang w:val="en-GB"/>
        </w:rPr>
        <w:t>M</w:t>
      </w:r>
      <w:r w:rsidR="00455CF7">
        <w:rPr>
          <w:rFonts w:ascii="Arial Narrow" w:hAnsi="Arial Narrow"/>
          <w:lang w:val="en-GB"/>
        </w:rPr>
        <w:t>Wh for 50</w:t>
      </w:r>
      <w:r w:rsidR="00455CF7" w:rsidRPr="00F95AD4">
        <w:rPr>
          <w:rFonts w:ascii="Arial Narrow" w:hAnsi="Arial Narrow"/>
          <w:lang w:val="en-GB"/>
        </w:rPr>
        <w:t>%, and, finally, 243 €/</w:t>
      </w:r>
      <w:r w:rsidR="005E2F80" w:rsidRPr="00F95AD4">
        <w:rPr>
          <w:rFonts w:ascii="Arial Narrow" w:hAnsi="Arial Narrow"/>
          <w:lang w:val="en-GB"/>
        </w:rPr>
        <w:t>M</w:t>
      </w:r>
      <w:r w:rsidR="00455CF7" w:rsidRPr="00F95AD4">
        <w:rPr>
          <w:rFonts w:ascii="Arial Narrow" w:hAnsi="Arial Narrow"/>
          <w:lang w:val="en-GB"/>
        </w:rPr>
        <w:t xml:space="preserve">Wh for 25%. </w:t>
      </w:r>
      <w:r w:rsidR="00950AFF" w:rsidRPr="00F95AD4">
        <w:rPr>
          <w:rFonts w:ascii="Arial Narrow" w:hAnsi="Arial Narrow"/>
          <w:lang w:val="en-GB"/>
        </w:rPr>
        <w:t>The distribution of the operating cost of each of the analysed load</w:t>
      </w:r>
      <w:r w:rsidR="00C049EE" w:rsidRPr="00F95AD4">
        <w:rPr>
          <w:rFonts w:ascii="Arial Narrow" w:hAnsi="Arial Narrow"/>
          <w:lang w:val="en-GB"/>
        </w:rPr>
        <w:t>s</w:t>
      </w:r>
      <w:r w:rsidR="00950AFF" w:rsidRPr="00F95AD4">
        <w:rPr>
          <w:rFonts w:ascii="Arial Narrow" w:hAnsi="Arial Narrow"/>
          <w:lang w:val="en-GB"/>
        </w:rPr>
        <w:t xml:space="preserve"> i</w:t>
      </w:r>
      <w:r w:rsidR="00C049EE" w:rsidRPr="00F95AD4">
        <w:rPr>
          <w:rFonts w:ascii="Arial Narrow" w:hAnsi="Arial Narrow"/>
          <w:lang w:val="en-GB"/>
        </w:rPr>
        <w:t>s</w:t>
      </w:r>
      <w:r w:rsidR="00950AFF" w:rsidRPr="00F95AD4">
        <w:rPr>
          <w:rFonts w:ascii="Arial Narrow" w:hAnsi="Arial Narrow"/>
          <w:lang w:val="en-GB"/>
        </w:rPr>
        <w:t xml:space="preserve"> shown in Figure </w:t>
      </w:r>
      <w:r w:rsidR="00C049EE" w:rsidRPr="00F95AD4">
        <w:rPr>
          <w:rFonts w:ascii="Arial Narrow" w:hAnsi="Arial Narrow"/>
          <w:lang w:val="en-GB"/>
        </w:rPr>
        <w:t>8</w:t>
      </w:r>
      <w:r w:rsidR="00950AFF" w:rsidRPr="00F95AD4">
        <w:rPr>
          <w:rFonts w:ascii="Arial Narrow" w:hAnsi="Arial Narrow"/>
          <w:lang w:val="en-GB"/>
        </w:rPr>
        <w:t xml:space="preserve">. </w:t>
      </w:r>
      <w:r w:rsidR="00013FC5" w:rsidRPr="00F95AD4">
        <w:rPr>
          <w:rFonts w:ascii="Arial Narrow" w:hAnsi="Arial Narrow"/>
          <w:lang w:val="en-GB"/>
        </w:rPr>
        <w:t>The cost of the fuel is clearly the ma</w:t>
      </w:r>
      <w:r w:rsidR="006300CA" w:rsidRPr="00F95AD4">
        <w:rPr>
          <w:rFonts w:ascii="Arial Narrow" w:hAnsi="Arial Narrow"/>
          <w:lang w:val="en-GB"/>
        </w:rPr>
        <w:t>jor</w:t>
      </w:r>
      <w:r w:rsidR="00013FC5" w:rsidRPr="00F95AD4">
        <w:rPr>
          <w:rFonts w:ascii="Arial Narrow" w:hAnsi="Arial Narrow"/>
          <w:lang w:val="en-GB"/>
        </w:rPr>
        <w:t xml:space="preserve"> contributor to the total operating cost of the system</w:t>
      </w:r>
      <w:r w:rsidR="0047411A" w:rsidRPr="00F95AD4">
        <w:rPr>
          <w:rFonts w:ascii="Arial Narrow" w:hAnsi="Arial Narrow"/>
          <w:lang w:val="en-GB"/>
        </w:rPr>
        <w:t xml:space="preserve"> with around 80% of the total cost at </w:t>
      </w:r>
      <w:r w:rsidR="00651327" w:rsidRPr="00F95AD4">
        <w:rPr>
          <w:rFonts w:ascii="Arial Narrow" w:hAnsi="Arial Narrow"/>
          <w:lang w:val="en-GB"/>
        </w:rPr>
        <w:t>25% of the load</w:t>
      </w:r>
      <w:r w:rsidR="0047411A" w:rsidRPr="00F95AD4">
        <w:rPr>
          <w:rFonts w:ascii="Arial Narrow" w:hAnsi="Arial Narrow"/>
          <w:lang w:val="en-GB"/>
        </w:rPr>
        <w:t xml:space="preserve"> but with more than 90% if </w:t>
      </w:r>
      <w:r w:rsidR="00975EF6" w:rsidRPr="00F95AD4">
        <w:rPr>
          <w:rFonts w:ascii="Arial Narrow" w:hAnsi="Arial Narrow"/>
          <w:lang w:val="en-GB"/>
        </w:rPr>
        <w:t>the</w:t>
      </w:r>
      <w:r w:rsidR="0047411A" w:rsidRPr="00F95AD4">
        <w:rPr>
          <w:rFonts w:ascii="Arial Narrow" w:hAnsi="Arial Narrow"/>
          <w:lang w:val="en-GB"/>
        </w:rPr>
        <w:t xml:space="preserve"> </w:t>
      </w:r>
      <w:r w:rsidR="00651327" w:rsidRPr="00F95AD4">
        <w:rPr>
          <w:rFonts w:ascii="Arial Narrow" w:hAnsi="Arial Narrow"/>
          <w:lang w:val="en-GB"/>
        </w:rPr>
        <w:t>full capacity</w:t>
      </w:r>
      <w:r w:rsidR="0047411A" w:rsidRPr="00F95AD4">
        <w:rPr>
          <w:rFonts w:ascii="Arial Narrow" w:hAnsi="Arial Narrow"/>
          <w:lang w:val="en-GB"/>
        </w:rPr>
        <w:t xml:space="preserve"> is evaluated.</w:t>
      </w:r>
      <w:r w:rsidR="0021654E" w:rsidRPr="00F95AD4">
        <w:rPr>
          <w:rFonts w:ascii="Arial Narrow" w:hAnsi="Arial Narrow"/>
          <w:lang w:val="en-GB"/>
        </w:rPr>
        <w:t xml:space="preserve"> The cost associated with the amortization and maintenance is constant for the different loads since the system is built for the maximum capacity (11 </w:t>
      </w:r>
      <w:r w:rsidR="00AE27F2" w:rsidRPr="00F95AD4">
        <w:rPr>
          <w:rFonts w:ascii="Arial Narrow" w:hAnsi="Arial Narrow"/>
          <w:lang w:val="en-GB"/>
        </w:rPr>
        <w:t>MW</w:t>
      </w:r>
      <w:r w:rsidR="0021654E" w:rsidRPr="00F95AD4">
        <w:rPr>
          <w:rFonts w:ascii="Arial Narrow" w:hAnsi="Arial Narrow"/>
          <w:lang w:val="en-GB"/>
        </w:rPr>
        <w:t>). Therefore, as the cost of ammonia is reduced as the load decreases, the percentage associated with other costs increases.</w:t>
      </w:r>
      <w:r w:rsidR="0047411A" w:rsidRPr="00F95AD4">
        <w:rPr>
          <w:rFonts w:ascii="Arial Narrow" w:hAnsi="Arial Narrow"/>
          <w:lang w:val="en-GB"/>
        </w:rPr>
        <w:t xml:space="preserve"> </w:t>
      </w:r>
      <w:r w:rsidR="00C36293" w:rsidRPr="00F95AD4">
        <w:rPr>
          <w:rFonts w:ascii="Arial Narrow" w:hAnsi="Arial Narrow"/>
          <w:lang w:val="en-GB"/>
        </w:rPr>
        <w:t>Consequently, the</w:t>
      </w:r>
      <w:r w:rsidR="00D717B9" w:rsidRPr="00F95AD4">
        <w:rPr>
          <w:rFonts w:ascii="Arial Narrow" w:hAnsi="Arial Narrow"/>
          <w:lang w:val="en-GB"/>
        </w:rPr>
        <w:t xml:space="preserve"> cost of ammonia is a crucial factor in the profitability of the ammonia ship propulsion.</w:t>
      </w:r>
      <w:r w:rsidR="0016153E" w:rsidRPr="00F95AD4">
        <w:rPr>
          <w:rFonts w:ascii="Arial Narrow" w:hAnsi="Arial Narrow"/>
          <w:lang w:val="en-GB"/>
        </w:rPr>
        <w:t xml:space="preserve"> </w:t>
      </w:r>
    </w:p>
    <w:p w14:paraId="4844C576" w14:textId="79F39160" w:rsidR="005E2F80" w:rsidRPr="00F95AD4" w:rsidRDefault="005E2F80" w:rsidP="00CC5981">
      <w:pPr>
        <w:spacing w:after="200" w:line="480" w:lineRule="auto"/>
        <w:jc w:val="both"/>
        <w:rPr>
          <w:rFonts w:ascii="Arial Narrow" w:hAnsi="Arial Narrow"/>
          <w:lang w:val="en-GB"/>
        </w:rPr>
      </w:pPr>
      <w:r>
        <w:rPr>
          <w:rFonts w:ascii="Arial Narrow" w:hAnsi="Arial Narrow"/>
          <w:lang w:val="en-GB"/>
        </w:rPr>
        <w:t xml:space="preserve">These values of </w:t>
      </w:r>
      <w:r w:rsidRPr="00F95AD4">
        <w:rPr>
          <w:rFonts w:ascii="Arial Narrow" w:hAnsi="Arial Narrow"/>
          <w:lang w:val="en-GB"/>
        </w:rPr>
        <w:t xml:space="preserve">operating cost can be </w:t>
      </w:r>
      <w:r w:rsidR="00C72800" w:rsidRPr="00F95AD4">
        <w:rPr>
          <w:rFonts w:ascii="Arial Narrow" w:hAnsi="Arial Narrow"/>
          <w:lang w:val="en-GB"/>
        </w:rPr>
        <w:t>compared</w:t>
      </w:r>
      <w:r w:rsidRPr="00F95AD4">
        <w:rPr>
          <w:rFonts w:ascii="Arial Narrow" w:hAnsi="Arial Narrow"/>
          <w:lang w:val="en-GB"/>
        </w:rPr>
        <w:t xml:space="preserve"> with other fuel</w:t>
      </w:r>
      <w:r w:rsidR="00304EC8" w:rsidRPr="00F95AD4">
        <w:rPr>
          <w:rFonts w:ascii="Arial Narrow" w:hAnsi="Arial Narrow"/>
          <w:lang w:val="en-GB"/>
        </w:rPr>
        <w:t>s</w:t>
      </w:r>
      <w:r w:rsidRPr="00F95AD4">
        <w:rPr>
          <w:rFonts w:ascii="Arial Narrow" w:hAnsi="Arial Narrow"/>
          <w:lang w:val="en-GB"/>
        </w:rPr>
        <w:t xml:space="preserve"> analysed in the literature. </w:t>
      </w:r>
      <w:proofErr w:type="spellStart"/>
      <w:r w:rsidR="001E4DA9" w:rsidRPr="00F95AD4">
        <w:rPr>
          <w:rFonts w:ascii="Arial Narrow" w:hAnsi="Arial Narrow"/>
          <w:lang w:val="en-GB"/>
        </w:rPr>
        <w:t>Cheliotis</w:t>
      </w:r>
      <w:proofErr w:type="spellEnd"/>
      <w:r w:rsidR="001E4DA9" w:rsidRPr="00F95AD4">
        <w:rPr>
          <w:rFonts w:ascii="Arial Narrow" w:hAnsi="Arial Narrow"/>
          <w:lang w:val="en-GB"/>
        </w:rPr>
        <w:t xml:space="preserve"> et al. (2021) estimated the cost of </w:t>
      </w:r>
      <w:r w:rsidR="002F3948" w:rsidRPr="00F95AD4">
        <w:rPr>
          <w:rFonts w:ascii="Arial Narrow" w:hAnsi="Arial Narrow"/>
          <w:lang w:val="en-GB"/>
        </w:rPr>
        <w:t xml:space="preserve">using </w:t>
      </w:r>
      <w:r w:rsidR="001E4DA9" w:rsidRPr="00F95AD4">
        <w:rPr>
          <w:rFonts w:ascii="Arial Narrow" w:hAnsi="Arial Narrow"/>
          <w:lang w:val="en-GB"/>
        </w:rPr>
        <w:t xml:space="preserve">current diesel engines around 120 €/MWh with a stable cost over time. </w:t>
      </w:r>
      <w:proofErr w:type="spellStart"/>
      <w:r w:rsidRPr="00F95AD4">
        <w:rPr>
          <w:rFonts w:ascii="Arial Narrow" w:hAnsi="Arial Narrow"/>
          <w:lang w:val="en-GB"/>
        </w:rPr>
        <w:t>Zincir</w:t>
      </w:r>
      <w:proofErr w:type="spellEnd"/>
      <w:r w:rsidRPr="00F95AD4">
        <w:rPr>
          <w:rFonts w:ascii="Arial Narrow" w:hAnsi="Arial Narrow"/>
          <w:lang w:val="en-GB"/>
        </w:rPr>
        <w:t xml:space="preserve"> et al. (2019) analysed the performance </w:t>
      </w:r>
      <w:r>
        <w:rPr>
          <w:rFonts w:ascii="Arial Narrow" w:hAnsi="Arial Narrow"/>
          <w:lang w:val="en-GB"/>
        </w:rPr>
        <w:t>of two different marine fuels: l</w:t>
      </w:r>
      <w:r w:rsidRPr="005E2F80">
        <w:rPr>
          <w:rFonts w:ascii="Arial Narrow" w:hAnsi="Arial Narrow"/>
          <w:lang w:val="en-GB"/>
        </w:rPr>
        <w:t>ow sulphur</w:t>
      </w:r>
      <w:r>
        <w:rPr>
          <w:rFonts w:ascii="Arial Narrow" w:hAnsi="Arial Narrow"/>
          <w:lang w:val="en-GB"/>
        </w:rPr>
        <w:t xml:space="preserve"> </w:t>
      </w:r>
      <w:r w:rsidRPr="005E2F80">
        <w:rPr>
          <w:rFonts w:ascii="Arial Narrow" w:hAnsi="Arial Narrow"/>
          <w:lang w:val="en-GB"/>
        </w:rPr>
        <w:t>marine gas oil</w:t>
      </w:r>
      <w:r>
        <w:rPr>
          <w:rFonts w:ascii="Arial Narrow" w:hAnsi="Arial Narrow"/>
          <w:lang w:val="en-GB"/>
        </w:rPr>
        <w:t xml:space="preserve"> (LSMGO)</w:t>
      </w:r>
      <w:r w:rsidRPr="005E2F80">
        <w:rPr>
          <w:rFonts w:ascii="Arial Narrow" w:hAnsi="Arial Narrow"/>
          <w:lang w:val="en-GB"/>
        </w:rPr>
        <w:t xml:space="preserve"> </w:t>
      </w:r>
      <w:r>
        <w:rPr>
          <w:rFonts w:ascii="Arial Narrow" w:hAnsi="Arial Narrow"/>
          <w:lang w:val="en-GB"/>
        </w:rPr>
        <w:t>and methanol. The operating cost of LSMGO is in the range of 150-190 US$/MWh and, in the case of methanol, around 140-180 US$/MWh. In th</w:t>
      </w:r>
      <w:r w:rsidR="004F4522">
        <w:rPr>
          <w:rFonts w:ascii="Arial Narrow" w:hAnsi="Arial Narrow"/>
          <w:lang w:val="en-GB"/>
        </w:rPr>
        <w:t>at</w:t>
      </w:r>
      <w:r>
        <w:rPr>
          <w:rFonts w:ascii="Arial Narrow" w:hAnsi="Arial Narrow"/>
          <w:lang w:val="en-GB"/>
        </w:rPr>
        <w:t xml:space="preserve"> study, the results are obtained </w:t>
      </w:r>
      <w:r w:rsidR="00171010">
        <w:rPr>
          <w:rFonts w:ascii="Arial Narrow" w:hAnsi="Arial Narrow"/>
          <w:lang w:val="en-GB"/>
        </w:rPr>
        <w:t xml:space="preserve">by </w:t>
      </w:r>
      <w:r>
        <w:rPr>
          <w:rFonts w:ascii="Arial Narrow" w:hAnsi="Arial Narrow"/>
          <w:lang w:val="en-GB"/>
        </w:rPr>
        <w:t>analysing only the engine unit</w:t>
      </w:r>
      <w:r w:rsidR="0092254C">
        <w:rPr>
          <w:rFonts w:ascii="Arial Narrow" w:hAnsi="Arial Narrow"/>
          <w:lang w:val="en-GB"/>
        </w:rPr>
        <w:t xml:space="preserve"> </w:t>
      </w:r>
      <w:r w:rsidR="0092254C" w:rsidRPr="0092254C">
        <w:rPr>
          <w:rFonts w:ascii="Arial Narrow" w:hAnsi="Arial Narrow"/>
          <w:lang w:val="en-GB"/>
        </w:rPr>
        <w:t>with no regard for</w:t>
      </w:r>
      <w:r w:rsidR="0092254C">
        <w:rPr>
          <w:rFonts w:ascii="Arial Narrow" w:hAnsi="Arial Narrow"/>
          <w:lang w:val="en-GB"/>
        </w:rPr>
        <w:t xml:space="preserve"> pre-treatment or combustion gas</w:t>
      </w:r>
      <w:r w:rsidR="005851CA">
        <w:rPr>
          <w:rFonts w:ascii="Arial Narrow" w:hAnsi="Arial Narrow"/>
          <w:lang w:val="en-GB"/>
        </w:rPr>
        <w:t>-</w:t>
      </w:r>
      <w:r w:rsidR="0092254C">
        <w:rPr>
          <w:rFonts w:ascii="Arial Narrow" w:hAnsi="Arial Narrow"/>
          <w:lang w:val="en-GB"/>
        </w:rPr>
        <w:t>related operations. Therefore, t</w:t>
      </w:r>
      <w:r w:rsidR="0002167D">
        <w:rPr>
          <w:rFonts w:ascii="Arial Narrow" w:hAnsi="Arial Narrow"/>
          <w:lang w:val="en-GB"/>
        </w:rPr>
        <w:t>hese</w:t>
      </w:r>
      <w:r w:rsidR="0092254C">
        <w:rPr>
          <w:rFonts w:ascii="Arial Narrow" w:hAnsi="Arial Narrow"/>
          <w:lang w:val="en-GB"/>
        </w:rPr>
        <w:t xml:space="preserve"> value</w:t>
      </w:r>
      <w:r w:rsidR="0002167D">
        <w:rPr>
          <w:rFonts w:ascii="Arial Narrow" w:hAnsi="Arial Narrow"/>
          <w:lang w:val="en-GB"/>
        </w:rPr>
        <w:t>s</w:t>
      </w:r>
      <w:r w:rsidR="0092254C">
        <w:rPr>
          <w:rFonts w:ascii="Arial Narrow" w:hAnsi="Arial Narrow"/>
          <w:lang w:val="en-GB"/>
        </w:rPr>
        <w:t xml:space="preserve"> can increase if the entire system is considered. </w:t>
      </w:r>
      <w:proofErr w:type="spellStart"/>
      <w:r w:rsidR="0013067E" w:rsidRPr="0013067E">
        <w:rPr>
          <w:rFonts w:ascii="Arial Narrow" w:hAnsi="Arial Narrow"/>
          <w:lang w:val="en-GB"/>
        </w:rPr>
        <w:t>Korberg</w:t>
      </w:r>
      <w:proofErr w:type="spellEnd"/>
      <w:r w:rsidR="0013067E">
        <w:rPr>
          <w:rFonts w:ascii="Arial Narrow" w:hAnsi="Arial Narrow"/>
          <w:lang w:val="en-GB"/>
        </w:rPr>
        <w:t xml:space="preserve"> et al. (2021) evaluated different alternative marine fuels </w:t>
      </w:r>
      <w:r w:rsidR="0013067E" w:rsidRPr="0013067E">
        <w:rPr>
          <w:rFonts w:ascii="Arial Narrow" w:hAnsi="Arial Narrow"/>
          <w:lang w:val="en-GB"/>
        </w:rPr>
        <w:t xml:space="preserve">using a simplified performance-based procedure without going into </w:t>
      </w:r>
      <w:r w:rsidR="0013067E" w:rsidRPr="00F95AD4">
        <w:rPr>
          <w:rFonts w:ascii="Arial Narrow" w:hAnsi="Arial Narrow"/>
          <w:lang w:val="en-GB"/>
        </w:rPr>
        <w:t>the operation of the system. For marine gas oil (MGO), the established non-renewable technology, the reduce</w:t>
      </w:r>
      <w:r w:rsidR="009D3913" w:rsidRPr="00F95AD4">
        <w:rPr>
          <w:rFonts w:ascii="Arial Narrow" w:hAnsi="Arial Narrow"/>
          <w:lang w:val="en-GB"/>
        </w:rPr>
        <w:t>d</w:t>
      </w:r>
      <w:r w:rsidR="0013067E" w:rsidRPr="00F95AD4">
        <w:rPr>
          <w:rFonts w:ascii="Arial Narrow" w:hAnsi="Arial Narrow"/>
          <w:lang w:val="en-GB"/>
        </w:rPr>
        <w:t xml:space="preserve"> cost is obtained </w:t>
      </w:r>
      <w:r w:rsidR="009D3913" w:rsidRPr="00F95AD4">
        <w:rPr>
          <w:rFonts w:ascii="Arial Narrow" w:hAnsi="Arial Narrow"/>
          <w:lang w:val="en-GB"/>
        </w:rPr>
        <w:t>at</w:t>
      </w:r>
      <w:r w:rsidR="0013067E" w:rsidRPr="00F95AD4">
        <w:rPr>
          <w:rFonts w:ascii="Arial Narrow" w:hAnsi="Arial Narrow"/>
          <w:lang w:val="en-GB"/>
        </w:rPr>
        <w:t xml:space="preserve"> about 58 €/MWh</w:t>
      </w:r>
      <w:r w:rsidR="00E5391C" w:rsidRPr="00F95AD4">
        <w:rPr>
          <w:rFonts w:ascii="Arial Narrow" w:hAnsi="Arial Narrow"/>
          <w:lang w:val="en-GB"/>
        </w:rPr>
        <w:t>. Different renewable fuels produced from biomass have been evaluated such as DME, methanol</w:t>
      </w:r>
      <w:r w:rsidR="009D3913" w:rsidRPr="00F95AD4">
        <w:rPr>
          <w:rFonts w:ascii="Arial Narrow" w:hAnsi="Arial Narrow"/>
          <w:lang w:val="en-GB"/>
        </w:rPr>
        <w:t>,</w:t>
      </w:r>
      <w:r w:rsidR="00E5391C" w:rsidRPr="00F95AD4">
        <w:rPr>
          <w:rFonts w:ascii="Arial Narrow" w:hAnsi="Arial Narrow"/>
          <w:lang w:val="en-GB"/>
        </w:rPr>
        <w:t xml:space="preserve"> or biodiesel with a range of cost between 137 €/MWh and 188 €/MWh. </w:t>
      </w:r>
      <w:r w:rsidR="002D5067" w:rsidRPr="00F95AD4">
        <w:rPr>
          <w:rFonts w:ascii="Arial Narrow" w:hAnsi="Arial Narrow"/>
          <w:lang w:val="en-GB"/>
        </w:rPr>
        <w:t>Alternatively, different e</w:t>
      </w:r>
      <w:r w:rsidR="0022079C" w:rsidRPr="00F95AD4">
        <w:rPr>
          <w:rFonts w:ascii="Arial Narrow" w:hAnsi="Arial Narrow"/>
          <w:lang w:val="en-GB"/>
        </w:rPr>
        <w:t>-fuels</w:t>
      </w:r>
      <w:r w:rsidR="002D5067" w:rsidRPr="00F95AD4">
        <w:rPr>
          <w:rFonts w:ascii="Arial Narrow" w:hAnsi="Arial Narrow"/>
          <w:lang w:val="en-GB"/>
        </w:rPr>
        <w:t xml:space="preserve"> have been also assessed yielding a range of cost of 233-312 €/MWh</w:t>
      </w:r>
      <w:r w:rsidR="00092D23" w:rsidRPr="00F95AD4">
        <w:rPr>
          <w:rFonts w:ascii="Arial Narrow" w:hAnsi="Arial Narrow"/>
          <w:lang w:val="en-GB"/>
        </w:rPr>
        <w:t xml:space="preserve"> (</w:t>
      </w:r>
      <w:proofErr w:type="spellStart"/>
      <w:r w:rsidR="00092D23" w:rsidRPr="00F95AD4">
        <w:rPr>
          <w:rFonts w:ascii="Arial Narrow" w:hAnsi="Arial Narrow"/>
          <w:lang w:val="en-GB"/>
        </w:rPr>
        <w:t>Korberg</w:t>
      </w:r>
      <w:proofErr w:type="spellEnd"/>
      <w:r w:rsidR="00092D23" w:rsidRPr="00F95AD4">
        <w:rPr>
          <w:rFonts w:ascii="Arial Narrow" w:hAnsi="Arial Narrow"/>
          <w:lang w:val="en-GB"/>
        </w:rPr>
        <w:t xml:space="preserve"> et al., 2021)</w:t>
      </w:r>
      <w:r w:rsidR="002D5067" w:rsidRPr="00F95AD4">
        <w:rPr>
          <w:rFonts w:ascii="Arial Narrow" w:hAnsi="Arial Narrow"/>
          <w:lang w:val="en-GB"/>
        </w:rPr>
        <w:t>. Therefore, the current production cost</w:t>
      </w:r>
      <w:r w:rsidR="001E4DA9" w:rsidRPr="00F95AD4">
        <w:rPr>
          <w:rFonts w:ascii="Arial Narrow" w:hAnsi="Arial Narrow"/>
          <w:lang w:val="en-GB"/>
        </w:rPr>
        <w:t>s</w:t>
      </w:r>
      <w:r w:rsidR="002D5067" w:rsidRPr="00F95AD4">
        <w:rPr>
          <w:rFonts w:ascii="Arial Narrow" w:hAnsi="Arial Narrow"/>
          <w:lang w:val="en-GB"/>
        </w:rPr>
        <w:t xml:space="preserve"> of electrochemical fuels are higher than biofuels leading to higher propulsion costs.</w:t>
      </w:r>
      <w:r w:rsidR="00CC666E" w:rsidRPr="00F95AD4">
        <w:rPr>
          <w:rFonts w:ascii="Arial Narrow" w:hAnsi="Arial Narrow"/>
          <w:lang w:val="en-GB"/>
        </w:rPr>
        <w:t xml:space="preserve"> </w:t>
      </w:r>
      <w:r w:rsidR="008608FF" w:rsidRPr="00F95AD4">
        <w:rPr>
          <w:rFonts w:ascii="Arial Narrow" w:hAnsi="Arial Narrow"/>
          <w:lang w:val="en-GB"/>
        </w:rPr>
        <w:t>An alternative to us</w:t>
      </w:r>
      <w:r w:rsidR="009D3913" w:rsidRPr="00F95AD4">
        <w:rPr>
          <w:rFonts w:ascii="Arial Narrow" w:hAnsi="Arial Narrow"/>
          <w:lang w:val="en-GB"/>
        </w:rPr>
        <w:t>ing</w:t>
      </w:r>
      <w:r w:rsidR="008608FF" w:rsidRPr="00F95AD4">
        <w:rPr>
          <w:rFonts w:ascii="Arial Narrow" w:hAnsi="Arial Narrow"/>
          <w:lang w:val="en-GB"/>
        </w:rPr>
        <w:t xml:space="preserve"> ammonia or other fuels in marine system</w:t>
      </w:r>
      <w:r w:rsidR="009D3913" w:rsidRPr="00F95AD4">
        <w:rPr>
          <w:rFonts w:ascii="Arial Narrow" w:hAnsi="Arial Narrow"/>
          <w:lang w:val="en-GB"/>
        </w:rPr>
        <w:t>s</w:t>
      </w:r>
      <w:r w:rsidR="008608FF" w:rsidRPr="00F95AD4">
        <w:rPr>
          <w:rFonts w:ascii="Arial Narrow" w:hAnsi="Arial Narrow"/>
          <w:lang w:val="en-GB"/>
        </w:rPr>
        <w:t xml:space="preserve"> is the introduction of fuel cells to produce the electricity</w:t>
      </w:r>
      <w:r w:rsidR="00E26A3C" w:rsidRPr="00F95AD4">
        <w:rPr>
          <w:rFonts w:ascii="Arial Narrow" w:hAnsi="Arial Narrow"/>
          <w:lang w:val="en-GB"/>
        </w:rPr>
        <w:t xml:space="preserve"> required</w:t>
      </w:r>
      <w:r w:rsidR="008608FF" w:rsidRPr="00F95AD4">
        <w:rPr>
          <w:rFonts w:ascii="Arial Narrow" w:hAnsi="Arial Narrow"/>
          <w:lang w:val="en-GB"/>
        </w:rPr>
        <w:t xml:space="preserve">. This is a novel approach and, therefore, more limited technical and economic data are </w:t>
      </w:r>
      <w:r w:rsidR="008608FF">
        <w:rPr>
          <w:rFonts w:ascii="Arial Narrow" w:hAnsi="Arial Narrow"/>
          <w:lang w:val="en-GB"/>
        </w:rPr>
        <w:lastRenderedPageBreak/>
        <w:t xml:space="preserve">available. For example, </w:t>
      </w:r>
      <w:proofErr w:type="spellStart"/>
      <w:r w:rsidR="008608FF" w:rsidRPr="009F13A5">
        <w:rPr>
          <w:rFonts w:ascii="Arial Narrow" w:hAnsi="Arial Narrow"/>
          <w:lang w:val="en-GB"/>
        </w:rPr>
        <w:t>Korberg</w:t>
      </w:r>
      <w:proofErr w:type="spellEnd"/>
      <w:r w:rsidR="008608FF" w:rsidRPr="009F13A5">
        <w:rPr>
          <w:rFonts w:ascii="Arial Narrow" w:hAnsi="Arial Narrow"/>
          <w:lang w:val="en-GB"/>
        </w:rPr>
        <w:t xml:space="preserve"> et al. (2021)</w:t>
      </w:r>
      <w:r w:rsidR="008608FF">
        <w:rPr>
          <w:rFonts w:ascii="Arial Narrow" w:hAnsi="Arial Narrow"/>
          <w:lang w:val="en-GB"/>
        </w:rPr>
        <w:t xml:space="preserve"> estimated the operating cost of a fuel cell system using e-methanol and e-ammonia </w:t>
      </w:r>
      <w:r w:rsidR="008608FF" w:rsidRPr="008608FF">
        <w:rPr>
          <w:rFonts w:ascii="Arial Narrow" w:hAnsi="Arial Narrow"/>
          <w:lang w:val="en-GB"/>
        </w:rPr>
        <w:t xml:space="preserve">resulting in a cost of </w:t>
      </w:r>
      <w:r w:rsidR="008608FF">
        <w:rPr>
          <w:rFonts w:ascii="Arial Narrow" w:hAnsi="Arial Narrow"/>
          <w:lang w:val="en-GB"/>
        </w:rPr>
        <w:t>248 €/MWh</w:t>
      </w:r>
      <w:r w:rsidR="008608FF" w:rsidRPr="008608FF">
        <w:rPr>
          <w:rFonts w:ascii="Arial Narrow" w:hAnsi="Arial Narrow"/>
          <w:lang w:val="en-GB"/>
        </w:rPr>
        <w:t xml:space="preserve"> and </w:t>
      </w:r>
      <w:r w:rsidR="00906EBA">
        <w:rPr>
          <w:rFonts w:ascii="Arial Narrow" w:hAnsi="Arial Narrow"/>
          <w:lang w:val="en-GB"/>
        </w:rPr>
        <w:t>255</w:t>
      </w:r>
      <w:r w:rsidR="008608FF" w:rsidRPr="008608FF">
        <w:rPr>
          <w:rFonts w:ascii="Arial Narrow" w:hAnsi="Arial Narrow"/>
          <w:lang w:val="en-GB"/>
        </w:rPr>
        <w:t xml:space="preserve"> </w:t>
      </w:r>
      <w:r w:rsidR="008608FF">
        <w:rPr>
          <w:rFonts w:ascii="Arial Narrow" w:hAnsi="Arial Narrow"/>
          <w:lang w:val="en-GB"/>
        </w:rPr>
        <w:t xml:space="preserve">€/MWh </w:t>
      </w:r>
      <w:r w:rsidR="008608FF" w:rsidRPr="008608FF">
        <w:rPr>
          <w:rFonts w:ascii="Arial Narrow" w:hAnsi="Arial Narrow"/>
          <w:lang w:val="en-GB"/>
        </w:rPr>
        <w:t>respectively.</w:t>
      </w:r>
      <w:r w:rsidR="008608FF">
        <w:rPr>
          <w:rFonts w:ascii="Arial Narrow" w:hAnsi="Arial Narrow"/>
          <w:lang w:val="en-GB"/>
        </w:rPr>
        <w:t xml:space="preserve"> In all cases, the use of fuel cell technology increases the operating cost of the propulsion systems, therefore, further research is required to improve the efficiency of these devices to be able to deploy them at </w:t>
      </w:r>
      <w:r w:rsidR="009D3913">
        <w:rPr>
          <w:rFonts w:ascii="Arial Narrow" w:hAnsi="Arial Narrow"/>
          <w:lang w:val="en-GB"/>
        </w:rPr>
        <w:t xml:space="preserve">an </w:t>
      </w:r>
      <w:r w:rsidR="008608FF">
        <w:rPr>
          <w:rFonts w:ascii="Arial Narrow" w:hAnsi="Arial Narrow"/>
          <w:lang w:val="en-GB"/>
        </w:rPr>
        <w:t>industrial scale. In sum</w:t>
      </w:r>
      <w:r w:rsidR="00CC666E">
        <w:rPr>
          <w:rFonts w:ascii="Arial Narrow" w:hAnsi="Arial Narrow"/>
          <w:lang w:val="en-GB"/>
        </w:rPr>
        <w:t xml:space="preserve">, </w:t>
      </w:r>
      <w:r w:rsidR="00457757">
        <w:rPr>
          <w:rFonts w:ascii="Arial Narrow" w:hAnsi="Arial Narrow"/>
          <w:lang w:val="en-GB"/>
        </w:rPr>
        <w:t xml:space="preserve">in the light of the presented results, </w:t>
      </w:r>
      <w:r w:rsidR="00CC666E">
        <w:rPr>
          <w:rFonts w:ascii="Arial Narrow" w:hAnsi="Arial Narrow"/>
          <w:lang w:val="en-GB"/>
        </w:rPr>
        <w:t>the cost</w:t>
      </w:r>
      <w:r w:rsidR="0098335A">
        <w:rPr>
          <w:rFonts w:ascii="Arial Narrow" w:hAnsi="Arial Narrow"/>
          <w:lang w:val="en-GB"/>
        </w:rPr>
        <w:t>s</w:t>
      </w:r>
      <w:r w:rsidR="00CC666E">
        <w:rPr>
          <w:rFonts w:ascii="Arial Narrow" w:hAnsi="Arial Narrow"/>
          <w:lang w:val="en-GB"/>
        </w:rPr>
        <w:t xml:space="preserve"> of using </w:t>
      </w:r>
      <w:r w:rsidR="00CC666E" w:rsidRPr="00F95AD4">
        <w:rPr>
          <w:rFonts w:ascii="Arial Narrow" w:hAnsi="Arial Narrow"/>
          <w:lang w:val="en-GB"/>
        </w:rPr>
        <w:t>ammonia as fuel are higher than the current non-sustainable fuels</w:t>
      </w:r>
      <w:r w:rsidR="00457757" w:rsidRPr="00F95AD4">
        <w:rPr>
          <w:rFonts w:ascii="Arial Narrow" w:hAnsi="Arial Narrow"/>
          <w:lang w:val="en-GB"/>
        </w:rPr>
        <w:t xml:space="preserve"> </w:t>
      </w:r>
      <w:r w:rsidR="00CC666E" w:rsidRPr="00F95AD4">
        <w:rPr>
          <w:rFonts w:ascii="Arial Narrow" w:hAnsi="Arial Narrow"/>
          <w:lang w:val="en-GB"/>
        </w:rPr>
        <w:t xml:space="preserve">such as </w:t>
      </w:r>
      <w:r w:rsidR="0098335A" w:rsidRPr="00F95AD4">
        <w:rPr>
          <w:rFonts w:ascii="Arial Narrow" w:hAnsi="Arial Narrow"/>
          <w:lang w:val="en-GB"/>
        </w:rPr>
        <w:t>marine gas oil. This is a logical situation due to the disruption between a scenario dominate</w:t>
      </w:r>
      <w:r w:rsidR="00FA2ACB" w:rsidRPr="00F95AD4">
        <w:rPr>
          <w:rFonts w:ascii="Arial Narrow" w:hAnsi="Arial Narrow"/>
          <w:lang w:val="en-GB"/>
        </w:rPr>
        <w:t>d</w:t>
      </w:r>
      <w:r w:rsidR="0098335A" w:rsidRPr="00F95AD4">
        <w:rPr>
          <w:rFonts w:ascii="Arial Narrow" w:hAnsi="Arial Narrow"/>
          <w:lang w:val="en-GB"/>
        </w:rPr>
        <w:t xml:space="preserve"> by carbon sources and the new sustainability paradigm. </w:t>
      </w:r>
      <w:r w:rsidR="00426739" w:rsidRPr="00F95AD4">
        <w:rPr>
          <w:rFonts w:ascii="Arial Narrow" w:hAnsi="Arial Narrow"/>
          <w:lang w:val="en-GB"/>
        </w:rPr>
        <w:t xml:space="preserve">However, the results </w:t>
      </w:r>
      <w:r w:rsidR="00E26A3C" w:rsidRPr="00F95AD4">
        <w:rPr>
          <w:rFonts w:ascii="Arial Narrow" w:hAnsi="Arial Narrow"/>
          <w:lang w:val="en-GB"/>
        </w:rPr>
        <w:t xml:space="preserve">obtained </w:t>
      </w:r>
      <w:r w:rsidR="00D6501C" w:rsidRPr="00F95AD4">
        <w:rPr>
          <w:rFonts w:ascii="Arial Narrow" w:hAnsi="Arial Narrow"/>
          <w:lang w:val="en-GB"/>
        </w:rPr>
        <w:t xml:space="preserve">are similar to other studies reported </w:t>
      </w:r>
      <w:r w:rsidR="00A35B08" w:rsidRPr="00F95AD4">
        <w:rPr>
          <w:rFonts w:ascii="Arial Narrow" w:hAnsi="Arial Narrow"/>
          <w:lang w:val="en-GB"/>
        </w:rPr>
        <w:t>by</w:t>
      </w:r>
      <w:r w:rsidR="00D6501C" w:rsidRPr="00F95AD4">
        <w:rPr>
          <w:rFonts w:ascii="Arial Narrow" w:hAnsi="Arial Narrow"/>
          <w:lang w:val="en-GB"/>
        </w:rPr>
        <w:t xml:space="preserve"> different authors. </w:t>
      </w:r>
      <w:r w:rsidR="00A34C56" w:rsidRPr="00F95AD4">
        <w:rPr>
          <w:rFonts w:ascii="Arial Narrow" w:hAnsi="Arial Narrow"/>
          <w:lang w:val="en-GB"/>
        </w:rPr>
        <w:t xml:space="preserve">Therefore, it is emerging </w:t>
      </w:r>
      <w:r w:rsidR="00CA35A8" w:rsidRPr="00F95AD4">
        <w:rPr>
          <w:rFonts w:ascii="Arial Narrow" w:hAnsi="Arial Narrow"/>
          <w:lang w:val="en-GB"/>
        </w:rPr>
        <w:t>a promising scenario for the implementation of ammonia as fuel</w:t>
      </w:r>
      <w:r w:rsidR="00A35B08" w:rsidRPr="00F95AD4">
        <w:rPr>
          <w:rFonts w:ascii="Arial Narrow" w:hAnsi="Arial Narrow"/>
          <w:lang w:val="en-GB"/>
        </w:rPr>
        <w:t xml:space="preserve">, </w:t>
      </w:r>
      <w:r w:rsidR="00CA35A8" w:rsidRPr="00F95AD4">
        <w:rPr>
          <w:rFonts w:ascii="Arial Narrow" w:hAnsi="Arial Narrow"/>
          <w:lang w:val="en-GB"/>
        </w:rPr>
        <w:t xml:space="preserve">and the expected </w:t>
      </w:r>
      <w:r w:rsidR="0098335A" w:rsidRPr="00F95AD4">
        <w:rPr>
          <w:rFonts w:ascii="Arial Narrow" w:hAnsi="Arial Narrow"/>
          <w:lang w:val="en-GB"/>
        </w:rPr>
        <w:t xml:space="preserve">improvement in </w:t>
      </w:r>
      <w:r w:rsidR="00CA35A8" w:rsidRPr="00F95AD4">
        <w:rPr>
          <w:rFonts w:ascii="Arial Narrow" w:hAnsi="Arial Narrow"/>
          <w:lang w:val="en-GB"/>
        </w:rPr>
        <w:t>this</w:t>
      </w:r>
      <w:r w:rsidR="0098335A" w:rsidRPr="00F95AD4">
        <w:rPr>
          <w:rFonts w:ascii="Arial Narrow" w:hAnsi="Arial Narrow"/>
          <w:lang w:val="en-GB"/>
        </w:rPr>
        <w:t xml:space="preserve"> technolog</w:t>
      </w:r>
      <w:r w:rsidR="00CA35A8" w:rsidRPr="00F95AD4">
        <w:rPr>
          <w:rFonts w:ascii="Arial Narrow" w:hAnsi="Arial Narrow"/>
          <w:lang w:val="en-GB"/>
        </w:rPr>
        <w:t>y</w:t>
      </w:r>
      <w:r w:rsidR="0098335A" w:rsidRPr="00F95AD4">
        <w:rPr>
          <w:rFonts w:ascii="Arial Narrow" w:hAnsi="Arial Narrow"/>
          <w:lang w:val="en-GB"/>
        </w:rPr>
        <w:t xml:space="preserve"> (in terms of yield conversion and capital cost) will </w:t>
      </w:r>
      <w:r w:rsidR="00A407BC" w:rsidRPr="00F95AD4">
        <w:rPr>
          <w:rFonts w:ascii="Arial Narrow" w:hAnsi="Arial Narrow"/>
          <w:lang w:val="en-GB"/>
        </w:rPr>
        <w:t>allow</w:t>
      </w:r>
      <w:r w:rsidR="0098335A" w:rsidRPr="00F95AD4">
        <w:rPr>
          <w:rFonts w:ascii="Arial Narrow" w:hAnsi="Arial Narrow"/>
          <w:lang w:val="en-GB"/>
        </w:rPr>
        <w:t xml:space="preserve"> for a reduction in the operating cost making it possible to bridge the gap between new technologies and established ones.</w:t>
      </w:r>
      <w:r w:rsidR="003B77A4" w:rsidRPr="00F95AD4">
        <w:rPr>
          <w:rFonts w:ascii="Arial Narrow" w:hAnsi="Arial Narrow"/>
          <w:lang w:val="en-GB"/>
        </w:rPr>
        <w:t xml:space="preserve"> </w:t>
      </w:r>
      <w:r w:rsidR="00A50AF3" w:rsidRPr="00F95AD4">
        <w:rPr>
          <w:rFonts w:ascii="Arial Narrow" w:hAnsi="Arial Narrow"/>
          <w:lang w:val="en-GB"/>
        </w:rPr>
        <w:t>Additional restrictions to the emission of CO</w:t>
      </w:r>
      <w:r w:rsidR="00A50AF3" w:rsidRPr="00F95AD4">
        <w:rPr>
          <w:rFonts w:ascii="Arial Narrow" w:hAnsi="Arial Narrow"/>
          <w:vertAlign w:val="subscript"/>
          <w:lang w:val="en-GB"/>
        </w:rPr>
        <w:t>2</w:t>
      </w:r>
      <w:r w:rsidR="00A50AF3" w:rsidRPr="00F95AD4">
        <w:rPr>
          <w:rFonts w:ascii="Arial Narrow" w:hAnsi="Arial Narrow"/>
          <w:lang w:val="en-GB"/>
        </w:rPr>
        <w:t xml:space="preserve"> in the shipping transport will favour the implementation of this ammonia-based systems. </w:t>
      </w:r>
      <w:r w:rsidR="0098335A" w:rsidRPr="00F95AD4">
        <w:rPr>
          <w:rFonts w:ascii="Arial Narrow" w:hAnsi="Arial Narrow"/>
          <w:lang w:val="en-GB"/>
        </w:rPr>
        <w:t xml:space="preserve">As Figure </w:t>
      </w:r>
      <w:r w:rsidR="00125D8F" w:rsidRPr="00F95AD4">
        <w:rPr>
          <w:rFonts w:ascii="Arial Narrow" w:hAnsi="Arial Narrow"/>
          <w:lang w:val="en-GB"/>
        </w:rPr>
        <w:t>8</w:t>
      </w:r>
      <w:r w:rsidR="0098335A" w:rsidRPr="00F95AD4">
        <w:rPr>
          <w:rFonts w:ascii="Arial Narrow" w:hAnsi="Arial Narrow"/>
          <w:lang w:val="en-GB"/>
        </w:rPr>
        <w:t xml:space="preserve"> shows, the </w:t>
      </w:r>
      <w:r w:rsidR="0098335A">
        <w:rPr>
          <w:rFonts w:ascii="Arial Narrow" w:hAnsi="Arial Narrow"/>
          <w:lang w:val="en-GB"/>
        </w:rPr>
        <w:t>cost of fuel has a paramount impact on the operating cost and, its influence</w:t>
      </w:r>
      <w:r w:rsidR="008805DB">
        <w:rPr>
          <w:rFonts w:ascii="Arial Narrow" w:hAnsi="Arial Narrow"/>
          <w:lang w:val="en-GB"/>
        </w:rPr>
        <w:t xml:space="preserve"> </w:t>
      </w:r>
      <w:r w:rsidR="008805DB" w:rsidRPr="008805DB">
        <w:rPr>
          <w:rFonts w:ascii="Arial Narrow" w:hAnsi="Arial Narrow"/>
          <w:lang w:val="en-GB"/>
        </w:rPr>
        <w:t>will be addressed in the next section.</w:t>
      </w:r>
      <w:r w:rsidR="00A407BC">
        <w:rPr>
          <w:rFonts w:ascii="Arial Narrow" w:hAnsi="Arial Narrow"/>
          <w:lang w:val="en-GB"/>
        </w:rPr>
        <w:t xml:space="preserve"> </w:t>
      </w:r>
      <w:r w:rsidR="00C159F4">
        <w:rPr>
          <w:rFonts w:ascii="Arial Narrow" w:hAnsi="Arial Narrow"/>
          <w:lang w:val="en-GB"/>
        </w:rPr>
        <w:t>But</w:t>
      </w:r>
      <w:r w:rsidR="00A407BC">
        <w:rPr>
          <w:rFonts w:ascii="Arial Narrow" w:hAnsi="Arial Narrow"/>
          <w:lang w:val="en-GB"/>
        </w:rPr>
        <w:t xml:space="preserve"> the calculated cost</w:t>
      </w:r>
      <w:r w:rsidR="00C159F4">
        <w:rPr>
          <w:rFonts w:ascii="Arial Narrow" w:hAnsi="Arial Narrow"/>
          <w:lang w:val="en-GB"/>
        </w:rPr>
        <w:t>s</w:t>
      </w:r>
      <w:r w:rsidR="00A407BC">
        <w:rPr>
          <w:rFonts w:ascii="Arial Narrow" w:hAnsi="Arial Narrow"/>
          <w:lang w:val="en-GB"/>
        </w:rPr>
        <w:t xml:space="preserve"> are in line with the estimation</w:t>
      </w:r>
      <w:r w:rsidR="00B4100E">
        <w:rPr>
          <w:rFonts w:ascii="Arial Narrow" w:hAnsi="Arial Narrow"/>
          <w:lang w:val="en-GB"/>
        </w:rPr>
        <w:t>s</w:t>
      </w:r>
      <w:r w:rsidR="00A407BC">
        <w:rPr>
          <w:rFonts w:ascii="Arial Narrow" w:hAnsi="Arial Narrow"/>
          <w:lang w:val="en-GB"/>
        </w:rPr>
        <w:t xml:space="preserve"> </w:t>
      </w:r>
      <w:r w:rsidR="00B4100E" w:rsidRPr="00F95AD4">
        <w:rPr>
          <w:rFonts w:ascii="Arial Narrow" w:hAnsi="Arial Narrow"/>
          <w:lang w:val="en-GB"/>
        </w:rPr>
        <w:t>presented</w:t>
      </w:r>
      <w:r w:rsidR="00A407BC" w:rsidRPr="00F95AD4">
        <w:rPr>
          <w:rFonts w:ascii="Arial Narrow" w:hAnsi="Arial Narrow"/>
          <w:lang w:val="en-GB"/>
        </w:rPr>
        <w:t xml:space="preserve"> in the literature. </w:t>
      </w:r>
      <w:r w:rsidR="00C159F4" w:rsidRPr="00F95AD4">
        <w:rPr>
          <w:rFonts w:ascii="Arial Narrow" w:hAnsi="Arial Narrow"/>
          <w:lang w:val="en-GB"/>
        </w:rPr>
        <w:t>However, the main difference</w:t>
      </w:r>
      <w:r w:rsidR="00FA2ACB" w:rsidRPr="00F95AD4">
        <w:rPr>
          <w:rFonts w:ascii="Arial Narrow" w:hAnsi="Arial Narrow"/>
          <w:lang w:val="en-GB"/>
        </w:rPr>
        <w:t>s</w:t>
      </w:r>
      <w:r w:rsidR="00194E6E" w:rsidRPr="00F95AD4">
        <w:rPr>
          <w:rFonts w:ascii="Arial Narrow" w:hAnsi="Arial Narrow"/>
          <w:lang w:val="en-GB"/>
        </w:rPr>
        <w:t xml:space="preserve"> between the </w:t>
      </w:r>
      <w:r w:rsidR="00C159F4" w:rsidRPr="00F95AD4">
        <w:rPr>
          <w:rFonts w:ascii="Arial Narrow" w:hAnsi="Arial Narrow"/>
          <w:lang w:val="en-GB"/>
        </w:rPr>
        <w:t>results</w:t>
      </w:r>
      <w:r w:rsidR="00194E6E" w:rsidRPr="00F95AD4">
        <w:rPr>
          <w:rFonts w:ascii="Arial Narrow" w:hAnsi="Arial Narrow"/>
          <w:lang w:val="en-GB"/>
        </w:rPr>
        <w:t xml:space="preserve"> presented</w:t>
      </w:r>
      <w:r w:rsidR="00091003" w:rsidRPr="00F95AD4">
        <w:rPr>
          <w:rFonts w:ascii="Arial Narrow" w:hAnsi="Arial Narrow"/>
          <w:lang w:val="en-GB"/>
        </w:rPr>
        <w:t xml:space="preserve"> in this study and the results from the literature are the base data to develop </w:t>
      </w:r>
      <w:r w:rsidR="00912AC1" w:rsidRPr="00F95AD4">
        <w:rPr>
          <w:rFonts w:ascii="Arial Narrow" w:hAnsi="Arial Narrow"/>
          <w:lang w:val="en-GB"/>
        </w:rPr>
        <w:t>the economic assessment</w:t>
      </w:r>
      <w:r w:rsidR="00207C93" w:rsidRPr="00F95AD4">
        <w:rPr>
          <w:rFonts w:ascii="Arial Narrow" w:hAnsi="Arial Narrow"/>
          <w:lang w:val="en-GB"/>
        </w:rPr>
        <w:t xml:space="preserve"> and the extension of the </w:t>
      </w:r>
      <w:r w:rsidR="00947F4E" w:rsidRPr="00F95AD4">
        <w:rPr>
          <w:rFonts w:ascii="Arial Narrow" w:hAnsi="Arial Narrow"/>
          <w:lang w:val="en-GB"/>
        </w:rPr>
        <w:t>process analysis</w:t>
      </w:r>
      <w:r w:rsidR="00912AC1" w:rsidRPr="00F95AD4">
        <w:rPr>
          <w:rFonts w:ascii="Arial Narrow" w:hAnsi="Arial Narrow"/>
          <w:lang w:val="en-GB"/>
        </w:rPr>
        <w:t xml:space="preserve">. </w:t>
      </w:r>
      <w:r w:rsidR="009659B3" w:rsidRPr="00F95AD4">
        <w:rPr>
          <w:rFonts w:ascii="Arial Narrow" w:hAnsi="Arial Narrow"/>
          <w:lang w:val="en-GB"/>
        </w:rPr>
        <w:t>Previous work</w:t>
      </w:r>
      <w:r w:rsidR="009D64F2" w:rsidRPr="00F95AD4">
        <w:rPr>
          <w:rFonts w:ascii="Arial Narrow" w:hAnsi="Arial Narrow"/>
          <w:lang w:val="en-GB"/>
        </w:rPr>
        <w:t>s</w:t>
      </w:r>
      <w:r w:rsidR="009659B3" w:rsidRPr="00F95AD4">
        <w:rPr>
          <w:rFonts w:ascii="Arial Narrow" w:hAnsi="Arial Narrow"/>
          <w:lang w:val="en-GB"/>
        </w:rPr>
        <w:t xml:space="preserve"> use a very simplified process design</w:t>
      </w:r>
      <w:r w:rsidR="00DD16BC" w:rsidRPr="00F95AD4">
        <w:rPr>
          <w:rFonts w:ascii="Arial Narrow" w:hAnsi="Arial Narrow"/>
          <w:lang w:val="en-GB"/>
        </w:rPr>
        <w:t xml:space="preserve"> approach</w:t>
      </w:r>
      <w:r w:rsidR="009659B3" w:rsidRPr="00F95AD4">
        <w:rPr>
          <w:rFonts w:ascii="Arial Narrow" w:hAnsi="Arial Narrow"/>
          <w:lang w:val="en-GB"/>
        </w:rPr>
        <w:t xml:space="preserve"> focusing essentially on the engine</w:t>
      </w:r>
      <w:r w:rsidR="00DD16BC" w:rsidRPr="00F95AD4">
        <w:rPr>
          <w:rFonts w:ascii="Arial Narrow" w:hAnsi="Arial Narrow"/>
          <w:lang w:val="en-GB"/>
        </w:rPr>
        <w:t xml:space="preserve"> for the cost calculation (</w:t>
      </w:r>
      <w:proofErr w:type="spellStart"/>
      <w:r w:rsidR="00DD16BC" w:rsidRPr="00F95AD4">
        <w:rPr>
          <w:rFonts w:ascii="Arial Narrow" w:hAnsi="Arial Narrow"/>
          <w:lang w:val="en-GB"/>
        </w:rPr>
        <w:t>Korberg</w:t>
      </w:r>
      <w:proofErr w:type="spellEnd"/>
      <w:r w:rsidR="00DD16BC" w:rsidRPr="00F95AD4">
        <w:rPr>
          <w:rFonts w:ascii="Arial Narrow" w:hAnsi="Arial Narrow"/>
          <w:lang w:val="en-GB"/>
        </w:rPr>
        <w:t xml:space="preserve"> et al., 2021; Kim et al., 202</w:t>
      </w:r>
      <w:r w:rsidR="00307A56" w:rsidRPr="00F95AD4">
        <w:rPr>
          <w:rFonts w:ascii="Arial Narrow" w:hAnsi="Arial Narrow"/>
          <w:lang w:val="en-GB"/>
        </w:rPr>
        <w:t>0</w:t>
      </w:r>
      <w:r w:rsidR="00DD16BC" w:rsidRPr="00F95AD4">
        <w:rPr>
          <w:rFonts w:ascii="Arial Narrow" w:hAnsi="Arial Narrow"/>
          <w:lang w:val="en-GB"/>
        </w:rPr>
        <w:t>)</w:t>
      </w:r>
      <w:r w:rsidR="009659B3" w:rsidRPr="00F95AD4">
        <w:rPr>
          <w:rFonts w:ascii="Arial Narrow" w:hAnsi="Arial Narrow"/>
          <w:lang w:val="en-GB"/>
        </w:rPr>
        <w:t xml:space="preserve">. </w:t>
      </w:r>
      <w:r w:rsidR="00DD16BC" w:rsidRPr="00F95AD4">
        <w:rPr>
          <w:rFonts w:ascii="Arial Narrow" w:hAnsi="Arial Narrow"/>
          <w:lang w:val="en-GB"/>
        </w:rPr>
        <w:t>In contrast, t</w:t>
      </w:r>
      <w:r w:rsidR="00912AC1" w:rsidRPr="00F95AD4">
        <w:rPr>
          <w:rFonts w:ascii="Arial Narrow" w:hAnsi="Arial Narrow"/>
          <w:lang w:val="en-GB"/>
        </w:rPr>
        <w:t xml:space="preserve">he operating costs </w:t>
      </w:r>
      <w:r w:rsidR="00322AFB" w:rsidRPr="00F95AD4">
        <w:rPr>
          <w:rFonts w:ascii="Arial Narrow" w:hAnsi="Arial Narrow"/>
          <w:lang w:val="en-GB"/>
        </w:rPr>
        <w:t xml:space="preserve">presented </w:t>
      </w:r>
      <w:r w:rsidR="00912AC1" w:rsidRPr="00F95AD4">
        <w:rPr>
          <w:rFonts w:ascii="Arial Narrow" w:hAnsi="Arial Narrow"/>
          <w:lang w:val="en-GB"/>
        </w:rPr>
        <w:t>are based on a conceptual design of the propulsion system as explained in the previous sections.</w:t>
      </w:r>
      <w:r w:rsidR="00DA0AA1" w:rsidRPr="00F95AD4">
        <w:rPr>
          <w:rFonts w:ascii="Arial Narrow" w:hAnsi="Arial Narrow"/>
          <w:lang w:val="en-GB"/>
        </w:rPr>
        <w:t xml:space="preserve"> And an integrated and global assessment of the system is performed</w:t>
      </w:r>
      <w:r w:rsidR="008C3B8A" w:rsidRPr="00F95AD4">
        <w:rPr>
          <w:rFonts w:ascii="Arial Narrow" w:hAnsi="Arial Narrow"/>
          <w:lang w:val="en-GB"/>
        </w:rPr>
        <w:t xml:space="preserve"> including not only the engine but also the feedstock preparation and the gas treatment, both essential in the operation of a ship based on ammonia</w:t>
      </w:r>
      <w:r w:rsidR="00DA0AA1" w:rsidRPr="00F95AD4">
        <w:rPr>
          <w:rFonts w:ascii="Arial Narrow" w:hAnsi="Arial Narrow"/>
          <w:lang w:val="en-GB"/>
        </w:rPr>
        <w:t>.</w:t>
      </w:r>
      <w:r w:rsidR="00912AC1" w:rsidRPr="00F95AD4">
        <w:rPr>
          <w:rFonts w:ascii="Arial Narrow" w:hAnsi="Arial Narrow"/>
          <w:lang w:val="en-GB"/>
        </w:rPr>
        <w:t xml:space="preserve"> Therefore, more accurate results </w:t>
      </w:r>
      <w:r w:rsidR="007C430D" w:rsidRPr="00F95AD4">
        <w:rPr>
          <w:rFonts w:ascii="Arial Narrow" w:hAnsi="Arial Narrow"/>
          <w:lang w:val="en-GB"/>
        </w:rPr>
        <w:t>are expected from the approach presented</w:t>
      </w:r>
      <w:r w:rsidR="00912AC1" w:rsidRPr="00F95AD4">
        <w:rPr>
          <w:rFonts w:ascii="Arial Narrow" w:hAnsi="Arial Narrow"/>
          <w:lang w:val="en-GB"/>
        </w:rPr>
        <w:t xml:space="preserve">. </w:t>
      </w:r>
    </w:p>
    <w:p w14:paraId="43F2A7BD" w14:textId="734C2C15" w:rsidR="002106B4" w:rsidRDefault="001E5855" w:rsidP="00983320">
      <w:pPr>
        <w:spacing w:after="200" w:line="240" w:lineRule="auto"/>
        <w:jc w:val="center"/>
        <w:rPr>
          <w:rFonts w:ascii="Arial Narrow" w:hAnsi="Arial Narrow"/>
          <w:lang w:val="en-GB"/>
        </w:rPr>
      </w:pPr>
      <w:r>
        <w:rPr>
          <w:rFonts w:ascii="Arial Narrow" w:hAnsi="Arial Narrow"/>
          <w:noProof/>
          <w:lang w:eastAsia="es-ES"/>
        </w:rPr>
        <w:lastRenderedPageBreak/>
        <w:drawing>
          <wp:inline distT="0" distB="0" distL="0" distR="0" wp14:anchorId="7D7D3665" wp14:editId="4111A1FC">
            <wp:extent cx="4151322" cy="3049363"/>
            <wp:effectExtent l="0" t="0" r="0" b="0"/>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151322" cy="3049363"/>
                    </a:xfrm>
                    <a:prstGeom prst="rect">
                      <a:avLst/>
                    </a:prstGeom>
                  </pic:spPr>
                </pic:pic>
              </a:graphicData>
            </a:graphic>
          </wp:inline>
        </w:drawing>
      </w:r>
    </w:p>
    <w:p w14:paraId="6D8AB1D9" w14:textId="4A1CBA3F" w:rsidR="001E5855" w:rsidRDefault="001E5855" w:rsidP="00983320">
      <w:pPr>
        <w:spacing w:after="200" w:line="240" w:lineRule="auto"/>
        <w:jc w:val="center"/>
        <w:rPr>
          <w:rFonts w:ascii="Arial Narrow" w:hAnsi="Arial Narrow"/>
          <w:lang w:val="en-GB"/>
        </w:rPr>
      </w:pPr>
      <w:r>
        <w:rPr>
          <w:rFonts w:ascii="Arial Narrow" w:hAnsi="Arial Narrow"/>
          <w:lang w:val="en-GB"/>
        </w:rPr>
        <w:t xml:space="preserve">Figure </w:t>
      </w:r>
      <w:r w:rsidR="00C049EE">
        <w:rPr>
          <w:rFonts w:ascii="Arial Narrow" w:hAnsi="Arial Narrow"/>
          <w:lang w:val="en-GB"/>
        </w:rPr>
        <w:t>8</w:t>
      </w:r>
      <w:r>
        <w:rPr>
          <w:rFonts w:ascii="Arial Narrow" w:hAnsi="Arial Narrow"/>
          <w:lang w:val="en-GB"/>
        </w:rPr>
        <w:t xml:space="preserve">: </w:t>
      </w:r>
      <w:r w:rsidR="00A178AD">
        <w:rPr>
          <w:rFonts w:ascii="Arial Narrow" w:hAnsi="Arial Narrow"/>
          <w:lang w:val="en-GB"/>
        </w:rPr>
        <w:t>Division of the operating cost (OPEX) for the different load</w:t>
      </w:r>
    </w:p>
    <w:p w14:paraId="0EB68C94" w14:textId="77777777" w:rsidR="00983320" w:rsidRDefault="00983320" w:rsidP="00983320">
      <w:pPr>
        <w:spacing w:after="200" w:line="240" w:lineRule="auto"/>
        <w:jc w:val="center"/>
        <w:rPr>
          <w:rFonts w:ascii="Arial Narrow" w:hAnsi="Arial Narrow"/>
          <w:lang w:val="en-GB"/>
        </w:rPr>
      </w:pPr>
    </w:p>
    <w:p w14:paraId="6C84ADCE" w14:textId="09E70EF2" w:rsidR="00BC716E" w:rsidRDefault="00EF228D" w:rsidP="00BC716E">
      <w:pPr>
        <w:spacing w:after="200" w:line="480" w:lineRule="auto"/>
        <w:jc w:val="both"/>
        <w:rPr>
          <w:rFonts w:ascii="Arial Narrow" w:hAnsi="Arial Narrow"/>
          <w:lang w:val="en-GB"/>
        </w:rPr>
      </w:pPr>
      <w:r>
        <w:rPr>
          <w:rFonts w:ascii="Arial Narrow" w:hAnsi="Arial Narrow"/>
          <w:lang w:val="en-GB"/>
        </w:rPr>
        <w:t>5</w:t>
      </w:r>
      <w:r w:rsidR="00BC716E">
        <w:rPr>
          <w:rFonts w:ascii="Arial Narrow" w:hAnsi="Arial Narrow"/>
          <w:lang w:val="en-GB"/>
        </w:rPr>
        <w:t>.4 Sensitivity analysis</w:t>
      </w:r>
    </w:p>
    <w:p w14:paraId="535DB95D" w14:textId="35379C55" w:rsidR="00A30336" w:rsidRDefault="00273D0D" w:rsidP="00BC716E">
      <w:pPr>
        <w:spacing w:after="200" w:line="480" w:lineRule="auto"/>
        <w:jc w:val="both"/>
        <w:rPr>
          <w:rFonts w:ascii="Arial Narrow" w:hAnsi="Arial Narrow"/>
          <w:lang w:val="en-GB"/>
        </w:rPr>
      </w:pPr>
      <w:r>
        <w:rPr>
          <w:rFonts w:ascii="Arial Narrow" w:hAnsi="Arial Narrow"/>
          <w:lang w:val="en-GB"/>
        </w:rPr>
        <w:t xml:space="preserve">As </w:t>
      </w:r>
      <w:r w:rsidR="009B49BC">
        <w:rPr>
          <w:rFonts w:ascii="Arial Narrow" w:hAnsi="Arial Narrow"/>
          <w:lang w:val="en-GB"/>
        </w:rPr>
        <w:t xml:space="preserve">it </w:t>
      </w:r>
      <w:r>
        <w:rPr>
          <w:rFonts w:ascii="Arial Narrow" w:hAnsi="Arial Narrow"/>
          <w:lang w:val="en-GB"/>
        </w:rPr>
        <w:t>is presented in the previous section, the cost of the fuel has a hig</w:t>
      </w:r>
      <w:r w:rsidR="006A0E10">
        <w:rPr>
          <w:rFonts w:ascii="Arial Narrow" w:hAnsi="Arial Narrow"/>
          <w:lang w:val="en-GB"/>
        </w:rPr>
        <w:t>h</w:t>
      </w:r>
      <w:r>
        <w:rPr>
          <w:rFonts w:ascii="Arial Narrow" w:hAnsi="Arial Narrow"/>
          <w:lang w:val="en-GB"/>
        </w:rPr>
        <w:t xml:space="preserve"> influence </w:t>
      </w:r>
      <w:r w:rsidR="006A0E10">
        <w:rPr>
          <w:rFonts w:ascii="Arial Narrow" w:hAnsi="Arial Narrow"/>
          <w:lang w:val="en-GB"/>
        </w:rPr>
        <w:t>o</w:t>
      </w:r>
      <w:r>
        <w:rPr>
          <w:rFonts w:ascii="Arial Narrow" w:hAnsi="Arial Narrow"/>
          <w:lang w:val="en-GB"/>
        </w:rPr>
        <w:t xml:space="preserve">n the operating cost of the </w:t>
      </w:r>
      <w:r w:rsidR="006901B0">
        <w:rPr>
          <w:rFonts w:ascii="Arial Narrow" w:hAnsi="Arial Narrow"/>
          <w:lang w:val="en-GB"/>
        </w:rPr>
        <w:t>ammonia-based</w:t>
      </w:r>
      <w:r>
        <w:rPr>
          <w:rFonts w:ascii="Arial Narrow" w:hAnsi="Arial Narrow"/>
          <w:lang w:val="en-GB"/>
        </w:rPr>
        <w:t xml:space="preserve"> ship propulsion </w:t>
      </w:r>
      <w:r w:rsidRPr="00F95AD4">
        <w:rPr>
          <w:rFonts w:ascii="Arial Narrow" w:hAnsi="Arial Narrow"/>
          <w:lang w:val="en-GB"/>
        </w:rPr>
        <w:t xml:space="preserve">system with a share of more than 80% in all cases. </w:t>
      </w:r>
      <w:r w:rsidR="006901B0" w:rsidRPr="00F95AD4">
        <w:rPr>
          <w:rFonts w:ascii="Arial Narrow" w:hAnsi="Arial Narrow"/>
          <w:lang w:val="en-GB"/>
        </w:rPr>
        <w:t xml:space="preserve">Therefore, in this section, an evaluation of the performance of the system </w:t>
      </w:r>
      <w:r w:rsidR="006969B7" w:rsidRPr="00F95AD4">
        <w:rPr>
          <w:rFonts w:ascii="Arial Narrow" w:hAnsi="Arial Narrow"/>
          <w:lang w:val="en-GB"/>
        </w:rPr>
        <w:t xml:space="preserve">proposed </w:t>
      </w:r>
      <w:r w:rsidR="006901B0" w:rsidRPr="00F95AD4">
        <w:rPr>
          <w:rFonts w:ascii="Arial Narrow" w:hAnsi="Arial Narrow"/>
          <w:lang w:val="en-GB"/>
        </w:rPr>
        <w:t>for different ammonia prices is presented</w:t>
      </w:r>
      <w:r w:rsidR="0033534D" w:rsidRPr="00F95AD4">
        <w:rPr>
          <w:rFonts w:ascii="Arial Narrow" w:hAnsi="Arial Narrow"/>
          <w:lang w:val="en-GB"/>
        </w:rPr>
        <w:t>. The cost of green ammonia is mainly affected by the production method. Three different alternatives have been proposed for</w:t>
      </w:r>
      <w:r w:rsidR="006A0E10" w:rsidRPr="00F95AD4">
        <w:rPr>
          <w:rFonts w:ascii="Arial Narrow" w:hAnsi="Arial Narrow"/>
          <w:lang w:val="en-GB"/>
        </w:rPr>
        <w:t xml:space="preserve"> </w:t>
      </w:r>
      <w:r w:rsidR="0033534D" w:rsidRPr="00F95AD4">
        <w:rPr>
          <w:rFonts w:ascii="Arial Narrow" w:hAnsi="Arial Narrow"/>
          <w:lang w:val="en-GB"/>
        </w:rPr>
        <w:t>sustainable ammonia. The first one is the combination of water electrolysis with air separation units and, finally, produce</w:t>
      </w:r>
      <w:r w:rsidR="006A0E10" w:rsidRPr="00F95AD4">
        <w:rPr>
          <w:rFonts w:ascii="Arial Narrow" w:hAnsi="Arial Narrow"/>
          <w:lang w:val="en-GB"/>
        </w:rPr>
        <w:t>s</w:t>
      </w:r>
      <w:r w:rsidR="0033534D" w:rsidRPr="00F95AD4">
        <w:rPr>
          <w:rFonts w:ascii="Arial Narrow" w:hAnsi="Arial Narrow"/>
          <w:lang w:val="en-GB"/>
        </w:rPr>
        <w:t xml:space="preserve"> ammonia using the Haber-Bosch </w:t>
      </w:r>
      <w:r w:rsidR="0033534D">
        <w:rPr>
          <w:rFonts w:ascii="Arial Narrow" w:hAnsi="Arial Narrow"/>
          <w:lang w:val="en-GB"/>
        </w:rPr>
        <w:t xml:space="preserve">synthesis. </w:t>
      </w:r>
      <w:r w:rsidR="00007756">
        <w:rPr>
          <w:rFonts w:ascii="Arial Narrow" w:hAnsi="Arial Narrow"/>
          <w:lang w:val="en-GB"/>
        </w:rPr>
        <w:t xml:space="preserve">For this alternative, </w:t>
      </w:r>
      <w:proofErr w:type="spellStart"/>
      <w:r w:rsidR="00007756">
        <w:rPr>
          <w:rFonts w:ascii="Arial Narrow" w:hAnsi="Arial Narrow"/>
          <w:lang w:val="en-GB"/>
        </w:rPr>
        <w:t>Cesaro</w:t>
      </w:r>
      <w:proofErr w:type="spellEnd"/>
      <w:r w:rsidR="00007756">
        <w:rPr>
          <w:rFonts w:ascii="Arial Narrow" w:hAnsi="Arial Narrow"/>
          <w:lang w:val="en-GB"/>
        </w:rPr>
        <w:t xml:space="preserve"> et al. (2021) calculate</w:t>
      </w:r>
      <w:r w:rsidR="006A0E10">
        <w:rPr>
          <w:rFonts w:ascii="Arial Narrow" w:hAnsi="Arial Narrow"/>
          <w:lang w:val="en-GB"/>
        </w:rPr>
        <w:t>d</w:t>
      </w:r>
      <w:r w:rsidR="00007756">
        <w:rPr>
          <w:rFonts w:ascii="Arial Narrow" w:hAnsi="Arial Narrow"/>
          <w:lang w:val="en-GB"/>
        </w:rPr>
        <w:t xml:space="preserve"> the cost of ammonia yielding values of around 800 US$/t, however</w:t>
      </w:r>
      <w:r w:rsidR="006A0E10">
        <w:rPr>
          <w:rFonts w:ascii="Arial Narrow" w:hAnsi="Arial Narrow"/>
          <w:lang w:val="en-GB"/>
        </w:rPr>
        <w:t xml:space="preserve">, </w:t>
      </w:r>
      <w:r w:rsidR="00007756">
        <w:rPr>
          <w:rFonts w:ascii="Arial Narrow" w:hAnsi="Arial Narrow"/>
          <w:lang w:val="en-GB"/>
        </w:rPr>
        <w:t xml:space="preserve">this value is significantly affected by the cost of renewable electricity (Sánchez </w:t>
      </w:r>
      <w:r w:rsidR="00FC4354">
        <w:rPr>
          <w:rFonts w:ascii="Arial Narrow" w:hAnsi="Arial Narrow"/>
          <w:lang w:val="en-GB"/>
        </w:rPr>
        <w:t>&amp; Martín</w:t>
      </w:r>
      <w:r w:rsidR="00007756">
        <w:rPr>
          <w:rFonts w:ascii="Arial Narrow" w:hAnsi="Arial Narrow"/>
          <w:lang w:val="en-GB"/>
        </w:rPr>
        <w:t xml:space="preserve">., 2018). The electrochemical production of ammonia is the second production alternative with the goal of leaving behind the traditional Haber-Bosch process. </w:t>
      </w:r>
      <w:r w:rsidR="005C3927">
        <w:rPr>
          <w:rFonts w:ascii="Arial Narrow" w:hAnsi="Arial Narrow"/>
          <w:lang w:val="en-GB"/>
        </w:rPr>
        <w:t xml:space="preserve">The cost of this alternative is currently higher than the previous one </w:t>
      </w:r>
      <w:r w:rsidR="006A0E10">
        <w:rPr>
          <w:rFonts w:ascii="Arial Narrow" w:hAnsi="Arial Narrow"/>
          <w:lang w:val="en-GB"/>
        </w:rPr>
        <w:t>at</w:t>
      </w:r>
      <w:r w:rsidR="005C3927">
        <w:rPr>
          <w:rFonts w:ascii="Arial Narrow" w:hAnsi="Arial Narrow"/>
          <w:lang w:val="en-GB"/>
        </w:rPr>
        <w:t xml:space="preserve"> around 1800 US$/t (Gomez et al., 2020). </w:t>
      </w:r>
      <w:r w:rsidR="001A70F1">
        <w:rPr>
          <w:rFonts w:ascii="Arial Narrow" w:hAnsi="Arial Narrow"/>
          <w:lang w:val="en-GB"/>
        </w:rPr>
        <w:t xml:space="preserve">Finally, ammonia can be produced using biomass as feedstock. </w:t>
      </w:r>
      <w:r w:rsidR="00FC4354">
        <w:rPr>
          <w:rFonts w:ascii="Arial Narrow" w:hAnsi="Arial Narrow"/>
          <w:lang w:val="en-GB"/>
        </w:rPr>
        <w:t>This technology can reduce the cost of green ammonia to values around 400 €/t, however, there are CO</w:t>
      </w:r>
      <w:r w:rsidR="00FC4354" w:rsidRPr="007F56B3">
        <w:rPr>
          <w:rFonts w:ascii="Arial Narrow" w:hAnsi="Arial Narrow"/>
          <w:vertAlign w:val="subscript"/>
          <w:lang w:val="en-GB"/>
        </w:rPr>
        <w:t>2</w:t>
      </w:r>
      <w:r w:rsidR="00C0126B">
        <w:rPr>
          <w:rFonts w:ascii="Arial Narrow" w:hAnsi="Arial Narrow"/>
          <w:lang w:val="en-GB"/>
        </w:rPr>
        <w:t>-</w:t>
      </w:r>
      <w:r w:rsidR="00FC4354">
        <w:rPr>
          <w:rFonts w:ascii="Arial Narrow" w:hAnsi="Arial Narrow"/>
          <w:lang w:val="en-GB"/>
        </w:rPr>
        <w:t xml:space="preserve">associated emissions with the process (Sánchez et al., 2019). </w:t>
      </w:r>
      <w:r w:rsidR="006A0E10">
        <w:rPr>
          <w:rFonts w:ascii="Arial Narrow" w:hAnsi="Arial Narrow"/>
          <w:lang w:val="en-GB"/>
        </w:rPr>
        <w:t>In the future, current</w:t>
      </w:r>
      <w:r w:rsidR="00A30336">
        <w:rPr>
          <w:rFonts w:ascii="Arial Narrow" w:hAnsi="Arial Narrow"/>
          <w:lang w:val="en-GB"/>
        </w:rPr>
        <w:t xml:space="preserve"> predictions forecast </w:t>
      </w:r>
      <w:r w:rsidR="00A30336" w:rsidRPr="00A30336">
        <w:rPr>
          <w:rFonts w:ascii="Arial Narrow" w:hAnsi="Arial Narrow"/>
          <w:lang w:val="en-GB"/>
        </w:rPr>
        <w:t>an average co</w:t>
      </w:r>
      <w:r w:rsidR="00A30336">
        <w:rPr>
          <w:rFonts w:ascii="Arial Narrow" w:hAnsi="Arial Narrow"/>
          <w:lang w:val="en-GB"/>
        </w:rPr>
        <w:t>st</w:t>
      </w:r>
      <w:r w:rsidR="00146FB2">
        <w:rPr>
          <w:rFonts w:ascii="Arial Narrow" w:hAnsi="Arial Narrow"/>
          <w:lang w:val="en-GB"/>
        </w:rPr>
        <w:t xml:space="preserve"> for green ammonia</w:t>
      </w:r>
      <w:r w:rsidR="00A30336">
        <w:rPr>
          <w:rFonts w:ascii="Arial Narrow" w:hAnsi="Arial Narrow"/>
          <w:lang w:val="en-GB"/>
        </w:rPr>
        <w:t xml:space="preserve"> </w:t>
      </w:r>
      <w:r w:rsidR="00EF5B52">
        <w:rPr>
          <w:rFonts w:ascii="Arial Narrow" w:hAnsi="Arial Narrow"/>
          <w:lang w:val="en-GB"/>
        </w:rPr>
        <w:t xml:space="preserve">between </w:t>
      </w:r>
      <w:r w:rsidR="00A30336" w:rsidRPr="00A30336">
        <w:rPr>
          <w:rFonts w:ascii="Arial Narrow" w:hAnsi="Arial Narrow"/>
          <w:lang w:val="en-GB"/>
        </w:rPr>
        <w:t xml:space="preserve">370-450 €/t </w:t>
      </w:r>
      <w:r w:rsidR="00A30336">
        <w:rPr>
          <w:rFonts w:ascii="Arial Narrow" w:hAnsi="Arial Narrow"/>
          <w:lang w:val="en-GB"/>
        </w:rPr>
        <w:t xml:space="preserve">by 2030 </w:t>
      </w:r>
      <w:r w:rsidR="00A30336" w:rsidRPr="00A30336">
        <w:rPr>
          <w:rFonts w:ascii="Arial Narrow" w:hAnsi="Arial Narrow"/>
          <w:lang w:val="en-GB"/>
        </w:rPr>
        <w:t>and, i</w:t>
      </w:r>
      <w:r w:rsidR="00A30336">
        <w:rPr>
          <w:rFonts w:ascii="Arial Narrow" w:hAnsi="Arial Narrow"/>
          <w:lang w:val="en-GB"/>
        </w:rPr>
        <w:t xml:space="preserve">n </w:t>
      </w:r>
      <w:r w:rsidR="00A30336" w:rsidRPr="00A30336">
        <w:rPr>
          <w:rFonts w:ascii="Arial Narrow" w:hAnsi="Arial Narrow"/>
          <w:lang w:val="en-GB"/>
        </w:rPr>
        <w:t>2050, 285-350 €/t</w:t>
      </w:r>
      <w:r w:rsidR="00A30336">
        <w:rPr>
          <w:rFonts w:ascii="Arial Narrow" w:hAnsi="Arial Narrow"/>
          <w:lang w:val="en-GB"/>
        </w:rPr>
        <w:t xml:space="preserve"> (</w:t>
      </w:r>
      <w:proofErr w:type="spellStart"/>
      <w:r w:rsidR="00A30336" w:rsidRPr="00A30336">
        <w:rPr>
          <w:rFonts w:ascii="Arial Narrow" w:hAnsi="Arial Narrow"/>
          <w:lang w:val="en-GB"/>
        </w:rPr>
        <w:t>Fasihi</w:t>
      </w:r>
      <w:proofErr w:type="spellEnd"/>
      <w:r w:rsidR="00A30336">
        <w:rPr>
          <w:rFonts w:ascii="Arial Narrow" w:hAnsi="Arial Narrow"/>
          <w:lang w:val="en-GB"/>
        </w:rPr>
        <w:t xml:space="preserve"> et al., 2021). </w:t>
      </w:r>
    </w:p>
    <w:p w14:paraId="224C5E48" w14:textId="77777777" w:rsidR="00DB3162" w:rsidRDefault="00DB3162" w:rsidP="00DB3162">
      <w:pPr>
        <w:spacing w:after="200" w:line="240" w:lineRule="auto"/>
        <w:jc w:val="center"/>
        <w:rPr>
          <w:rFonts w:ascii="Arial Narrow" w:hAnsi="Arial Narrow"/>
          <w:lang w:val="en-GB"/>
        </w:rPr>
      </w:pPr>
      <w:r>
        <w:rPr>
          <w:rFonts w:ascii="Arial Narrow" w:hAnsi="Arial Narrow"/>
          <w:noProof/>
          <w:lang w:eastAsia="es-ES"/>
        </w:rPr>
        <w:lastRenderedPageBreak/>
        <w:drawing>
          <wp:inline distT="0" distB="0" distL="0" distR="0" wp14:anchorId="627D19AA" wp14:editId="744E8897">
            <wp:extent cx="4815840" cy="3371768"/>
            <wp:effectExtent l="0" t="0" r="0" b="0"/>
            <wp:docPr id="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 8"/>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834034" cy="3384506"/>
                    </a:xfrm>
                    <a:prstGeom prst="rect">
                      <a:avLst/>
                    </a:prstGeom>
                  </pic:spPr>
                </pic:pic>
              </a:graphicData>
            </a:graphic>
          </wp:inline>
        </w:drawing>
      </w:r>
    </w:p>
    <w:p w14:paraId="2B1A12B4" w14:textId="03DAF009" w:rsidR="00DB3162" w:rsidRDefault="00DB3162" w:rsidP="00DB3162">
      <w:pPr>
        <w:spacing w:after="200" w:line="240" w:lineRule="auto"/>
        <w:jc w:val="center"/>
        <w:rPr>
          <w:rFonts w:ascii="Arial Narrow" w:hAnsi="Arial Narrow"/>
          <w:lang w:val="en-GB"/>
        </w:rPr>
      </w:pPr>
      <w:r>
        <w:rPr>
          <w:rFonts w:ascii="Arial Narrow" w:hAnsi="Arial Narrow"/>
          <w:lang w:val="en-GB"/>
        </w:rPr>
        <w:t>Figure 9: Operating cost of the propulsion system as a function of the ammonia price for the full analysed capacity (the black line represents the OPEX and the columns the share of the total cost)</w:t>
      </w:r>
    </w:p>
    <w:p w14:paraId="2C923B30" w14:textId="45594A0E" w:rsidR="005E2F80" w:rsidRPr="00843B25" w:rsidRDefault="007F56B3" w:rsidP="00DB3162">
      <w:pPr>
        <w:spacing w:after="200" w:line="480" w:lineRule="auto"/>
        <w:jc w:val="both"/>
        <w:rPr>
          <w:rFonts w:ascii="Arial Narrow" w:hAnsi="Arial Narrow"/>
          <w:color w:val="FF0000"/>
          <w:lang w:val="en-GB"/>
        </w:rPr>
      </w:pPr>
      <w:r>
        <w:rPr>
          <w:rFonts w:ascii="Arial Narrow" w:hAnsi="Arial Narrow"/>
          <w:lang w:val="en-GB"/>
        </w:rPr>
        <w:t xml:space="preserve">In this work, a </w:t>
      </w:r>
      <w:r w:rsidRPr="00F95AD4">
        <w:rPr>
          <w:rFonts w:ascii="Arial Narrow" w:hAnsi="Arial Narrow"/>
          <w:lang w:val="en-GB"/>
        </w:rPr>
        <w:t>wide range of ammonia prices ha</w:t>
      </w:r>
      <w:r w:rsidR="006A0E10" w:rsidRPr="00F95AD4">
        <w:rPr>
          <w:rFonts w:ascii="Arial Narrow" w:hAnsi="Arial Narrow"/>
          <w:lang w:val="en-GB"/>
        </w:rPr>
        <w:t>s</w:t>
      </w:r>
      <w:r w:rsidRPr="00F95AD4">
        <w:rPr>
          <w:rFonts w:ascii="Arial Narrow" w:hAnsi="Arial Narrow"/>
          <w:lang w:val="en-GB"/>
        </w:rPr>
        <w:t xml:space="preserve"> been </w:t>
      </w:r>
      <w:r w:rsidR="00EE7CE8" w:rsidRPr="00F95AD4">
        <w:rPr>
          <w:rFonts w:ascii="Arial Narrow" w:hAnsi="Arial Narrow"/>
          <w:lang w:val="en-GB"/>
        </w:rPr>
        <w:t>considered</w:t>
      </w:r>
      <w:r w:rsidRPr="00F95AD4">
        <w:rPr>
          <w:rFonts w:ascii="Arial Narrow" w:hAnsi="Arial Narrow"/>
          <w:lang w:val="en-GB"/>
        </w:rPr>
        <w:t xml:space="preserve"> to cover all the possible production alternatives mentioned before. </w:t>
      </w:r>
      <w:r w:rsidR="00843B25" w:rsidRPr="00F95AD4">
        <w:rPr>
          <w:rFonts w:ascii="Arial Narrow" w:hAnsi="Arial Narrow"/>
          <w:lang w:val="en-GB"/>
        </w:rPr>
        <w:t xml:space="preserve">For the different ammonia prices, the ship is designed, and the economic evaluation is performed as presented in Section 4.4 and in the Supporting Information. The same procedure is applied for all cases allowing for a fair comparison. </w:t>
      </w:r>
      <w:r w:rsidRPr="00F95AD4">
        <w:rPr>
          <w:rFonts w:ascii="Arial Narrow" w:hAnsi="Arial Narrow"/>
          <w:lang w:val="en-GB"/>
        </w:rPr>
        <w:t xml:space="preserve">In Figure </w:t>
      </w:r>
      <w:r w:rsidR="00125D8F" w:rsidRPr="00F95AD4">
        <w:rPr>
          <w:rFonts w:ascii="Arial Narrow" w:hAnsi="Arial Narrow"/>
          <w:lang w:val="en-GB"/>
        </w:rPr>
        <w:t>9</w:t>
      </w:r>
      <w:r w:rsidR="008C3ECB" w:rsidRPr="00F95AD4">
        <w:rPr>
          <w:rFonts w:ascii="Arial Narrow" w:hAnsi="Arial Narrow"/>
          <w:lang w:val="en-GB"/>
        </w:rPr>
        <w:t xml:space="preserve">, the </w:t>
      </w:r>
      <w:r w:rsidR="00F24867" w:rsidRPr="00F95AD4">
        <w:rPr>
          <w:rFonts w:ascii="Arial Narrow" w:hAnsi="Arial Narrow"/>
          <w:lang w:val="en-GB"/>
        </w:rPr>
        <w:t>OPEX and its distribution</w:t>
      </w:r>
      <w:r w:rsidR="00843B25" w:rsidRPr="00F95AD4">
        <w:rPr>
          <w:rFonts w:ascii="Arial Narrow" w:hAnsi="Arial Narrow"/>
          <w:lang w:val="en-GB"/>
        </w:rPr>
        <w:t xml:space="preserve"> (raw material, maintenance, and amortization)</w:t>
      </w:r>
      <w:r w:rsidR="00F24867" w:rsidRPr="00F95AD4">
        <w:rPr>
          <w:rFonts w:ascii="Arial Narrow" w:hAnsi="Arial Narrow"/>
          <w:lang w:val="en-GB"/>
        </w:rPr>
        <w:t xml:space="preserve"> </w:t>
      </w:r>
      <w:r w:rsidR="006A0E10" w:rsidRPr="00F95AD4">
        <w:rPr>
          <w:rFonts w:ascii="Arial Narrow" w:hAnsi="Arial Narrow"/>
          <w:lang w:val="en-GB"/>
        </w:rPr>
        <w:t>are</w:t>
      </w:r>
      <w:r w:rsidR="00F24867" w:rsidRPr="00F95AD4">
        <w:rPr>
          <w:rFonts w:ascii="Arial Narrow" w:hAnsi="Arial Narrow"/>
          <w:lang w:val="en-GB"/>
        </w:rPr>
        <w:t xml:space="preserve"> presented for different ammonia prices between 0.2 €/kg and 1.4 €/kg.</w:t>
      </w:r>
      <w:r w:rsidR="00843B25" w:rsidRPr="00F95AD4">
        <w:rPr>
          <w:rFonts w:ascii="Arial Narrow" w:hAnsi="Arial Narrow"/>
          <w:lang w:val="en-GB"/>
        </w:rPr>
        <w:t xml:space="preserve">  </w:t>
      </w:r>
      <w:r w:rsidR="00F24867">
        <w:rPr>
          <w:rFonts w:ascii="Arial Narrow" w:hAnsi="Arial Narrow"/>
          <w:lang w:val="en-GB"/>
        </w:rPr>
        <w:t xml:space="preserve">All the information is for the full capacity of the propulsion system. Similar results can be obtained for other capacity cases. </w:t>
      </w:r>
      <w:r w:rsidR="009F058C">
        <w:rPr>
          <w:rFonts w:ascii="Arial Narrow" w:hAnsi="Arial Narrow"/>
          <w:lang w:val="en-GB"/>
        </w:rPr>
        <w:t>With the current renewable ammonia prices, the cost of the fuel system is around 200-300 €/MWh. If</w:t>
      </w:r>
      <w:r w:rsidR="009F058C" w:rsidRPr="009F058C">
        <w:rPr>
          <w:rFonts w:ascii="Arial Narrow" w:hAnsi="Arial Narrow"/>
          <w:lang w:val="en-GB"/>
        </w:rPr>
        <w:t xml:space="preserve"> current predictions come true, the cost could drop significantly by up to 1</w:t>
      </w:r>
      <w:r w:rsidR="009F058C">
        <w:rPr>
          <w:rFonts w:ascii="Arial Narrow" w:hAnsi="Arial Narrow"/>
          <w:lang w:val="en-GB"/>
        </w:rPr>
        <w:t>5</w:t>
      </w:r>
      <w:r w:rsidR="009F058C" w:rsidRPr="009F058C">
        <w:rPr>
          <w:rFonts w:ascii="Arial Narrow" w:hAnsi="Arial Narrow"/>
          <w:lang w:val="en-GB"/>
        </w:rPr>
        <w:t>0</w:t>
      </w:r>
      <w:r w:rsidR="009F058C">
        <w:rPr>
          <w:rFonts w:ascii="Arial Narrow" w:hAnsi="Arial Narrow"/>
          <w:lang w:val="en-GB"/>
        </w:rPr>
        <w:t xml:space="preserve"> €</w:t>
      </w:r>
      <w:r w:rsidR="009F058C" w:rsidRPr="009F058C">
        <w:rPr>
          <w:rFonts w:ascii="Arial Narrow" w:hAnsi="Arial Narrow"/>
          <w:lang w:val="en-GB"/>
        </w:rPr>
        <w:t>/MWh.</w:t>
      </w:r>
      <w:r w:rsidR="009F058C">
        <w:rPr>
          <w:rFonts w:ascii="Arial Narrow" w:hAnsi="Arial Narrow"/>
          <w:lang w:val="en-GB"/>
        </w:rPr>
        <w:t xml:space="preserve"> In the</w:t>
      </w:r>
      <w:r w:rsidR="006A0E10">
        <w:rPr>
          <w:rFonts w:ascii="Arial Narrow" w:hAnsi="Arial Narrow"/>
          <w:lang w:val="en-GB"/>
        </w:rPr>
        <w:t xml:space="preserve"> operating</w:t>
      </w:r>
      <w:r w:rsidR="009F058C">
        <w:rPr>
          <w:rFonts w:ascii="Arial Narrow" w:hAnsi="Arial Narrow"/>
          <w:lang w:val="en-GB"/>
        </w:rPr>
        <w:t xml:space="preserve"> cost of the propulsion system, the cost </w:t>
      </w:r>
      <w:r w:rsidR="006A0E10">
        <w:rPr>
          <w:rFonts w:ascii="Arial Narrow" w:hAnsi="Arial Narrow"/>
          <w:lang w:val="en-GB"/>
        </w:rPr>
        <w:t>of fuel</w:t>
      </w:r>
      <w:r w:rsidR="009F058C">
        <w:rPr>
          <w:rFonts w:ascii="Arial Narrow" w:hAnsi="Arial Narrow"/>
          <w:lang w:val="en-GB"/>
        </w:rPr>
        <w:t xml:space="preserve"> represents the highest share. Therefore, to be able to introduce ammonia as fuel in the marine sector, </w:t>
      </w:r>
      <w:r w:rsidR="00C0126B">
        <w:rPr>
          <w:rFonts w:ascii="Arial Narrow" w:hAnsi="Arial Narrow"/>
          <w:lang w:val="en-GB"/>
        </w:rPr>
        <w:t>a</w:t>
      </w:r>
      <w:r w:rsidR="009F058C" w:rsidRPr="009F058C">
        <w:rPr>
          <w:lang w:val="en-US"/>
        </w:rPr>
        <w:t xml:space="preserve"> </w:t>
      </w:r>
      <w:r w:rsidR="00327D04">
        <w:rPr>
          <w:rFonts w:ascii="Arial Narrow" w:hAnsi="Arial Narrow"/>
          <w:lang w:val="en-GB"/>
        </w:rPr>
        <w:t>major</w:t>
      </w:r>
      <w:r w:rsidR="009F058C" w:rsidRPr="009F058C">
        <w:rPr>
          <w:rFonts w:ascii="Arial Narrow" w:hAnsi="Arial Narrow"/>
          <w:lang w:val="en-GB"/>
        </w:rPr>
        <w:t xml:space="preserve"> effort</w:t>
      </w:r>
      <w:r w:rsidR="009F058C">
        <w:rPr>
          <w:rFonts w:ascii="Arial Narrow" w:hAnsi="Arial Narrow"/>
          <w:lang w:val="en-GB"/>
        </w:rPr>
        <w:t xml:space="preserve"> should be made to reduce the cost of the fuel since the cost related to the capital cost only accounts for around 10% of the total operating cost in the scenario with the reduce</w:t>
      </w:r>
      <w:r w:rsidR="006768E7">
        <w:rPr>
          <w:rFonts w:ascii="Arial Narrow" w:hAnsi="Arial Narrow"/>
          <w:lang w:val="en-GB"/>
        </w:rPr>
        <w:t>d</w:t>
      </w:r>
      <w:r w:rsidR="009F058C">
        <w:rPr>
          <w:rFonts w:ascii="Arial Narrow" w:hAnsi="Arial Narrow"/>
          <w:lang w:val="en-GB"/>
        </w:rPr>
        <w:t xml:space="preserve"> ammonia price</w:t>
      </w:r>
      <w:r w:rsidR="006768E7">
        <w:rPr>
          <w:rFonts w:ascii="Arial Narrow" w:hAnsi="Arial Narrow"/>
          <w:lang w:val="en-GB"/>
        </w:rPr>
        <w:t>s</w:t>
      </w:r>
      <w:r w:rsidR="009F058C">
        <w:rPr>
          <w:rFonts w:ascii="Arial Narrow" w:hAnsi="Arial Narrow"/>
          <w:lang w:val="en-GB"/>
        </w:rPr>
        <w:t>.</w:t>
      </w:r>
      <w:r w:rsidR="00AA6A74">
        <w:rPr>
          <w:rFonts w:ascii="Arial Narrow" w:hAnsi="Arial Narrow"/>
          <w:lang w:val="en-GB"/>
        </w:rPr>
        <w:t xml:space="preserve"> </w:t>
      </w:r>
      <w:r w:rsidR="006A0E10">
        <w:rPr>
          <w:rFonts w:ascii="Arial Narrow" w:hAnsi="Arial Narrow"/>
          <w:lang w:val="en-GB"/>
        </w:rPr>
        <w:t>Future</w:t>
      </w:r>
      <w:r w:rsidR="001F0574">
        <w:rPr>
          <w:rFonts w:ascii="Arial Narrow" w:hAnsi="Arial Narrow"/>
          <w:lang w:val="en-GB"/>
        </w:rPr>
        <w:t xml:space="preserve"> improvements in terms of </w:t>
      </w:r>
      <w:proofErr w:type="spellStart"/>
      <w:r w:rsidR="001F0574">
        <w:rPr>
          <w:rFonts w:ascii="Arial Narrow" w:hAnsi="Arial Narrow"/>
          <w:lang w:val="en-GB"/>
        </w:rPr>
        <w:t>electrolyzer</w:t>
      </w:r>
      <w:proofErr w:type="spellEnd"/>
      <w:r w:rsidR="001F0574">
        <w:rPr>
          <w:rFonts w:ascii="Arial Narrow" w:hAnsi="Arial Narrow"/>
          <w:lang w:val="en-GB"/>
        </w:rPr>
        <w:t xml:space="preserve"> performance and the reduction in the cost of renewable electricity can potentially reduce the ammonia price allowing for </w:t>
      </w:r>
      <w:r w:rsidR="006A0E10">
        <w:rPr>
          <w:rFonts w:ascii="Arial Narrow" w:hAnsi="Arial Narrow"/>
          <w:lang w:val="en-GB"/>
        </w:rPr>
        <w:t>the</w:t>
      </w:r>
      <w:r w:rsidR="001F0574">
        <w:rPr>
          <w:rFonts w:ascii="Arial Narrow" w:hAnsi="Arial Narrow"/>
          <w:lang w:val="en-GB"/>
        </w:rPr>
        <w:t xml:space="preserve"> effective integration of ammonia as fuel in the shipping sector. </w:t>
      </w:r>
      <w:r w:rsidR="006768E7">
        <w:rPr>
          <w:rFonts w:ascii="Arial Narrow" w:hAnsi="Arial Narrow"/>
          <w:lang w:val="en-GB"/>
        </w:rPr>
        <w:t>This step is essential due to the future decarbonization objectives since ammonia is a carbon</w:t>
      </w:r>
      <w:r w:rsidR="00C0126B">
        <w:rPr>
          <w:rFonts w:ascii="Arial Narrow" w:hAnsi="Arial Narrow"/>
          <w:lang w:val="en-GB"/>
        </w:rPr>
        <w:t>-</w:t>
      </w:r>
      <w:r w:rsidR="006768E7">
        <w:rPr>
          <w:rFonts w:ascii="Arial Narrow" w:hAnsi="Arial Narrow"/>
          <w:lang w:val="en-GB"/>
        </w:rPr>
        <w:t>free fuel with no direct CO</w:t>
      </w:r>
      <w:r w:rsidR="006768E7" w:rsidRPr="006768E7">
        <w:rPr>
          <w:rFonts w:ascii="Arial Narrow" w:hAnsi="Arial Narrow"/>
          <w:vertAlign w:val="subscript"/>
          <w:lang w:val="en-GB"/>
        </w:rPr>
        <w:t>2</w:t>
      </w:r>
      <w:r w:rsidR="006768E7">
        <w:rPr>
          <w:rFonts w:ascii="Arial Narrow" w:hAnsi="Arial Narrow"/>
          <w:lang w:val="en-GB"/>
        </w:rPr>
        <w:t xml:space="preserve"> emissions. </w:t>
      </w:r>
    </w:p>
    <w:p w14:paraId="507FB0E6" w14:textId="50BD2F56" w:rsidR="008C7E33" w:rsidRDefault="008C7E33" w:rsidP="008C7E33">
      <w:pPr>
        <w:spacing w:after="200" w:line="480" w:lineRule="auto"/>
        <w:jc w:val="both"/>
        <w:rPr>
          <w:rFonts w:ascii="Arial Narrow" w:hAnsi="Arial Narrow"/>
          <w:b/>
          <w:bCs/>
          <w:lang w:val="en-GB"/>
        </w:rPr>
      </w:pPr>
      <w:r>
        <w:rPr>
          <w:rFonts w:ascii="Arial Narrow" w:hAnsi="Arial Narrow"/>
          <w:b/>
          <w:bCs/>
          <w:lang w:val="en-GB"/>
        </w:rPr>
        <w:lastRenderedPageBreak/>
        <w:t>6. Conclusions</w:t>
      </w:r>
    </w:p>
    <w:p w14:paraId="61ABDDF1" w14:textId="366DAC18" w:rsidR="00AF38DE" w:rsidRDefault="000947F7" w:rsidP="008C7E33">
      <w:pPr>
        <w:spacing w:after="200" w:line="480" w:lineRule="auto"/>
        <w:jc w:val="both"/>
        <w:rPr>
          <w:rFonts w:ascii="Arial Narrow" w:hAnsi="Arial Narrow"/>
          <w:bCs/>
          <w:lang w:val="en-GB"/>
        </w:rPr>
      </w:pPr>
      <w:r w:rsidRPr="00F95AD4">
        <w:rPr>
          <w:rFonts w:ascii="Arial Narrow" w:hAnsi="Arial Narrow"/>
          <w:bCs/>
          <w:lang w:val="en-GB"/>
        </w:rPr>
        <w:t>The conceptual design of a</w:t>
      </w:r>
      <w:r w:rsidR="00E03457" w:rsidRPr="00F95AD4">
        <w:rPr>
          <w:rFonts w:ascii="Arial Narrow" w:hAnsi="Arial Narrow"/>
          <w:bCs/>
          <w:lang w:val="en-GB"/>
        </w:rPr>
        <w:t xml:space="preserve"> propulsion system to </w:t>
      </w:r>
      <w:r w:rsidR="00BA2746" w:rsidRPr="00F95AD4">
        <w:rPr>
          <w:rFonts w:ascii="Arial Narrow" w:hAnsi="Arial Narrow"/>
          <w:bCs/>
          <w:lang w:val="en-GB"/>
        </w:rPr>
        <w:t>fuel</w:t>
      </w:r>
      <w:r w:rsidR="00E03457" w:rsidRPr="00F95AD4">
        <w:rPr>
          <w:rFonts w:ascii="Arial Narrow" w:hAnsi="Arial Narrow"/>
          <w:bCs/>
          <w:lang w:val="en-GB"/>
        </w:rPr>
        <w:t xml:space="preserve"> a ship (particularly a large ferry) using ammonia is</w:t>
      </w:r>
      <w:r w:rsidR="008C7E33" w:rsidRPr="00F95AD4">
        <w:rPr>
          <w:rFonts w:ascii="Arial Narrow" w:hAnsi="Arial Narrow"/>
          <w:bCs/>
          <w:lang w:val="en-GB"/>
        </w:rPr>
        <w:t xml:space="preserve"> proposed </w:t>
      </w:r>
      <w:r w:rsidR="00E03457" w:rsidRPr="00F95AD4">
        <w:rPr>
          <w:rFonts w:ascii="Arial Narrow" w:hAnsi="Arial Narrow"/>
          <w:bCs/>
          <w:lang w:val="en-GB"/>
        </w:rPr>
        <w:t>aiming for a complete decarbonisation of the shipping sector</w:t>
      </w:r>
      <w:r w:rsidR="00BA2746" w:rsidRPr="00F95AD4">
        <w:rPr>
          <w:rFonts w:ascii="Arial Narrow" w:hAnsi="Arial Narrow"/>
          <w:bCs/>
          <w:lang w:val="en-GB"/>
        </w:rPr>
        <w:t xml:space="preserve">. </w:t>
      </w:r>
      <w:r w:rsidR="008C7E33" w:rsidRPr="00F95AD4">
        <w:rPr>
          <w:rFonts w:ascii="Arial Narrow" w:hAnsi="Arial Narrow"/>
          <w:bCs/>
          <w:lang w:val="en-GB"/>
        </w:rPr>
        <w:t xml:space="preserve">This ferry will be propelled by an ICE fuelled by an ammonia-hydrogen blend. The hydrogen </w:t>
      </w:r>
      <w:r w:rsidR="00BA2746" w:rsidRPr="00F95AD4">
        <w:rPr>
          <w:rFonts w:ascii="Arial Narrow" w:hAnsi="Arial Narrow"/>
          <w:bCs/>
          <w:lang w:val="en-GB"/>
        </w:rPr>
        <w:t>required</w:t>
      </w:r>
      <w:r w:rsidR="008C7E33" w:rsidRPr="00F95AD4">
        <w:rPr>
          <w:rFonts w:ascii="Arial Narrow" w:hAnsi="Arial Narrow"/>
          <w:bCs/>
          <w:lang w:val="en-GB"/>
        </w:rPr>
        <w:t xml:space="preserve"> for the combustion reactions will be produced onboard by means of the ammonia </w:t>
      </w:r>
      <w:r w:rsidR="00BA2746" w:rsidRPr="00F95AD4">
        <w:rPr>
          <w:rFonts w:ascii="Arial Narrow" w:hAnsi="Arial Narrow"/>
          <w:bCs/>
          <w:lang w:val="en-GB"/>
        </w:rPr>
        <w:t>decomposition</w:t>
      </w:r>
      <w:r w:rsidR="008C7E33" w:rsidRPr="00F95AD4">
        <w:rPr>
          <w:rFonts w:ascii="Arial Narrow" w:hAnsi="Arial Narrow"/>
          <w:bCs/>
          <w:lang w:val="en-GB"/>
        </w:rPr>
        <w:t xml:space="preserve"> react</w:t>
      </w:r>
      <w:r w:rsidR="00BA2746" w:rsidRPr="00F95AD4">
        <w:rPr>
          <w:rFonts w:ascii="Arial Narrow" w:hAnsi="Arial Narrow"/>
          <w:bCs/>
          <w:lang w:val="en-GB"/>
        </w:rPr>
        <w:t>or</w:t>
      </w:r>
      <w:r w:rsidR="008C7E33" w:rsidRPr="00F95AD4">
        <w:rPr>
          <w:rFonts w:ascii="Arial Narrow" w:hAnsi="Arial Narrow"/>
          <w:bCs/>
          <w:lang w:val="en-GB"/>
        </w:rPr>
        <w:t>. In this way, the important inconveniences that involve the hydrogen storage onboard are avoid</w:t>
      </w:r>
      <w:r w:rsidR="00BA2746" w:rsidRPr="00F95AD4">
        <w:rPr>
          <w:rFonts w:ascii="Arial Narrow" w:hAnsi="Arial Narrow"/>
          <w:bCs/>
          <w:lang w:val="en-GB"/>
        </w:rPr>
        <w:t>ed</w:t>
      </w:r>
      <w:r w:rsidR="008C7E33" w:rsidRPr="00F95AD4">
        <w:rPr>
          <w:rFonts w:ascii="Arial Narrow" w:hAnsi="Arial Narrow"/>
          <w:bCs/>
          <w:lang w:val="en-GB"/>
        </w:rPr>
        <w:t xml:space="preserve">. For ammonia </w:t>
      </w:r>
      <w:r w:rsidR="00BA2746" w:rsidRPr="00F95AD4">
        <w:rPr>
          <w:rFonts w:ascii="Arial Narrow" w:hAnsi="Arial Narrow"/>
          <w:bCs/>
          <w:lang w:val="en-GB"/>
        </w:rPr>
        <w:t>decomposition</w:t>
      </w:r>
      <w:r w:rsidR="008C7E33" w:rsidRPr="00F95AD4">
        <w:rPr>
          <w:rFonts w:ascii="Arial Narrow" w:hAnsi="Arial Narrow"/>
          <w:bCs/>
          <w:lang w:val="en-GB"/>
        </w:rPr>
        <w:t>, a fix</w:t>
      </w:r>
      <w:r w:rsidR="00BA2746" w:rsidRPr="00F95AD4">
        <w:rPr>
          <w:rFonts w:ascii="Arial Narrow" w:hAnsi="Arial Narrow"/>
          <w:bCs/>
          <w:lang w:val="en-GB"/>
        </w:rPr>
        <w:t xml:space="preserve">ed bed adiabatic reactor </w:t>
      </w:r>
      <w:r w:rsidR="008C7E33" w:rsidRPr="00F95AD4">
        <w:rPr>
          <w:rFonts w:ascii="Arial Narrow" w:hAnsi="Arial Narrow"/>
          <w:bCs/>
          <w:lang w:val="en-GB"/>
        </w:rPr>
        <w:t xml:space="preserve">was designed. </w:t>
      </w:r>
      <w:r w:rsidR="003E2003" w:rsidRPr="00F95AD4">
        <w:rPr>
          <w:rFonts w:ascii="Arial Narrow" w:hAnsi="Arial Narrow"/>
          <w:bCs/>
          <w:lang w:val="en-GB"/>
        </w:rPr>
        <w:t>T</w:t>
      </w:r>
      <w:r w:rsidR="008C7E33" w:rsidRPr="00F95AD4">
        <w:rPr>
          <w:rFonts w:ascii="Arial Narrow" w:hAnsi="Arial Narrow"/>
          <w:bCs/>
          <w:lang w:val="en-GB"/>
        </w:rPr>
        <w:t xml:space="preserve">he energy </w:t>
      </w:r>
      <w:r w:rsidR="00BA2746" w:rsidRPr="00F95AD4">
        <w:rPr>
          <w:rFonts w:ascii="Arial Narrow" w:hAnsi="Arial Narrow"/>
          <w:bCs/>
          <w:lang w:val="en-GB"/>
        </w:rPr>
        <w:t>required to heat up the inlet ammonia</w:t>
      </w:r>
      <w:r w:rsidR="008C7E33" w:rsidRPr="00F95AD4">
        <w:rPr>
          <w:rFonts w:ascii="Arial Narrow" w:hAnsi="Arial Narrow"/>
          <w:bCs/>
          <w:lang w:val="en-GB"/>
        </w:rPr>
        <w:t xml:space="preserve"> </w:t>
      </w:r>
      <w:r w:rsidR="00BA2746" w:rsidRPr="00F95AD4">
        <w:rPr>
          <w:rFonts w:ascii="Arial Narrow" w:hAnsi="Arial Narrow"/>
          <w:bCs/>
          <w:lang w:val="en-GB"/>
        </w:rPr>
        <w:t xml:space="preserve">to this equipment </w:t>
      </w:r>
      <w:r w:rsidR="008C7E33" w:rsidRPr="00F95AD4">
        <w:rPr>
          <w:rFonts w:ascii="Arial Narrow" w:hAnsi="Arial Narrow"/>
          <w:bCs/>
          <w:lang w:val="en-GB"/>
        </w:rPr>
        <w:t>can be supplied by using the outlet gases of the combustion engine.</w:t>
      </w:r>
      <w:r w:rsidR="00BA2746" w:rsidRPr="00F95AD4">
        <w:rPr>
          <w:rFonts w:ascii="Arial Narrow" w:hAnsi="Arial Narrow"/>
          <w:bCs/>
          <w:lang w:val="en-GB"/>
        </w:rPr>
        <w:t xml:space="preserve"> This allows the heat integration of the system for all the proposed engine load</w:t>
      </w:r>
      <w:r w:rsidR="003600CD" w:rsidRPr="00F95AD4">
        <w:rPr>
          <w:rFonts w:ascii="Arial Narrow" w:hAnsi="Arial Narrow"/>
          <w:bCs/>
          <w:lang w:val="en-GB"/>
        </w:rPr>
        <w:t>s</w:t>
      </w:r>
      <w:r w:rsidR="00BA2746" w:rsidRPr="00F95AD4">
        <w:rPr>
          <w:rFonts w:ascii="Arial Narrow" w:hAnsi="Arial Narrow"/>
          <w:bCs/>
          <w:lang w:val="en-GB"/>
        </w:rPr>
        <w:t xml:space="preserve">. </w:t>
      </w:r>
      <w:r w:rsidR="008C7E33" w:rsidRPr="00F95AD4">
        <w:rPr>
          <w:rFonts w:ascii="Arial Narrow" w:hAnsi="Arial Narrow"/>
          <w:bCs/>
          <w:lang w:val="en-GB"/>
        </w:rPr>
        <w:t>In order to reduce</w:t>
      </w:r>
      <w:r w:rsidR="00F95AD4" w:rsidRPr="00C46CCB">
        <w:rPr>
          <w:rFonts w:ascii="Arial Narrow" w:hAnsi="Arial Narrow"/>
          <w:bCs/>
          <w:lang w:val="en-GB"/>
        </w:rPr>
        <w:t xml:space="preserve"> </w:t>
      </w:r>
      <w:r w:rsidR="008C7E33" w:rsidRPr="00F95AD4">
        <w:rPr>
          <w:rFonts w:ascii="Arial Narrow" w:hAnsi="Arial Narrow"/>
          <w:bCs/>
          <w:lang w:val="en-GB"/>
        </w:rPr>
        <w:t>the NO</w:t>
      </w:r>
      <w:r w:rsidR="008C7E33" w:rsidRPr="00F95AD4">
        <w:rPr>
          <w:rFonts w:ascii="Arial Narrow" w:hAnsi="Arial Narrow"/>
          <w:bCs/>
          <w:vertAlign w:val="subscript"/>
          <w:lang w:val="en-GB"/>
        </w:rPr>
        <w:t>x</w:t>
      </w:r>
      <w:r w:rsidR="008C7E33" w:rsidRPr="00F95AD4">
        <w:rPr>
          <w:rFonts w:ascii="Arial Narrow" w:hAnsi="Arial Narrow"/>
          <w:bCs/>
          <w:lang w:val="en-GB"/>
        </w:rPr>
        <w:t xml:space="preserve"> emissions, a </w:t>
      </w:r>
      <w:r w:rsidR="00BA2746" w:rsidRPr="00F95AD4">
        <w:rPr>
          <w:rFonts w:ascii="Arial Narrow" w:hAnsi="Arial Narrow"/>
          <w:bCs/>
          <w:lang w:val="en-GB"/>
        </w:rPr>
        <w:t>selective catalytic reduction unit</w:t>
      </w:r>
      <w:r w:rsidR="008C7E33" w:rsidRPr="00F95AD4">
        <w:rPr>
          <w:rFonts w:ascii="Arial Narrow" w:hAnsi="Arial Narrow"/>
          <w:bCs/>
          <w:lang w:val="en-GB"/>
        </w:rPr>
        <w:t xml:space="preserve"> was </w:t>
      </w:r>
      <w:r w:rsidR="00BA2746" w:rsidRPr="00F95AD4">
        <w:rPr>
          <w:rFonts w:ascii="Arial Narrow" w:hAnsi="Arial Narrow"/>
          <w:bCs/>
          <w:lang w:val="en-GB"/>
        </w:rPr>
        <w:t>designed</w:t>
      </w:r>
      <w:r w:rsidR="008C7E33" w:rsidRPr="00F95AD4">
        <w:rPr>
          <w:rFonts w:ascii="Arial Narrow" w:hAnsi="Arial Narrow"/>
          <w:bCs/>
          <w:lang w:val="en-GB"/>
        </w:rPr>
        <w:t xml:space="preserve">. The </w:t>
      </w:r>
      <w:r w:rsidR="00BA2746" w:rsidRPr="00F95AD4">
        <w:rPr>
          <w:rFonts w:ascii="Arial Narrow" w:hAnsi="Arial Narrow"/>
          <w:bCs/>
          <w:lang w:val="en-GB"/>
        </w:rPr>
        <w:t>highest</w:t>
      </w:r>
      <w:r w:rsidR="008C7E33" w:rsidRPr="00F95AD4">
        <w:rPr>
          <w:rFonts w:ascii="Arial Narrow" w:hAnsi="Arial Narrow"/>
          <w:bCs/>
          <w:lang w:val="en-GB"/>
        </w:rPr>
        <w:t xml:space="preserve"> vessel emission value, </w:t>
      </w:r>
      <w:r w:rsidR="00A8688E">
        <w:rPr>
          <w:rFonts w:ascii="Arial Narrow" w:hAnsi="Arial Narrow"/>
          <w:bCs/>
          <w:lang w:val="en-GB"/>
        </w:rPr>
        <w:t xml:space="preserve">around </w:t>
      </w:r>
      <w:r w:rsidR="008C7E33" w:rsidRPr="00F95AD4">
        <w:rPr>
          <w:rFonts w:ascii="Arial Narrow" w:hAnsi="Arial Narrow"/>
          <w:bCs/>
          <w:lang w:val="en-GB"/>
        </w:rPr>
        <w:t>0.</w:t>
      </w:r>
      <w:r w:rsidR="00A8688E">
        <w:rPr>
          <w:rFonts w:ascii="Arial Narrow" w:hAnsi="Arial Narrow"/>
          <w:bCs/>
          <w:lang w:val="en-GB"/>
        </w:rPr>
        <w:t>5</w:t>
      </w:r>
      <w:r w:rsidR="008C7E33" w:rsidRPr="00F95AD4">
        <w:rPr>
          <w:rFonts w:ascii="Arial Narrow" w:hAnsi="Arial Narrow"/>
          <w:bCs/>
          <w:lang w:val="en-GB"/>
        </w:rPr>
        <w:t xml:space="preserve"> g/kWh, is lower </w:t>
      </w:r>
      <w:r w:rsidR="003A47E4" w:rsidRPr="00F95AD4">
        <w:rPr>
          <w:rFonts w:ascii="Arial Narrow" w:hAnsi="Arial Narrow"/>
          <w:bCs/>
          <w:lang w:val="en-GB"/>
        </w:rPr>
        <w:t>than</w:t>
      </w:r>
      <w:r w:rsidR="008C7E33" w:rsidRPr="00F95AD4">
        <w:rPr>
          <w:rFonts w:ascii="Arial Narrow" w:hAnsi="Arial Narrow"/>
          <w:bCs/>
          <w:lang w:val="en-GB"/>
        </w:rPr>
        <w:t xml:space="preserve"> the</w:t>
      </w:r>
      <w:r w:rsidR="00AF38DE" w:rsidRPr="00F95AD4">
        <w:rPr>
          <w:rFonts w:ascii="Arial Narrow" w:hAnsi="Arial Narrow"/>
          <w:bCs/>
          <w:lang w:val="en-GB"/>
        </w:rPr>
        <w:t xml:space="preserve"> one required by the IMO rules.</w:t>
      </w:r>
    </w:p>
    <w:p w14:paraId="54A36005" w14:textId="3A428537" w:rsidR="008C7E33" w:rsidRPr="008C7E33" w:rsidRDefault="008C7E33" w:rsidP="008C7E33">
      <w:pPr>
        <w:spacing w:after="200" w:line="480" w:lineRule="auto"/>
        <w:jc w:val="both"/>
        <w:rPr>
          <w:rFonts w:ascii="Arial Narrow" w:hAnsi="Arial Narrow"/>
          <w:bCs/>
          <w:lang w:val="en-GB"/>
        </w:rPr>
      </w:pPr>
      <w:r w:rsidRPr="008C7E33">
        <w:rPr>
          <w:rFonts w:ascii="Arial Narrow" w:hAnsi="Arial Narrow"/>
          <w:bCs/>
          <w:lang w:val="en-GB"/>
        </w:rPr>
        <w:t>On the bas</w:t>
      </w:r>
      <w:r w:rsidR="003600CD">
        <w:rPr>
          <w:rFonts w:ascii="Arial Narrow" w:hAnsi="Arial Narrow"/>
          <w:bCs/>
          <w:lang w:val="en-GB"/>
        </w:rPr>
        <w:t>is</w:t>
      </w:r>
      <w:r w:rsidRPr="008C7E33">
        <w:rPr>
          <w:rFonts w:ascii="Arial Narrow" w:hAnsi="Arial Narrow"/>
          <w:bCs/>
          <w:lang w:val="en-GB"/>
        </w:rPr>
        <w:t xml:space="preserve"> of the energy analysis carried out, it is possible to conclude that the global exergy efficiency for the system proposed for this type of ship can be establish</w:t>
      </w:r>
      <w:r w:rsidR="00AF38DE">
        <w:rPr>
          <w:rFonts w:ascii="Arial Narrow" w:hAnsi="Arial Narrow"/>
          <w:bCs/>
          <w:lang w:val="en-GB"/>
        </w:rPr>
        <w:t>ed</w:t>
      </w:r>
      <w:r w:rsidRPr="008C7E33">
        <w:rPr>
          <w:rFonts w:ascii="Arial Narrow" w:hAnsi="Arial Narrow"/>
          <w:bCs/>
          <w:lang w:val="en-GB"/>
        </w:rPr>
        <w:t xml:space="preserve"> </w:t>
      </w:r>
      <w:r w:rsidR="003808E7">
        <w:rPr>
          <w:rFonts w:ascii="Arial Narrow" w:hAnsi="Arial Narrow"/>
          <w:bCs/>
          <w:lang w:val="en-GB"/>
        </w:rPr>
        <w:t>at</w:t>
      </w:r>
      <w:r w:rsidRPr="008C7E33">
        <w:rPr>
          <w:rFonts w:ascii="Arial Narrow" w:hAnsi="Arial Narrow"/>
          <w:bCs/>
          <w:lang w:val="en-GB"/>
        </w:rPr>
        <w:t xml:space="preserve"> 61.5% (if this efficiency is defined as the total exergy leaving the system in relationship with the total exergy entering the system). This value is reduced </w:t>
      </w:r>
      <w:r w:rsidR="00AF38DE">
        <w:rPr>
          <w:rFonts w:ascii="Arial Narrow" w:hAnsi="Arial Narrow"/>
          <w:bCs/>
          <w:lang w:val="en-GB"/>
        </w:rPr>
        <w:t>down</w:t>
      </w:r>
      <w:r w:rsidRPr="008C7E33">
        <w:rPr>
          <w:rFonts w:ascii="Arial Narrow" w:hAnsi="Arial Narrow"/>
          <w:bCs/>
          <w:lang w:val="en-GB"/>
        </w:rPr>
        <w:t xml:space="preserve"> to reach 48.1% if only the energy produced in the system (and devoted to the ship propulsion) is considered as output.</w:t>
      </w:r>
      <w:r w:rsidR="00AF38DE">
        <w:rPr>
          <w:rFonts w:ascii="Arial Narrow" w:hAnsi="Arial Narrow"/>
          <w:bCs/>
          <w:lang w:val="en-GB"/>
        </w:rPr>
        <w:t xml:space="preserve"> </w:t>
      </w:r>
    </w:p>
    <w:p w14:paraId="3222AA78" w14:textId="70AE7226" w:rsidR="008C7E33" w:rsidRPr="00DB3162" w:rsidRDefault="00DE2CCB" w:rsidP="00412F31">
      <w:pPr>
        <w:spacing w:after="200" w:line="480" w:lineRule="auto"/>
        <w:jc w:val="both"/>
        <w:rPr>
          <w:rFonts w:ascii="Arial Narrow" w:hAnsi="Arial Narrow"/>
          <w:bCs/>
          <w:lang w:val="en-GB"/>
        </w:rPr>
      </w:pPr>
      <w:r w:rsidRPr="00F95AD4">
        <w:rPr>
          <w:rFonts w:ascii="Arial Narrow" w:hAnsi="Arial Narrow"/>
          <w:bCs/>
          <w:lang w:val="en-GB"/>
        </w:rPr>
        <w:t>Regarding</w:t>
      </w:r>
      <w:r w:rsidR="008C7E33" w:rsidRPr="00F95AD4">
        <w:rPr>
          <w:rFonts w:ascii="Arial Narrow" w:hAnsi="Arial Narrow"/>
          <w:bCs/>
          <w:lang w:val="en-GB"/>
        </w:rPr>
        <w:t xml:space="preserve"> the economic </w:t>
      </w:r>
      <w:r w:rsidR="00AF38DE" w:rsidRPr="00F95AD4">
        <w:rPr>
          <w:rFonts w:ascii="Arial Narrow" w:hAnsi="Arial Narrow"/>
          <w:bCs/>
          <w:lang w:val="en-GB"/>
        </w:rPr>
        <w:t>assessment</w:t>
      </w:r>
      <w:r w:rsidR="008C7E33" w:rsidRPr="00F95AD4">
        <w:rPr>
          <w:rFonts w:ascii="Arial Narrow" w:hAnsi="Arial Narrow"/>
          <w:bCs/>
          <w:lang w:val="en-GB"/>
        </w:rPr>
        <w:t xml:space="preserve">, the total capital cost (CAPEX) for the system can be established </w:t>
      </w:r>
      <w:r w:rsidR="003808E7" w:rsidRPr="00F95AD4">
        <w:rPr>
          <w:rFonts w:ascii="Arial Narrow" w:hAnsi="Arial Narrow"/>
          <w:bCs/>
          <w:lang w:val="en-GB"/>
        </w:rPr>
        <w:t>at</w:t>
      </w:r>
      <w:r w:rsidR="008C7E33" w:rsidRPr="00F95AD4">
        <w:rPr>
          <w:rFonts w:ascii="Arial Narrow" w:hAnsi="Arial Narrow"/>
          <w:bCs/>
          <w:lang w:val="en-GB"/>
        </w:rPr>
        <w:t xml:space="preserve"> 8.66 M€ (784 €/kW). 63.8%</w:t>
      </w:r>
      <w:r w:rsidR="003808E7" w:rsidRPr="00F95AD4">
        <w:rPr>
          <w:rFonts w:ascii="Arial Narrow" w:hAnsi="Arial Narrow"/>
          <w:bCs/>
          <w:lang w:val="en-GB"/>
        </w:rPr>
        <w:t xml:space="preserve"> of the total investment</w:t>
      </w:r>
      <w:r w:rsidR="008C7E33" w:rsidRPr="00F95AD4">
        <w:rPr>
          <w:rFonts w:ascii="Arial Narrow" w:hAnsi="Arial Narrow"/>
          <w:bCs/>
          <w:lang w:val="en-GB"/>
        </w:rPr>
        <w:t xml:space="preserve"> corresponds to</w:t>
      </w:r>
      <w:r w:rsidR="006E0BA3" w:rsidRPr="00F95AD4">
        <w:rPr>
          <w:rFonts w:ascii="Arial Narrow" w:hAnsi="Arial Narrow"/>
          <w:bCs/>
          <w:lang w:val="en-GB"/>
        </w:rPr>
        <w:t xml:space="preserve"> the</w:t>
      </w:r>
      <w:r w:rsidR="008C7E33" w:rsidRPr="00F95AD4">
        <w:rPr>
          <w:rFonts w:ascii="Arial Narrow" w:hAnsi="Arial Narrow"/>
          <w:bCs/>
          <w:lang w:val="en-GB"/>
        </w:rPr>
        <w:t xml:space="preserve"> engine. It is important to </w:t>
      </w:r>
      <w:r w:rsidR="00C1146B" w:rsidRPr="00F95AD4">
        <w:rPr>
          <w:rFonts w:ascii="Arial Narrow" w:hAnsi="Arial Narrow"/>
          <w:bCs/>
          <w:lang w:val="en-GB"/>
        </w:rPr>
        <w:t xml:space="preserve">highlight </w:t>
      </w:r>
      <w:r w:rsidR="008C7E33" w:rsidRPr="00F95AD4">
        <w:rPr>
          <w:rFonts w:ascii="Arial Narrow" w:hAnsi="Arial Narrow"/>
          <w:bCs/>
          <w:lang w:val="en-GB"/>
        </w:rPr>
        <w:t xml:space="preserve">that the capital cost associated </w:t>
      </w:r>
      <w:r w:rsidR="00961176" w:rsidRPr="00F95AD4">
        <w:rPr>
          <w:rFonts w:ascii="Arial Narrow" w:hAnsi="Arial Narrow"/>
          <w:bCs/>
          <w:lang w:val="en-GB"/>
        </w:rPr>
        <w:t>with</w:t>
      </w:r>
      <w:r w:rsidR="008C7E33" w:rsidRPr="00F95AD4">
        <w:rPr>
          <w:rFonts w:ascii="Arial Narrow" w:hAnsi="Arial Narrow"/>
          <w:bCs/>
          <w:lang w:val="en-GB"/>
        </w:rPr>
        <w:t xml:space="preserve"> the SCR </w:t>
      </w:r>
      <w:r w:rsidR="00D43CF1" w:rsidRPr="00F95AD4">
        <w:rPr>
          <w:rFonts w:ascii="Arial Narrow" w:hAnsi="Arial Narrow"/>
          <w:bCs/>
          <w:lang w:val="en-GB"/>
        </w:rPr>
        <w:t>represents</w:t>
      </w:r>
      <w:r w:rsidR="008C7E33" w:rsidRPr="00F95AD4">
        <w:rPr>
          <w:rFonts w:ascii="Arial Narrow" w:hAnsi="Arial Narrow"/>
          <w:bCs/>
          <w:lang w:val="en-GB"/>
        </w:rPr>
        <w:t xml:space="preserve"> only 0.2%. For this reason, </w:t>
      </w:r>
      <w:r w:rsidR="00C1146B" w:rsidRPr="00F95AD4">
        <w:rPr>
          <w:rFonts w:ascii="Arial Narrow" w:hAnsi="Arial Narrow"/>
          <w:bCs/>
          <w:lang w:val="en-GB"/>
        </w:rPr>
        <w:t xml:space="preserve">including </w:t>
      </w:r>
      <w:r w:rsidR="008C7E33" w:rsidRPr="00F95AD4">
        <w:rPr>
          <w:rFonts w:ascii="Arial Narrow" w:hAnsi="Arial Narrow"/>
          <w:bCs/>
          <w:lang w:val="en-GB"/>
        </w:rPr>
        <w:t xml:space="preserve">this equipment in the system is highly advisable. It produces a remarkable </w:t>
      </w:r>
      <w:r w:rsidR="00205C78" w:rsidRPr="00F95AD4">
        <w:rPr>
          <w:rFonts w:ascii="Arial Narrow" w:hAnsi="Arial Narrow"/>
          <w:bCs/>
          <w:lang w:val="en-GB"/>
        </w:rPr>
        <w:t>environmental</w:t>
      </w:r>
      <w:r w:rsidR="008C7E33" w:rsidRPr="00F95AD4">
        <w:rPr>
          <w:rFonts w:ascii="Arial Narrow" w:hAnsi="Arial Narrow"/>
          <w:bCs/>
          <w:lang w:val="en-GB"/>
        </w:rPr>
        <w:t xml:space="preserve"> benefit with a moderate </w:t>
      </w:r>
      <w:r w:rsidR="00CC1EAC" w:rsidRPr="00F95AD4">
        <w:rPr>
          <w:rFonts w:ascii="Arial Narrow" w:hAnsi="Arial Narrow"/>
          <w:bCs/>
          <w:lang w:val="en-GB"/>
        </w:rPr>
        <w:t xml:space="preserve">increase in </w:t>
      </w:r>
      <w:r w:rsidR="008C7E33" w:rsidRPr="00F95AD4">
        <w:rPr>
          <w:rFonts w:ascii="Arial Narrow" w:hAnsi="Arial Narrow"/>
          <w:bCs/>
          <w:lang w:val="en-GB"/>
        </w:rPr>
        <w:t>cost. The operating cost (OPEX) for the system proposed for this kind of ship oscillates between 210 €/MWh (engine load</w:t>
      </w:r>
      <w:r w:rsidR="00B24F94" w:rsidRPr="00F95AD4">
        <w:rPr>
          <w:rFonts w:ascii="Arial Narrow" w:hAnsi="Arial Narrow"/>
          <w:bCs/>
          <w:lang w:val="en-GB"/>
        </w:rPr>
        <w:t xml:space="preserve"> of</w:t>
      </w:r>
      <w:r w:rsidR="008C7E33" w:rsidRPr="00F95AD4">
        <w:rPr>
          <w:rFonts w:ascii="Arial Narrow" w:hAnsi="Arial Narrow"/>
          <w:bCs/>
          <w:lang w:val="en-GB"/>
        </w:rPr>
        <w:t xml:space="preserve"> 100%) and 243 €/MWh (engine load of 25%). From the sensitivity analysis performed, it is possible </w:t>
      </w:r>
      <w:r w:rsidR="00751E85" w:rsidRPr="00F95AD4">
        <w:rPr>
          <w:rFonts w:ascii="Arial Narrow" w:hAnsi="Arial Narrow"/>
          <w:bCs/>
          <w:lang w:val="en-GB"/>
        </w:rPr>
        <w:t xml:space="preserve">to </w:t>
      </w:r>
      <w:r w:rsidR="00AB261F" w:rsidRPr="00F95AD4">
        <w:rPr>
          <w:rFonts w:ascii="Arial Narrow" w:hAnsi="Arial Narrow"/>
          <w:bCs/>
          <w:lang w:val="en-GB"/>
        </w:rPr>
        <w:t>expect</w:t>
      </w:r>
      <w:r w:rsidR="008C7E33" w:rsidRPr="00F95AD4">
        <w:rPr>
          <w:rFonts w:ascii="Arial Narrow" w:hAnsi="Arial Narrow"/>
          <w:bCs/>
          <w:lang w:val="en-GB"/>
        </w:rPr>
        <w:t xml:space="preserve"> a </w:t>
      </w:r>
      <w:r w:rsidR="00590074" w:rsidRPr="00F95AD4">
        <w:rPr>
          <w:rFonts w:ascii="Arial Narrow" w:hAnsi="Arial Narrow"/>
          <w:bCs/>
          <w:lang w:val="en-GB"/>
        </w:rPr>
        <w:t xml:space="preserve">reduction in the cost of fuelling a ship with ammonia due </w:t>
      </w:r>
      <w:r w:rsidR="00590074">
        <w:rPr>
          <w:rFonts w:ascii="Arial Narrow" w:hAnsi="Arial Narrow"/>
          <w:bCs/>
          <w:lang w:val="en-GB"/>
        </w:rPr>
        <w:t>to the</w:t>
      </w:r>
      <w:r w:rsidR="00EF2B5B">
        <w:rPr>
          <w:rFonts w:ascii="Arial Narrow" w:hAnsi="Arial Narrow"/>
          <w:bCs/>
          <w:lang w:val="en-GB"/>
        </w:rPr>
        <w:t xml:space="preserve"> predicted</w:t>
      </w:r>
      <w:r w:rsidR="00590074">
        <w:rPr>
          <w:rFonts w:ascii="Arial Narrow" w:hAnsi="Arial Narrow"/>
          <w:bCs/>
          <w:lang w:val="en-GB"/>
        </w:rPr>
        <w:t xml:space="preserve"> </w:t>
      </w:r>
      <w:r w:rsidR="00590074" w:rsidRPr="008C7E33">
        <w:rPr>
          <w:rFonts w:ascii="Arial Narrow" w:hAnsi="Arial Narrow"/>
          <w:bCs/>
          <w:lang w:val="en-GB"/>
        </w:rPr>
        <w:t xml:space="preserve">decrease in the green ammonia cost </w:t>
      </w:r>
      <w:r w:rsidR="00590074">
        <w:rPr>
          <w:rFonts w:ascii="Arial Narrow" w:hAnsi="Arial Narrow"/>
          <w:bCs/>
          <w:lang w:val="en-GB"/>
        </w:rPr>
        <w:t xml:space="preserve">in the coming years. </w:t>
      </w:r>
      <w:r w:rsidR="004E0CBB">
        <w:rPr>
          <w:rFonts w:ascii="Arial Narrow" w:hAnsi="Arial Narrow"/>
          <w:bCs/>
          <w:lang w:val="en-GB"/>
        </w:rPr>
        <w:t>Conclusively, t</w:t>
      </w:r>
      <w:r w:rsidR="00590074">
        <w:rPr>
          <w:rFonts w:ascii="Arial Narrow" w:hAnsi="Arial Narrow"/>
          <w:bCs/>
          <w:lang w:val="en-GB"/>
        </w:rPr>
        <w:t xml:space="preserve">he economic results show </w:t>
      </w:r>
      <w:r w:rsidR="00A7307E">
        <w:rPr>
          <w:rFonts w:ascii="Arial Narrow" w:hAnsi="Arial Narrow"/>
          <w:bCs/>
          <w:lang w:val="en-GB"/>
        </w:rPr>
        <w:t>ammonia-based</w:t>
      </w:r>
      <w:r w:rsidR="00590074">
        <w:rPr>
          <w:rFonts w:ascii="Arial Narrow" w:hAnsi="Arial Narrow"/>
          <w:bCs/>
          <w:lang w:val="en-GB"/>
        </w:rPr>
        <w:t xml:space="preserve"> ships as a competitive alternative to be used in the next future to decarbonise maritime transportation. </w:t>
      </w:r>
    </w:p>
    <w:p w14:paraId="57B151E5" w14:textId="77777777" w:rsidR="00BB1D21" w:rsidRDefault="00B35A0A" w:rsidP="00BB1D21">
      <w:pPr>
        <w:spacing w:after="200" w:line="480" w:lineRule="auto"/>
        <w:jc w:val="both"/>
        <w:rPr>
          <w:rFonts w:ascii="Arial Narrow" w:hAnsi="Arial Narrow"/>
          <w:b/>
          <w:bCs/>
          <w:lang w:val="en-GB"/>
        </w:rPr>
      </w:pPr>
      <w:r w:rsidRPr="00B35A0A">
        <w:rPr>
          <w:rFonts w:ascii="Arial Narrow" w:hAnsi="Arial Narrow"/>
          <w:b/>
          <w:bCs/>
          <w:lang w:val="en-GB"/>
        </w:rPr>
        <w:t>Nomenclature</w:t>
      </w:r>
    </w:p>
    <w:p w14:paraId="6BFC3011" w14:textId="2CAE4D88" w:rsidR="00BB1D21" w:rsidRDefault="00000000" w:rsidP="00BB1D21">
      <w:pPr>
        <w:spacing w:after="200" w:line="480" w:lineRule="auto"/>
        <w:jc w:val="both"/>
        <w:rPr>
          <w:rFonts w:ascii="Arial Narrow" w:hAnsi="Arial Narrow"/>
          <w:lang w:val="en-GB"/>
        </w:rPr>
      </w:pP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m:t>
            </m:r>
          </m:sub>
        </m:sSub>
      </m:oMath>
      <w:r w:rsidR="00BB1D21">
        <w:rPr>
          <w:rFonts w:ascii="Arial Narrow" w:eastAsiaTheme="minorEastAsia" w:hAnsi="Arial Narrow"/>
          <w:lang w:val="en-US"/>
        </w:rPr>
        <w:t xml:space="preserve"> </w:t>
      </w:r>
      <w:r w:rsidR="00BB1D21" w:rsidRPr="00986B01">
        <w:rPr>
          <w:rFonts w:ascii="Arial Narrow" w:hAnsi="Arial Narrow"/>
          <w:lang w:val="en-GB"/>
        </w:rPr>
        <w:t>activity of the different components</w:t>
      </w:r>
    </w:p>
    <w:p w14:paraId="35E12470" w14:textId="09F32461" w:rsidR="007C3389" w:rsidRPr="007C3389" w:rsidRDefault="007C3389" w:rsidP="00BB1D21">
      <w:pPr>
        <w:spacing w:after="200" w:line="480" w:lineRule="auto"/>
        <w:jc w:val="both"/>
        <w:rPr>
          <w:rFonts w:ascii="Arial Narrow" w:hAnsi="Arial Narrow"/>
          <w:lang w:val="en-GB"/>
        </w:rPr>
      </w:pPr>
      <m:oMath>
        <m:r>
          <w:rPr>
            <w:rFonts w:ascii="Cambria Math" w:eastAsiaTheme="minorEastAsia" w:hAnsi="Cambria Math"/>
            <w:lang w:val="en-US"/>
          </w:rPr>
          <m:t>ER</m:t>
        </m:r>
      </m:oMath>
      <w:r w:rsidRPr="00F95AD4">
        <w:rPr>
          <w:rFonts w:ascii="Arial Narrow" w:eastAsiaTheme="minorEastAsia" w:hAnsi="Arial Narrow"/>
          <w:lang w:val="en-US"/>
        </w:rPr>
        <w:t xml:space="preserve"> equivale</w:t>
      </w:r>
      <w:r w:rsidR="00D21F02" w:rsidRPr="00F95AD4">
        <w:rPr>
          <w:rFonts w:ascii="Arial Narrow" w:eastAsiaTheme="minorEastAsia" w:hAnsi="Arial Narrow"/>
          <w:lang w:val="en-US"/>
        </w:rPr>
        <w:t>nce</w:t>
      </w:r>
      <w:r w:rsidRPr="00F95AD4">
        <w:rPr>
          <w:rFonts w:ascii="Arial Narrow" w:eastAsiaTheme="minorEastAsia" w:hAnsi="Arial Narrow"/>
          <w:lang w:val="en-US"/>
        </w:rPr>
        <w:t xml:space="preserve"> ratio</w:t>
      </w:r>
    </w:p>
    <w:p w14:paraId="3DB50298" w14:textId="4FE4F1CF" w:rsidR="00BB1D21" w:rsidRDefault="00000000" w:rsidP="00BB1D21">
      <w:pPr>
        <w:spacing w:after="200" w:line="480" w:lineRule="auto"/>
        <w:jc w:val="both"/>
        <w:rPr>
          <w:rFonts w:ascii="Arial Narrow" w:hAnsi="Arial Narrow"/>
          <w:lang w:val="en-GB"/>
        </w:rPr>
      </w:pP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reac</m:t>
            </m:r>
          </m:sub>
        </m:sSub>
      </m:oMath>
      <w:r w:rsidR="00BB1D21">
        <w:rPr>
          <w:rFonts w:ascii="Arial Narrow" w:eastAsiaTheme="minorEastAsia" w:hAnsi="Arial Narrow"/>
          <w:lang w:val="en-US"/>
        </w:rPr>
        <w:t xml:space="preserve"> </w:t>
      </w:r>
      <w:r w:rsidR="00BB1D21">
        <w:rPr>
          <w:rFonts w:ascii="Arial Narrow" w:hAnsi="Arial Narrow"/>
          <w:lang w:val="en-GB"/>
        </w:rPr>
        <w:t xml:space="preserve"> </w:t>
      </w:r>
      <w:r w:rsidR="00BB1D21" w:rsidRPr="00986B01">
        <w:rPr>
          <w:rFonts w:ascii="Arial Narrow" w:hAnsi="Arial Narrow"/>
          <w:lang w:val="en-GB"/>
        </w:rPr>
        <w:t>kinetic constant</w:t>
      </w:r>
    </w:p>
    <w:p w14:paraId="7147BB7F" w14:textId="77777777" w:rsidR="00BB1D21" w:rsidRDefault="00000000" w:rsidP="00BB1D21">
      <w:pPr>
        <w:spacing w:after="200" w:line="480" w:lineRule="auto"/>
        <w:jc w:val="both"/>
        <w:rPr>
          <w:rFonts w:ascii="Arial Narrow" w:hAnsi="Arial Narrow"/>
          <w:lang w:val="en-GB"/>
        </w:rPr>
      </w:pPr>
      <m:oMath>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p</m:t>
            </m:r>
          </m:sub>
        </m:sSub>
      </m:oMath>
      <w:r w:rsidR="00BB1D21">
        <w:rPr>
          <w:rFonts w:ascii="Arial Narrow" w:eastAsiaTheme="minorEastAsia" w:hAnsi="Arial Narrow"/>
          <w:lang w:val="en-US"/>
        </w:rPr>
        <w:t xml:space="preserve"> </w:t>
      </w:r>
      <w:r w:rsidR="00BB1D21" w:rsidRPr="00986B01">
        <w:rPr>
          <w:rFonts w:ascii="Arial Narrow" w:hAnsi="Arial Narrow"/>
          <w:lang w:val="en-GB"/>
        </w:rPr>
        <w:t>equilibrium constant</w:t>
      </w:r>
    </w:p>
    <w:p w14:paraId="07A5CED1" w14:textId="3F434C6F" w:rsidR="00BB1D21" w:rsidRDefault="00BB1D21" w:rsidP="00BB1D21">
      <w:pPr>
        <w:spacing w:after="200" w:line="480" w:lineRule="auto"/>
        <w:jc w:val="both"/>
        <w:rPr>
          <w:rFonts w:ascii="Arial Narrow" w:hAnsi="Arial Narrow"/>
          <w:lang w:val="en-GB"/>
        </w:rPr>
      </w:pPr>
      <m:oMath>
        <m:r>
          <w:rPr>
            <w:rFonts w:ascii="Cambria Math" w:hAnsi="Cambria Math"/>
            <w:lang w:val="en-GB"/>
          </w:rPr>
          <m:t>r</m:t>
        </m:r>
      </m:oMath>
      <w:r w:rsidRPr="00986B01">
        <w:rPr>
          <w:rFonts w:ascii="Arial Narrow" w:hAnsi="Arial Narrow"/>
          <w:lang w:val="en-GB"/>
        </w:rPr>
        <w:t xml:space="preserve"> </w:t>
      </w:r>
      <w:r>
        <w:rPr>
          <w:rFonts w:ascii="Arial Narrow" w:hAnsi="Arial Narrow"/>
          <w:lang w:val="en-GB"/>
        </w:rPr>
        <w:t xml:space="preserve"> </w:t>
      </w:r>
      <w:r w:rsidRPr="00986B01">
        <w:rPr>
          <w:rFonts w:ascii="Arial Narrow" w:hAnsi="Arial Narrow"/>
          <w:lang w:val="en-GB"/>
        </w:rPr>
        <w:t xml:space="preserve">kinetic </w:t>
      </w:r>
      <w:r>
        <w:rPr>
          <w:rFonts w:ascii="Arial Narrow" w:hAnsi="Arial Narrow"/>
          <w:lang w:val="en-GB"/>
        </w:rPr>
        <w:t>rate</w:t>
      </w:r>
    </w:p>
    <w:p w14:paraId="13D80E5A" w14:textId="2823EFA1" w:rsidR="007C3389" w:rsidRDefault="007C3389" w:rsidP="00BB1D21">
      <w:pPr>
        <w:spacing w:after="200" w:line="480" w:lineRule="auto"/>
        <w:jc w:val="both"/>
        <w:rPr>
          <w:rFonts w:ascii="Arial Narrow" w:hAnsi="Arial Narrow"/>
          <w:lang w:val="en-GB"/>
        </w:rPr>
      </w:pPr>
      <m:oMath>
        <m:r>
          <w:rPr>
            <w:rFonts w:ascii="Cambria Math" w:hAnsi="Cambria Math"/>
            <w:lang w:val="en-US"/>
          </w:rPr>
          <m:t>T</m:t>
        </m:r>
      </m:oMath>
      <w:r w:rsidRPr="00986B01">
        <w:rPr>
          <w:rFonts w:ascii="Arial Narrow" w:hAnsi="Arial Narrow"/>
          <w:lang w:val="en-GB"/>
        </w:rPr>
        <w:t xml:space="preserve"> </w:t>
      </w:r>
      <w:r>
        <w:rPr>
          <w:rFonts w:ascii="Arial Narrow" w:hAnsi="Arial Narrow"/>
          <w:lang w:val="en-GB"/>
        </w:rPr>
        <w:t xml:space="preserve"> temperature</w:t>
      </w:r>
    </w:p>
    <w:p w14:paraId="64B80629" w14:textId="4F3E862D" w:rsidR="007C3389" w:rsidRPr="007C3389" w:rsidRDefault="00000000" w:rsidP="00BB1D21">
      <w:pPr>
        <w:spacing w:after="200" w:line="480" w:lineRule="auto"/>
        <w:jc w:val="both"/>
        <w:rPr>
          <w:rFonts w:ascii="Arial Narrow" w:hAnsi="Arial Narrow"/>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NO</m:t>
            </m:r>
          </m:sub>
        </m:sSub>
      </m:oMath>
      <w:r w:rsidR="007C3389" w:rsidRPr="007C3389">
        <w:rPr>
          <w:rFonts w:ascii="Arial Narrow" w:eastAsiaTheme="minorEastAsia" w:hAnsi="Arial Narrow"/>
          <w:lang w:val="en-US"/>
        </w:rPr>
        <w:t xml:space="preserve"> molar concentration of </w:t>
      </w:r>
      <w:r w:rsidR="007C3389">
        <w:rPr>
          <w:rFonts w:ascii="Arial Narrow" w:eastAsiaTheme="minorEastAsia" w:hAnsi="Arial Narrow"/>
          <w:lang w:val="en-US"/>
        </w:rPr>
        <w:t>NO</w:t>
      </w:r>
    </w:p>
    <w:p w14:paraId="32D7ABC0" w14:textId="16E4BD9E" w:rsidR="00BB1D21" w:rsidRDefault="00BB1D21" w:rsidP="00BB1D21">
      <w:pPr>
        <w:spacing w:after="200" w:line="480" w:lineRule="auto"/>
        <w:jc w:val="both"/>
        <w:rPr>
          <w:rFonts w:ascii="Arial Narrow" w:hAnsi="Arial Narrow"/>
          <w:lang w:val="en-GB"/>
        </w:rPr>
      </w:pPr>
      <m:oMath>
        <m:r>
          <w:rPr>
            <w:rFonts w:ascii="Cambria Math" w:eastAsiaTheme="minorEastAsia" w:hAnsi="Cambria Math"/>
            <w:lang w:val="en-US"/>
          </w:rPr>
          <m:t>α</m:t>
        </m:r>
      </m:oMath>
      <w:r w:rsidRPr="00986B01">
        <w:rPr>
          <w:rFonts w:ascii="Arial Narrow" w:hAnsi="Arial Narrow"/>
          <w:lang w:val="en-GB"/>
        </w:rPr>
        <w:t xml:space="preserve"> kinetic parameter</w:t>
      </w:r>
    </w:p>
    <w:p w14:paraId="58C57493" w14:textId="2A15FE6D" w:rsidR="00BB1D21" w:rsidRDefault="00BB1D21" w:rsidP="00BB1D21">
      <w:pPr>
        <w:spacing w:after="200" w:line="480" w:lineRule="auto"/>
        <w:jc w:val="both"/>
        <w:rPr>
          <w:rFonts w:ascii="Arial Narrow" w:hAnsi="Arial Narrow"/>
          <w:lang w:val="en-GB"/>
        </w:rPr>
      </w:pPr>
      <m:oMath>
        <m:r>
          <w:rPr>
            <w:rFonts w:ascii="Cambria Math" w:hAnsi="Cambria Math"/>
            <w:lang w:val="en-US"/>
          </w:rPr>
          <m:t>Φ</m:t>
        </m:r>
      </m:oMath>
      <w:r w:rsidRPr="00986B01">
        <w:rPr>
          <w:rFonts w:ascii="Arial Narrow" w:hAnsi="Arial Narrow"/>
          <w:lang w:val="en-GB"/>
        </w:rPr>
        <w:t xml:space="preserve"> effectiveness factor </w:t>
      </w:r>
    </w:p>
    <w:p w14:paraId="12C259E2" w14:textId="50D6CF5C" w:rsidR="00BB1D21" w:rsidRDefault="00BB1D21" w:rsidP="00BB1D21">
      <w:pPr>
        <w:spacing w:after="200" w:line="480" w:lineRule="auto"/>
        <w:jc w:val="both"/>
        <w:rPr>
          <w:rFonts w:ascii="Arial Narrow" w:hAnsi="Arial Narrow"/>
          <w:lang w:val="en-GB"/>
        </w:rPr>
      </w:pPr>
      <m:oMath>
        <m:r>
          <w:rPr>
            <w:rFonts w:ascii="Cambria Math" w:hAnsi="Cambria Math"/>
            <w:lang w:val="en-US"/>
          </w:rPr>
          <m:t>Ω</m:t>
        </m:r>
      </m:oMath>
      <w:r w:rsidRPr="00986B01">
        <w:rPr>
          <w:rFonts w:ascii="Arial Narrow" w:hAnsi="Arial Narrow"/>
          <w:lang w:val="en-GB"/>
        </w:rPr>
        <w:t xml:space="preserve"> </w:t>
      </w:r>
      <w:r>
        <w:rPr>
          <w:rFonts w:ascii="Arial Narrow" w:hAnsi="Arial Narrow"/>
          <w:lang w:val="en-GB"/>
        </w:rPr>
        <w:t xml:space="preserve"> c</w:t>
      </w:r>
      <w:r w:rsidRPr="00986B01">
        <w:rPr>
          <w:rFonts w:ascii="Arial Narrow" w:hAnsi="Arial Narrow"/>
          <w:lang w:val="en-GB"/>
        </w:rPr>
        <w:t>atalytic activity</w:t>
      </w:r>
    </w:p>
    <w:p w14:paraId="4AB7452E" w14:textId="691B8DDB" w:rsidR="00B20B73" w:rsidRPr="00804881" w:rsidRDefault="007C3389" w:rsidP="00986B01">
      <w:pPr>
        <w:spacing w:after="200" w:line="480" w:lineRule="auto"/>
        <w:jc w:val="both"/>
        <w:rPr>
          <w:rFonts w:ascii="Arial Narrow" w:hAnsi="Arial Narrow"/>
          <w:lang w:val="en-GB"/>
        </w:rPr>
      </w:pPr>
      <m:oMath>
        <m:r>
          <w:rPr>
            <w:rFonts w:ascii="Cambria Math" w:hAnsi="Cambria Math"/>
            <w:lang w:val="en-US"/>
          </w:rPr>
          <m:t>η</m:t>
        </m:r>
      </m:oMath>
      <w:r w:rsidRPr="00986B01">
        <w:rPr>
          <w:rFonts w:ascii="Arial Narrow" w:hAnsi="Arial Narrow"/>
          <w:lang w:val="en-GB"/>
        </w:rPr>
        <w:t xml:space="preserve"> </w:t>
      </w:r>
      <w:r>
        <w:rPr>
          <w:rFonts w:ascii="Arial Narrow" w:hAnsi="Arial Narrow"/>
          <w:lang w:val="en-GB"/>
        </w:rPr>
        <w:t xml:space="preserve"> removal efficiency</w:t>
      </w:r>
    </w:p>
    <w:p w14:paraId="0E034636" w14:textId="738CCCDF" w:rsidR="007B488E" w:rsidRDefault="007B488E" w:rsidP="00EA1637">
      <w:pPr>
        <w:spacing w:after="200" w:line="480" w:lineRule="auto"/>
        <w:jc w:val="both"/>
        <w:rPr>
          <w:rFonts w:ascii="Arial Narrow" w:hAnsi="Arial Narrow"/>
          <w:b/>
          <w:bCs/>
          <w:lang w:val="en-GB"/>
        </w:rPr>
      </w:pPr>
      <w:r w:rsidRPr="007B488E">
        <w:rPr>
          <w:rFonts w:ascii="Arial Narrow" w:hAnsi="Arial Narrow"/>
          <w:b/>
          <w:bCs/>
          <w:lang w:val="en-GB"/>
        </w:rPr>
        <w:t>Acknowledgments</w:t>
      </w:r>
    </w:p>
    <w:p w14:paraId="7B9C8364" w14:textId="36856777" w:rsidR="007B488E" w:rsidRPr="007B488E" w:rsidRDefault="007B488E" w:rsidP="00EA1637">
      <w:pPr>
        <w:spacing w:after="200" w:line="480" w:lineRule="auto"/>
        <w:jc w:val="both"/>
        <w:rPr>
          <w:rFonts w:ascii="Arial Narrow" w:hAnsi="Arial Narrow"/>
          <w:bCs/>
          <w:lang w:val="en-US"/>
        </w:rPr>
      </w:pPr>
      <w:r w:rsidRPr="007B488E">
        <w:rPr>
          <w:rFonts w:ascii="Arial Narrow" w:hAnsi="Arial Narrow"/>
          <w:bCs/>
          <w:lang w:val="en-US"/>
        </w:rPr>
        <w:t xml:space="preserve">This work was supported by the Regional Government of Castilla y León (Junta de Castilla y León) and by the Ministry of Science and Innovation MICIN and the European Union </w:t>
      </w:r>
      <w:proofErr w:type="spellStart"/>
      <w:r w:rsidRPr="007B488E">
        <w:rPr>
          <w:rFonts w:ascii="Arial Narrow" w:hAnsi="Arial Narrow"/>
          <w:bCs/>
          <w:lang w:val="en-US"/>
        </w:rPr>
        <w:t>NextGenerationEU</w:t>
      </w:r>
      <w:proofErr w:type="spellEnd"/>
      <w:r w:rsidRPr="007B488E">
        <w:rPr>
          <w:rFonts w:ascii="Arial Narrow" w:hAnsi="Arial Narrow"/>
          <w:bCs/>
          <w:lang w:val="en-US"/>
        </w:rPr>
        <w:t xml:space="preserve"> / PRTR</w:t>
      </w:r>
      <w:r>
        <w:rPr>
          <w:rFonts w:ascii="Arial Narrow" w:hAnsi="Arial Narrow"/>
          <w:bCs/>
          <w:lang w:val="en-US"/>
        </w:rPr>
        <w:t xml:space="preserve"> (H</w:t>
      </w:r>
      <w:r w:rsidRPr="001F1574">
        <w:rPr>
          <w:rFonts w:ascii="Arial Narrow" w:hAnsi="Arial Narrow"/>
          <w:bCs/>
          <w:vertAlign w:val="subscript"/>
          <w:lang w:val="en-US"/>
        </w:rPr>
        <w:t>2</w:t>
      </w:r>
      <w:r>
        <w:rPr>
          <w:rFonts w:ascii="Arial Narrow" w:hAnsi="Arial Narrow"/>
          <w:bCs/>
          <w:lang w:val="en-US"/>
        </w:rPr>
        <w:t>MetAmo</w:t>
      </w:r>
      <w:r w:rsidR="00677C9B">
        <w:rPr>
          <w:rFonts w:ascii="Arial Narrow" w:hAnsi="Arial Narrow"/>
          <w:bCs/>
          <w:lang w:val="en-US"/>
        </w:rPr>
        <w:t xml:space="preserve"> project</w:t>
      </w:r>
      <w:r w:rsidR="00CF362B">
        <w:rPr>
          <w:rFonts w:ascii="Arial Narrow" w:hAnsi="Arial Narrow"/>
          <w:bCs/>
          <w:lang w:val="en-US"/>
        </w:rPr>
        <w:t xml:space="preserve"> - </w:t>
      </w:r>
      <w:r w:rsidR="00CF362B" w:rsidRPr="00CF362B">
        <w:rPr>
          <w:rFonts w:ascii="Arial Narrow" w:hAnsi="Arial Narrow"/>
          <w:bCs/>
          <w:lang w:val="en-US"/>
        </w:rPr>
        <w:t>C17.I01.P01.S21</w:t>
      </w:r>
      <w:r>
        <w:rPr>
          <w:rFonts w:ascii="Arial Narrow" w:hAnsi="Arial Narrow"/>
          <w:bCs/>
          <w:lang w:val="en-US"/>
        </w:rPr>
        <w:t>)</w:t>
      </w:r>
      <w:r w:rsidRPr="007B488E">
        <w:rPr>
          <w:rFonts w:ascii="Arial Narrow" w:hAnsi="Arial Narrow"/>
          <w:bCs/>
          <w:lang w:val="en-US"/>
        </w:rPr>
        <w:t>.</w:t>
      </w:r>
    </w:p>
    <w:p w14:paraId="7E5545DB" w14:textId="29777287" w:rsidR="00AE2A5B" w:rsidRPr="00EA1637" w:rsidRDefault="003B242A" w:rsidP="00EA1637">
      <w:pPr>
        <w:spacing w:after="200" w:line="480" w:lineRule="auto"/>
        <w:jc w:val="both"/>
        <w:rPr>
          <w:rFonts w:ascii="Arial Narrow" w:hAnsi="Arial Narrow"/>
          <w:bCs/>
          <w:lang w:val="en-US"/>
        </w:rPr>
      </w:pPr>
      <w:r w:rsidRPr="00C719BE">
        <w:rPr>
          <w:rFonts w:ascii="Arial Narrow" w:hAnsi="Arial Narrow"/>
          <w:b/>
          <w:bCs/>
          <w:lang w:val="en-GB"/>
        </w:rPr>
        <w:t>References</w:t>
      </w:r>
    </w:p>
    <w:p w14:paraId="3DD80745" w14:textId="2865F040" w:rsidR="00E0063A" w:rsidRDefault="00E0063A" w:rsidP="00524AC7">
      <w:pPr>
        <w:jc w:val="both"/>
        <w:rPr>
          <w:rFonts w:ascii="Arial Narrow" w:hAnsi="Arial Narrow"/>
          <w:bCs/>
          <w:lang w:val="en-GB"/>
        </w:rPr>
      </w:pPr>
      <w:r w:rsidRPr="00E0063A">
        <w:rPr>
          <w:rFonts w:ascii="Arial Narrow" w:hAnsi="Arial Narrow"/>
          <w:bCs/>
          <w:lang w:val="en-US"/>
        </w:rPr>
        <w:t>Al-</w:t>
      </w:r>
      <w:proofErr w:type="spellStart"/>
      <w:r w:rsidRPr="00E0063A">
        <w:rPr>
          <w:rFonts w:ascii="Arial Narrow" w:hAnsi="Arial Narrow"/>
          <w:bCs/>
          <w:lang w:val="en-US"/>
        </w:rPr>
        <w:t>Aboosi</w:t>
      </w:r>
      <w:proofErr w:type="spellEnd"/>
      <w:r w:rsidRPr="00E0063A">
        <w:rPr>
          <w:rFonts w:ascii="Arial Narrow" w:hAnsi="Arial Narrow"/>
          <w:bCs/>
          <w:lang w:val="en-US"/>
        </w:rPr>
        <w:t xml:space="preserve"> FY, El-</w:t>
      </w:r>
      <w:proofErr w:type="spellStart"/>
      <w:r w:rsidRPr="00E0063A">
        <w:rPr>
          <w:rFonts w:ascii="Arial Narrow" w:hAnsi="Arial Narrow"/>
          <w:bCs/>
          <w:lang w:val="en-US"/>
        </w:rPr>
        <w:t>Halwagi</w:t>
      </w:r>
      <w:proofErr w:type="spellEnd"/>
      <w:r w:rsidRPr="00E0063A">
        <w:rPr>
          <w:rFonts w:ascii="Arial Narrow" w:hAnsi="Arial Narrow"/>
          <w:bCs/>
          <w:lang w:val="en-US"/>
        </w:rPr>
        <w:t xml:space="preserve"> MM, Moore M, Nielsen RB. </w:t>
      </w:r>
      <w:r w:rsidRPr="00AD182C">
        <w:rPr>
          <w:rFonts w:ascii="Arial Narrow" w:hAnsi="Arial Narrow"/>
          <w:bCs/>
          <w:lang w:val="en-GB"/>
        </w:rPr>
        <w:t>Renewable ammonia as an alternative fuel for the</w:t>
      </w:r>
      <w:r>
        <w:rPr>
          <w:rFonts w:ascii="Arial Narrow" w:hAnsi="Arial Narrow"/>
          <w:bCs/>
          <w:lang w:val="en-GB"/>
        </w:rPr>
        <w:t xml:space="preserve"> </w:t>
      </w:r>
      <w:r w:rsidRPr="00AD182C">
        <w:rPr>
          <w:rFonts w:ascii="Arial Narrow" w:hAnsi="Arial Narrow"/>
          <w:bCs/>
          <w:lang w:val="en-GB"/>
        </w:rPr>
        <w:t xml:space="preserve">shipping industry. </w:t>
      </w:r>
      <w:proofErr w:type="spellStart"/>
      <w:r w:rsidR="00C67565" w:rsidRPr="00C67565">
        <w:rPr>
          <w:rFonts w:ascii="Arial Narrow" w:hAnsi="Arial Narrow"/>
          <w:bCs/>
          <w:lang w:val="en-GB"/>
        </w:rPr>
        <w:t>Curr</w:t>
      </w:r>
      <w:proofErr w:type="spellEnd"/>
      <w:r w:rsidR="00C67565" w:rsidRPr="00C67565">
        <w:rPr>
          <w:rFonts w:ascii="Arial Narrow" w:hAnsi="Arial Narrow"/>
          <w:bCs/>
          <w:lang w:val="en-GB"/>
        </w:rPr>
        <w:t xml:space="preserve">. </w:t>
      </w:r>
      <w:proofErr w:type="spellStart"/>
      <w:r w:rsidR="00C67565" w:rsidRPr="00C67565">
        <w:rPr>
          <w:rFonts w:ascii="Arial Narrow" w:hAnsi="Arial Narrow"/>
          <w:bCs/>
          <w:lang w:val="en-GB"/>
        </w:rPr>
        <w:t>Opin</w:t>
      </w:r>
      <w:proofErr w:type="spellEnd"/>
      <w:r w:rsidR="00C67565" w:rsidRPr="00C67565">
        <w:rPr>
          <w:rFonts w:ascii="Arial Narrow" w:hAnsi="Arial Narrow"/>
          <w:bCs/>
          <w:lang w:val="en-GB"/>
        </w:rPr>
        <w:t xml:space="preserve">. Chem. Eng. </w:t>
      </w:r>
      <w:r w:rsidRPr="00AD182C">
        <w:rPr>
          <w:rFonts w:ascii="Arial Narrow" w:hAnsi="Arial Narrow"/>
          <w:bCs/>
          <w:lang w:val="en-GB"/>
        </w:rPr>
        <w:t>2021</w:t>
      </w:r>
      <w:r>
        <w:rPr>
          <w:rFonts w:ascii="Arial Narrow" w:hAnsi="Arial Narrow"/>
          <w:bCs/>
          <w:lang w:val="en-GB"/>
        </w:rPr>
        <w:t xml:space="preserve">; </w:t>
      </w:r>
      <w:r w:rsidRPr="00AD182C">
        <w:rPr>
          <w:rFonts w:ascii="Arial Narrow" w:hAnsi="Arial Narrow"/>
          <w:bCs/>
          <w:lang w:val="en-GB"/>
        </w:rPr>
        <w:t>31:100670.</w:t>
      </w:r>
      <w:r>
        <w:rPr>
          <w:rFonts w:ascii="Arial Narrow" w:hAnsi="Arial Narrow"/>
          <w:bCs/>
          <w:lang w:val="en-GB"/>
        </w:rPr>
        <w:t xml:space="preserve"> DOI: </w:t>
      </w:r>
      <w:r w:rsidRPr="00E0063A">
        <w:rPr>
          <w:rFonts w:ascii="Arial Narrow" w:hAnsi="Arial Narrow"/>
          <w:bCs/>
          <w:lang w:val="en-GB"/>
        </w:rPr>
        <w:t>https://doi.org/10.1016/j.coche.2021.100670</w:t>
      </w:r>
    </w:p>
    <w:p w14:paraId="09461C06" w14:textId="668CAD0F" w:rsidR="00EA1428" w:rsidRDefault="00EA1428" w:rsidP="00524AC7">
      <w:pPr>
        <w:jc w:val="both"/>
        <w:rPr>
          <w:rFonts w:ascii="Arial Narrow" w:hAnsi="Arial Narrow"/>
          <w:bCs/>
          <w:lang w:val="en-GB"/>
        </w:rPr>
      </w:pPr>
      <w:r>
        <w:rPr>
          <w:rFonts w:ascii="Arial Narrow" w:hAnsi="Arial Narrow"/>
          <w:bCs/>
          <w:lang w:val="en-GB"/>
        </w:rPr>
        <w:t>Ameri</w:t>
      </w:r>
      <w:r w:rsidR="008B64B5">
        <w:rPr>
          <w:rFonts w:ascii="Arial Narrow" w:hAnsi="Arial Narrow"/>
          <w:bCs/>
          <w:lang w:val="en-GB"/>
        </w:rPr>
        <w:t xml:space="preserve"> </w:t>
      </w:r>
      <w:r>
        <w:rPr>
          <w:rFonts w:ascii="Arial Narrow" w:hAnsi="Arial Narrow"/>
          <w:bCs/>
          <w:lang w:val="en-GB"/>
        </w:rPr>
        <w:t xml:space="preserve">M, </w:t>
      </w:r>
      <w:r w:rsidRPr="00EA1428">
        <w:rPr>
          <w:rFonts w:ascii="Arial Narrow" w:hAnsi="Arial Narrow"/>
          <w:bCs/>
          <w:lang w:val="en-GB"/>
        </w:rPr>
        <w:t>Ahmadi</w:t>
      </w:r>
      <w:r>
        <w:rPr>
          <w:rFonts w:ascii="Arial Narrow" w:hAnsi="Arial Narrow"/>
          <w:bCs/>
          <w:lang w:val="en-GB"/>
        </w:rPr>
        <w:t xml:space="preserve"> P, </w:t>
      </w:r>
      <w:proofErr w:type="spellStart"/>
      <w:r w:rsidRPr="00EA1428">
        <w:rPr>
          <w:rFonts w:ascii="Arial Narrow" w:hAnsi="Arial Narrow"/>
          <w:bCs/>
          <w:lang w:val="en-GB"/>
        </w:rPr>
        <w:t>Khanmohammadi</w:t>
      </w:r>
      <w:proofErr w:type="spellEnd"/>
      <w:r>
        <w:rPr>
          <w:rFonts w:ascii="Arial Narrow" w:hAnsi="Arial Narrow"/>
          <w:bCs/>
          <w:lang w:val="en-GB"/>
        </w:rPr>
        <w:t xml:space="preserve">, S. </w:t>
      </w:r>
      <w:r w:rsidRPr="00EA1428">
        <w:rPr>
          <w:rFonts w:ascii="Arial Narrow" w:hAnsi="Arial Narrow"/>
          <w:bCs/>
          <w:lang w:val="en-GB"/>
        </w:rPr>
        <w:t>Exergy analysis of a 420 MW combined cycle power plant</w:t>
      </w:r>
      <w:r>
        <w:rPr>
          <w:rFonts w:ascii="Arial Narrow" w:hAnsi="Arial Narrow"/>
          <w:bCs/>
          <w:lang w:val="en-GB"/>
        </w:rPr>
        <w:t xml:space="preserve">. </w:t>
      </w:r>
      <w:r w:rsidR="000B5F57" w:rsidRPr="000B5F57">
        <w:rPr>
          <w:rFonts w:ascii="Arial Narrow" w:hAnsi="Arial Narrow"/>
          <w:bCs/>
          <w:lang w:val="en-GB"/>
        </w:rPr>
        <w:t xml:space="preserve">Int. J. Energy Res. </w:t>
      </w:r>
      <w:r w:rsidR="008B64B5">
        <w:rPr>
          <w:rFonts w:ascii="Arial Narrow" w:hAnsi="Arial Narrow"/>
          <w:bCs/>
          <w:lang w:val="en-GB"/>
        </w:rPr>
        <w:t>2008;</w:t>
      </w:r>
      <w:r>
        <w:rPr>
          <w:rFonts w:ascii="Arial Narrow" w:hAnsi="Arial Narrow"/>
          <w:bCs/>
          <w:lang w:val="en-GB"/>
        </w:rPr>
        <w:t xml:space="preserve"> 32</w:t>
      </w:r>
      <w:r w:rsidR="008B64B5">
        <w:rPr>
          <w:rFonts w:ascii="Arial Narrow" w:hAnsi="Arial Narrow"/>
          <w:bCs/>
          <w:lang w:val="en-GB"/>
        </w:rPr>
        <w:t xml:space="preserve">: </w:t>
      </w:r>
      <w:r>
        <w:rPr>
          <w:rFonts w:ascii="Arial Narrow" w:hAnsi="Arial Narrow"/>
          <w:bCs/>
          <w:lang w:val="en-GB"/>
        </w:rPr>
        <w:t xml:space="preserve">175-183. DOI: </w:t>
      </w:r>
      <w:r w:rsidRPr="00EA1428">
        <w:rPr>
          <w:rFonts w:ascii="Arial Narrow" w:hAnsi="Arial Narrow"/>
          <w:bCs/>
          <w:lang w:val="en-GB"/>
        </w:rPr>
        <w:t>https://doi.org/10.1002/er.1351</w:t>
      </w:r>
    </w:p>
    <w:p w14:paraId="7E753BE4" w14:textId="53FBA2AF" w:rsidR="001B4BF5" w:rsidRPr="00F95AD4" w:rsidRDefault="001B4BF5" w:rsidP="00524AC7">
      <w:pPr>
        <w:jc w:val="both"/>
        <w:rPr>
          <w:rFonts w:ascii="Arial Narrow" w:hAnsi="Arial Narrow"/>
          <w:bCs/>
          <w:lang w:val="en-GB"/>
        </w:rPr>
      </w:pPr>
      <w:proofErr w:type="spellStart"/>
      <w:r w:rsidRPr="00F95AD4">
        <w:rPr>
          <w:rFonts w:ascii="Arial Narrow" w:hAnsi="Arial Narrow"/>
          <w:bCs/>
          <w:lang w:val="en-US"/>
        </w:rPr>
        <w:t>Ampah</w:t>
      </w:r>
      <w:proofErr w:type="spellEnd"/>
      <w:r w:rsidRPr="00F95AD4">
        <w:rPr>
          <w:rFonts w:ascii="Arial Narrow" w:hAnsi="Arial Narrow"/>
          <w:bCs/>
          <w:lang w:val="en-US"/>
        </w:rPr>
        <w:t xml:space="preserve">, JD, Yusuf AA, </w:t>
      </w:r>
      <w:proofErr w:type="spellStart"/>
      <w:r w:rsidRPr="00F95AD4">
        <w:rPr>
          <w:rFonts w:ascii="Arial Narrow" w:hAnsi="Arial Narrow"/>
          <w:bCs/>
          <w:lang w:val="en-US"/>
        </w:rPr>
        <w:t>Afrane</w:t>
      </w:r>
      <w:proofErr w:type="spellEnd"/>
      <w:r w:rsidRPr="00F95AD4">
        <w:rPr>
          <w:rFonts w:ascii="Arial Narrow" w:hAnsi="Arial Narrow"/>
          <w:bCs/>
          <w:lang w:val="en-US"/>
        </w:rPr>
        <w:t xml:space="preserve"> S, </w:t>
      </w:r>
      <w:proofErr w:type="spellStart"/>
      <w:r w:rsidRPr="00F95AD4">
        <w:rPr>
          <w:rFonts w:ascii="Arial Narrow" w:hAnsi="Arial Narrow"/>
          <w:bCs/>
          <w:lang w:val="en-US"/>
        </w:rPr>
        <w:t>Jin</w:t>
      </w:r>
      <w:proofErr w:type="spellEnd"/>
      <w:r w:rsidRPr="00F95AD4">
        <w:rPr>
          <w:rFonts w:ascii="Arial Narrow" w:hAnsi="Arial Narrow"/>
          <w:bCs/>
          <w:lang w:val="en-US"/>
        </w:rPr>
        <w:t xml:space="preserve"> C, Liu H. </w:t>
      </w:r>
      <w:r w:rsidRPr="00F95AD4">
        <w:rPr>
          <w:rFonts w:ascii="Arial Narrow" w:hAnsi="Arial Narrow"/>
          <w:bCs/>
          <w:lang w:val="en-GB"/>
        </w:rPr>
        <w:t>Reviewing two decades of cleaner alternative marine fuels: Towards IMO's decarbonization of the maritime transport sector. J. Clean. Prod. 2021; 320: 128871. DOI: https://doi.org/10.1016/j.jclepro.2021.128871</w:t>
      </w:r>
    </w:p>
    <w:p w14:paraId="3701276D" w14:textId="05C97865" w:rsidR="00522103" w:rsidRPr="00F95AD4" w:rsidRDefault="00522103" w:rsidP="00524AC7">
      <w:pPr>
        <w:jc w:val="both"/>
        <w:rPr>
          <w:rFonts w:ascii="Arial Narrow" w:hAnsi="Arial Narrow"/>
          <w:bCs/>
          <w:lang w:val="en-GB"/>
        </w:rPr>
      </w:pPr>
      <w:r w:rsidRPr="00F95AD4">
        <w:rPr>
          <w:rFonts w:ascii="Arial Narrow" w:hAnsi="Arial Narrow"/>
          <w:bCs/>
          <w:lang w:val="en-GB"/>
        </w:rPr>
        <w:lastRenderedPageBreak/>
        <w:t>Anderson K, Marquez Salazar C. Methanol as a marine fuel report. Methanol institute, FCBI Energy 2015. URL: https://www.methanol.org/wp-content/uploads/2018/03/FCBI-Methanol-Marine-Fuel-Report-Final-English.pdf</w:t>
      </w:r>
    </w:p>
    <w:p w14:paraId="4442B8D2" w14:textId="061A38C9" w:rsidR="00533462" w:rsidRDefault="00533462" w:rsidP="00524AC7">
      <w:pPr>
        <w:jc w:val="both"/>
        <w:rPr>
          <w:rFonts w:ascii="Arial Narrow" w:hAnsi="Arial Narrow"/>
          <w:bCs/>
          <w:lang w:val="en-GB"/>
        </w:rPr>
      </w:pPr>
      <w:proofErr w:type="spellStart"/>
      <w:r w:rsidRPr="00533462">
        <w:rPr>
          <w:rFonts w:ascii="Arial Narrow" w:hAnsi="Arial Narrow"/>
          <w:bCs/>
          <w:lang w:val="en-GB"/>
        </w:rPr>
        <w:t>Atilhan</w:t>
      </w:r>
      <w:proofErr w:type="spellEnd"/>
      <w:r w:rsidR="000B5F57">
        <w:rPr>
          <w:rFonts w:ascii="Arial Narrow" w:hAnsi="Arial Narrow"/>
          <w:bCs/>
          <w:lang w:val="en-GB"/>
        </w:rPr>
        <w:t xml:space="preserve"> </w:t>
      </w:r>
      <w:r w:rsidRPr="00533462">
        <w:rPr>
          <w:rFonts w:ascii="Arial Narrow" w:hAnsi="Arial Narrow"/>
          <w:bCs/>
          <w:lang w:val="en-GB"/>
        </w:rPr>
        <w:t>S, Park</w:t>
      </w:r>
      <w:r w:rsidR="000B5F57">
        <w:rPr>
          <w:rFonts w:ascii="Arial Narrow" w:hAnsi="Arial Narrow"/>
          <w:bCs/>
          <w:lang w:val="en-GB"/>
        </w:rPr>
        <w:t xml:space="preserve"> </w:t>
      </w:r>
      <w:r w:rsidRPr="00533462">
        <w:rPr>
          <w:rFonts w:ascii="Arial Narrow" w:hAnsi="Arial Narrow"/>
          <w:bCs/>
          <w:lang w:val="en-GB"/>
        </w:rPr>
        <w:t>S, El-</w:t>
      </w:r>
      <w:proofErr w:type="spellStart"/>
      <w:r w:rsidRPr="00533462">
        <w:rPr>
          <w:rFonts w:ascii="Arial Narrow" w:hAnsi="Arial Narrow"/>
          <w:bCs/>
          <w:lang w:val="en-GB"/>
        </w:rPr>
        <w:t>Halwagi</w:t>
      </w:r>
      <w:proofErr w:type="spellEnd"/>
      <w:r w:rsidRPr="00533462">
        <w:rPr>
          <w:rFonts w:ascii="Arial Narrow" w:hAnsi="Arial Narrow"/>
          <w:bCs/>
          <w:lang w:val="en-GB"/>
        </w:rPr>
        <w:t xml:space="preserve"> MM, </w:t>
      </w:r>
      <w:proofErr w:type="spellStart"/>
      <w:r w:rsidRPr="00533462">
        <w:rPr>
          <w:rFonts w:ascii="Arial Narrow" w:hAnsi="Arial Narrow"/>
          <w:bCs/>
          <w:lang w:val="en-GB"/>
        </w:rPr>
        <w:t>Atilhan</w:t>
      </w:r>
      <w:proofErr w:type="spellEnd"/>
      <w:r w:rsidRPr="00533462">
        <w:rPr>
          <w:rFonts w:ascii="Arial Narrow" w:hAnsi="Arial Narrow"/>
          <w:bCs/>
          <w:lang w:val="en-GB"/>
        </w:rPr>
        <w:t xml:space="preserve"> M, Moore M, Nielsen RB. Green hydrogen as an alternative fuel for the shipping industry. </w:t>
      </w:r>
      <w:proofErr w:type="spellStart"/>
      <w:r w:rsidR="000B5F57" w:rsidRPr="000B5F57">
        <w:rPr>
          <w:rFonts w:ascii="Arial Narrow" w:hAnsi="Arial Narrow"/>
          <w:bCs/>
          <w:lang w:val="en-GB"/>
        </w:rPr>
        <w:t>Curr</w:t>
      </w:r>
      <w:proofErr w:type="spellEnd"/>
      <w:r w:rsidR="000B5F57" w:rsidRPr="000B5F57">
        <w:rPr>
          <w:rFonts w:ascii="Arial Narrow" w:hAnsi="Arial Narrow"/>
          <w:bCs/>
          <w:lang w:val="en-GB"/>
        </w:rPr>
        <w:t>.</w:t>
      </w:r>
      <w:r w:rsidR="000B5F57">
        <w:rPr>
          <w:rFonts w:ascii="Arial Narrow" w:hAnsi="Arial Narrow"/>
          <w:bCs/>
          <w:lang w:val="en-GB"/>
        </w:rPr>
        <w:t xml:space="preserve"> </w:t>
      </w:r>
      <w:proofErr w:type="spellStart"/>
      <w:r w:rsidR="000B5F57" w:rsidRPr="000B5F57">
        <w:rPr>
          <w:rFonts w:ascii="Arial Narrow" w:hAnsi="Arial Narrow"/>
          <w:bCs/>
          <w:lang w:val="en-GB"/>
        </w:rPr>
        <w:t>Opin</w:t>
      </w:r>
      <w:proofErr w:type="spellEnd"/>
      <w:r w:rsidR="000B5F57" w:rsidRPr="000B5F57">
        <w:rPr>
          <w:rFonts w:ascii="Arial Narrow" w:hAnsi="Arial Narrow"/>
          <w:bCs/>
          <w:lang w:val="en-GB"/>
        </w:rPr>
        <w:t xml:space="preserve">. Chem. Eng. </w:t>
      </w:r>
      <w:r w:rsidR="000B5F57">
        <w:rPr>
          <w:rFonts w:ascii="Arial Narrow" w:hAnsi="Arial Narrow"/>
          <w:bCs/>
          <w:lang w:val="en-GB"/>
        </w:rPr>
        <w:t>2021;</w:t>
      </w:r>
      <w:r w:rsidRPr="00533462">
        <w:rPr>
          <w:rFonts w:ascii="Arial Narrow" w:hAnsi="Arial Narrow"/>
          <w:bCs/>
          <w:lang w:val="en-GB"/>
        </w:rPr>
        <w:t xml:space="preserve"> 31</w:t>
      </w:r>
      <w:r w:rsidR="000B5F57">
        <w:rPr>
          <w:rFonts w:ascii="Arial Narrow" w:hAnsi="Arial Narrow"/>
          <w:bCs/>
          <w:lang w:val="en-GB"/>
        </w:rPr>
        <w:t>:</w:t>
      </w:r>
      <w:r w:rsidRPr="00533462">
        <w:rPr>
          <w:rFonts w:ascii="Arial Narrow" w:hAnsi="Arial Narrow"/>
          <w:bCs/>
          <w:lang w:val="en-GB"/>
        </w:rPr>
        <w:t xml:space="preserve"> 100668.</w:t>
      </w:r>
      <w:r>
        <w:rPr>
          <w:rFonts w:ascii="Arial Narrow" w:hAnsi="Arial Narrow"/>
          <w:bCs/>
          <w:lang w:val="en-GB"/>
        </w:rPr>
        <w:t xml:space="preserve"> DOI: </w:t>
      </w:r>
      <w:r w:rsidRPr="00533462">
        <w:rPr>
          <w:rFonts w:ascii="Arial Narrow" w:hAnsi="Arial Narrow"/>
          <w:bCs/>
          <w:lang w:val="en-GB"/>
        </w:rPr>
        <w:t>https://doi.org/10.1016/j.coche.2020.100668</w:t>
      </w:r>
    </w:p>
    <w:p w14:paraId="5446007A" w14:textId="253C4641" w:rsidR="0027368E" w:rsidRDefault="0027368E" w:rsidP="00524AC7">
      <w:pPr>
        <w:jc w:val="both"/>
        <w:rPr>
          <w:rFonts w:ascii="Arial Narrow" w:hAnsi="Arial Narrow"/>
          <w:bCs/>
          <w:lang w:val="en-GB"/>
        </w:rPr>
      </w:pPr>
      <w:proofErr w:type="spellStart"/>
      <w:r w:rsidRPr="0027368E">
        <w:rPr>
          <w:rFonts w:ascii="Arial Narrow" w:hAnsi="Arial Narrow"/>
          <w:bCs/>
          <w:lang w:val="en-GB"/>
        </w:rPr>
        <w:t>Buhaug</w:t>
      </w:r>
      <w:proofErr w:type="spellEnd"/>
      <w:r w:rsidRPr="0027368E">
        <w:rPr>
          <w:rFonts w:ascii="Arial Narrow" w:hAnsi="Arial Narrow"/>
          <w:bCs/>
          <w:lang w:val="en-GB"/>
        </w:rPr>
        <w:t xml:space="preserve"> Ø, Corbett JJ, </w:t>
      </w:r>
      <w:proofErr w:type="spellStart"/>
      <w:r w:rsidRPr="0027368E">
        <w:rPr>
          <w:rFonts w:ascii="Arial Narrow" w:hAnsi="Arial Narrow"/>
          <w:bCs/>
          <w:lang w:val="en-GB"/>
        </w:rPr>
        <w:t>Endresen</w:t>
      </w:r>
      <w:proofErr w:type="spellEnd"/>
      <w:r w:rsidRPr="0027368E">
        <w:rPr>
          <w:rFonts w:ascii="Arial Narrow" w:hAnsi="Arial Narrow"/>
          <w:bCs/>
          <w:lang w:val="en-GB"/>
        </w:rPr>
        <w:t xml:space="preserve"> Ø, Eyring V, Faber J, </w:t>
      </w:r>
      <w:proofErr w:type="spellStart"/>
      <w:r w:rsidRPr="0027368E">
        <w:rPr>
          <w:rFonts w:ascii="Arial Narrow" w:hAnsi="Arial Narrow"/>
          <w:bCs/>
          <w:lang w:val="en-GB"/>
        </w:rPr>
        <w:t>Hanayama</w:t>
      </w:r>
      <w:proofErr w:type="spellEnd"/>
      <w:r w:rsidRPr="0027368E">
        <w:rPr>
          <w:rFonts w:ascii="Arial Narrow" w:hAnsi="Arial Narrow"/>
          <w:bCs/>
          <w:lang w:val="en-GB"/>
        </w:rPr>
        <w:t xml:space="preserve"> S, Lee D., Lee D, </w:t>
      </w:r>
      <w:proofErr w:type="spellStart"/>
      <w:r w:rsidRPr="0027368E">
        <w:rPr>
          <w:rFonts w:ascii="Arial Narrow" w:hAnsi="Arial Narrow"/>
          <w:bCs/>
          <w:lang w:val="en-GB"/>
        </w:rPr>
        <w:t>Lindstad</w:t>
      </w:r>
      <w:proofErr w:type="spellEnd"/>
      <w:r w:rsidRPr="0027368E">
        <w:rPr>
          <w:rFonts w:ascii="Arial Narrow" w:hAnsi="Arial Narrow"/>
          <w:bCs/>
          <w:lang w:val="en-GB"/>
        </w:rPr>
        <w:t xml:space="preserve"> H, </w:t>
      </w:r>
      <w:proofErr w:type="spellStart"/>
      <w:r w:rsidRPr="0027368E">
        <w:rPr>
          <w:rFonts w:ascii="Arial Narrow" w:hAnsi="Arial Narrow"/>
          <w:bCs/>
          <w:lang w:val="en-GB"/>
        </w:rPr>
        <w:t>Markowska</w:t>
      </w:r>
      <w:proofErr w:type="spellEnd"/>
      <w:r w:rsidRPr="0027368E">
        <w:rPr>
          <w:rFonts w:ascii="Arial Narrow" w:hAnsi="Arial Narrow"/>
          <w:bCs/>
          <w:lang w:val="en-GB"/>
        </w:rPr>
        <w:t xml:space="preserve"> AZ, </w:t>
      </w:r>
      <w:proofErr w:type="spellStart"/>
      <w:r w:rsidRPr="0027368E">
        <w:rPr>
          <w:rFonts w:ascii="Arial Narrow" w:hAnsi="Arial Narrow"/>
          <w:bCs/>
          <w:lang w:val="en-GB"/>
        </w:rPr>
        <w:t>Mjelde</w:t>
      </w:r>
      <w:proofErr w:type="spellEnd"/>
      <w:r w:rsidRPr="0027368E">
        <w:rPr>
          <w:rFonts w:ascii="Arial Narrow" w:hAnsi="Arial Narrow"/>
          <w:bCs/>
          <w:lang w:val="en-GB"/>
        </w:rPr>
        <w:t xml:space="preserve"> A, </w:t>
      </w:r>
      <w:proofErr w:type="spellStart"/>
      <w:r w:rsidRPr="0027368E">
        <w:rPr>
          <w:rFonts w:ascii="Arial Narrow" w:hAnsi="Arial Narrow"/>
          <w:bCs/>
          <w:lang w:val="en-GB"/>
        </w:rPr>
        <w:t>Nelissen</w:t>
      </w:r>
      <w:proofErr w:type="spellEnd"/>
      <w:r w:rsidRPr="0027368E">
        <w:rPr>
          <w:rFonts w:ascii="Arial Narrow" w:hAnsi="Arial Narrow"/>
          <w:bCs/>
          <w:lang w:val="en-GB"/>
        </w:rPr>
        <w:t xml:space="preserve"> D, Nilsen J, </w:t>
      </w:r>
      <w:proofErr w:type="spellStart"/>
      <w:r w:rsidRPr="0027368E">
        <w:rPr>
          <w:rFonts w:ascii="Arial Narrow" w:hAnsi="Arial Narrow"/>
          <w:bCs/>
          <w:lang w:val="en-GB"/>
        </w:rPr>
        <w:t>Pålsson</w:t>
      </w:r>
      <w:proofErr w:type="spellEnd"/>
      <w:r w:rsidRPr="0027368E">
        <w:rPr>
          <w:rFonts w:ascii="Arial Narrow" w:hAnsi="Arial Narrow"/>
          <w:bCs/>
          <w:lang w:val="en-GB"/>
        </w:rPr>
        <w:t xml:space="preserve"> C, </w:t>
      </w:r>
      <w:proofErr w:type="spellStart"/>
      <w:r w:rsidRPr="0027368E">
        <w:rPr>
          <w:rFonts w:ascii="Arial Narrow" w:hAnsi="Arial Narrow"/>
          <w:bCs/>
          <w:lang w:val="en-GB"/>
        </w:rPr>
        <w:t>Winebrake</w:t>
      </w:r>
      <w:proofErr w:type="spellEnd"/>
      <w:r w:rsidRPr="0027368E">
        <w:rPr>
          <w:rFonts w:ascii="Arial Narrow" w:hAnsi="Arial Narrow"/>
          <w:bCs/>
          <w:lang w:val="en-GB"/>
        </w:rPr>
        <w:t xml:space="preserve"> JJ, Wu W, Yoshida K. Second IMO GHG study 2009. 2009. London.</w:t>
      </w:r>
    </w:p>
    <w:p w14:paraId="1D2EF697" w14:textId="589481D7" w:rsidR="00EA1428" w:rsidRPr="00F95AD4" w:rsidRDefault="00EA1428" w:rsidP="00524AC7">
      <w:pPr>
        <w:jc w:val="both"/>
        <w:rPr>
          <w:rFonts w:ascii="Arial Narrow" w:hAnsi="Arial Narrow"/>
          <w:bCs/>
          <w:lang w:val="en-GB"/>
        </w:rPr>
      </w:pPr>
      <w:r>
        <w:rPr>
          <w:rFonts w:ascii="Arial Narrow" w:hAnsi="Arial Narrow"/>
          <w:bCs/>
          <w:lang w:val="en-GB"/>
        </w:rPr>
        <w:t>Caton</w:t>
      </w:r>
      <w:r w:rsidR="000B5F57">
        <w:rPr>
          <w:rFonts w:ascii="Arial Narrow" w:hAnsi="Arial Narrow"/>
          <w:bCs/>
          <w:lang w:val="en-GB"/>
        </w:rPr>
        <w:t xml:space="preserve"> </w:t>
      </w:r>
      <w:r>
        <w:rPr>
          <w:rFonts w:ascii="Arial Narrow" w:hAnsi="Arial Narrow"/>
          <w:bCs/>
          <w:lang w:val="en-GB"/>
        </w:rPr>
        <w:t xml:space="preserve">JA. </w:t>
      </w:r>
      <w:r w:rsidRPr="00EA1428">
        <w:rPr>
          <w:rFonts w:ascii="Arial Narrow" w:hAnsi="Arial Narrow"/>
          <w:bCs/>
          <w:lang w:val="en-GB"/>
        </w:rPr>
        <w:t>Exergy destruction during the combustion process</w:t>
      </w:r>
      <w:r>
        <w:rPr>
          <w:rFonts w:ascii="Arial Narrow" w:hAnsi="Arial Narrow"/>
          <w:bCs/>
          <w:lang w:val="en-GB"/>
        </w:rPr>
        <w:t xml:space="preserve"> </w:t>
      </w:r>
      <w:r w:rsidRPr="00EA1428">
        <w:rPr>
          <w:rFonts w:ascii="Arial Narrow" w:hAnsi="Arial Narrow"/>
          <w:bCs/>
          <w:lang w:val="en-GB"/>
        </w:rPr>
        <w:t>as functions of operating and design parameters</w:t>
      </w:r>
      <w:r>
        <w:rPr>
          <w:rFonts w:ascii="Arial Narrow" w:hAnsi="Arial Narrow"/>
          <w:bCs/>
          <w:lang w:val="en-GB"/>
        </w:rPr>
        <w:t xml:space="preserve"> </w:t>
      </w:r>
      <w:r w:rsidRPr="00EA1428">
        <w:rPr>
          <w:rFonts w:ascii="Arial Narrow" w:hAnsi="Arial Narrow"/>
          <w:bCs/>
          <w:lang w:val="en-GB"/>
        </w:rPr>
        <w:t>for a spark-ignition engine</w:t>
      </w:r>
      <w:r>
        <w:rPr>
          <w:rFonts w:ascii="Arial Narrow" w:hAnsi="Arial Narrow"/>
          <w:bCs/>
          <w:lang w:val="en-GB"/>
        </w:rPr>
        <w:t xml:space="preserve">. </w:t>
      </w:r>
      <w:r w:rsidR="000B5F57" w:rsidRPr="000B5F57">
        <w:rPr>
          <w:rFonts w:ascii="Arial Narrow" w:hAnsi="Arial Narrow"/>
          <w:bCs/>
          <w:lang w:val="en-GB"/>
        </w:rPr>
        <w:t>Int. J. Energy Res.</w:t>
      </w:r>
      <w:r w:rsidR="000B5F57">
        <w:rPr>
          <w:rFonts w:ascii="Arial Narrow" w:hAnsi="Arial Narrow"/>
          <w:bCs/>
          <w:lang w:val="en-GB"/>
        </w:rPr>
        <w:t xml:space="preserve"> 2012;</w:t>
      </w:r>
      <w:r>
        <w:rPr>
          <w:rFonts w:ascii="Arial Narrow" w:hAnsi="Arial Narrow"/>
          <w:bCs/>
          <w:lang w:val="en-GB"/>
        </w:rPr>
        <w:t xml:space="preserve"> 36</w:t>
      </w:r>
      <w:r w:rsidR="000B5F57">
        <w:rPr>
          <w:rFonts w:ascii="Arial Narrow" w:hAnsi="Arial Narrow"/>
          <w:bCs/>
          <w:lang w:val="en-GB"/>
        </w:rPr>
        <w:t>:</w:t>
      </w:r>
      <w:r>
        <w:rPr>
          <w:rFonts w:ascii="Arial Narrow" w:hAnsi="Arial Narrow"/>
          <w:bCs/>
          <w:lang w:val="en-GB"/>
        </w:rPr>
        <w:t xml:space="preserve"> 368-384. DOI: </w:t>
      </w:r>
      <w:r w:rsidRPr="00F95AD4">
        <w:rPr>
          <w:rFonts w:ascii="Arial Narrow" w:hAnsi="Arial Narrow"/>
          <w:bCs/>
          <w:lang w:val="en-GB"/>
        </w:rPr>
        <w:t>https://doi.org/10.1002/er.1807</w:t>
      </w:r>
    </w:p>
    <w:p w14:paraId="269D30D8" w14:textId="27B983D8" w:rsidR="008523D5" w:rsidRPr="00F95AD4" w:rsidRDefault="008523D5" w:rsidP="00524AC7">
      <w:pPr>
        <w:jc w:val="both"/>
        <w:rPr>
          <w:rFonts w:ascii="Arial Narrow" w:hAnsi="Arial Narrow"/>
          <w:bCs/>
          <w:lang w:val="en-GB"/>
        </w:rPr>
      </w:pPr>
      <w:proofErr w:type="spellStart"/>
      <w:r w:rsidRPr="00F95AD4">
        <w:rPr>
          <w:rFonts w:ascii="Arial Narrow" w:hAnsi="Arial Narrow"/>
          <w:bCs/>
          <w:lang w:val="en-US"/>
        </w:rPr>
        <w:t>Cesaro</w:t>
      </w:r>
      <w:proofErr w:type="spellEnd"/>
      <w:r w:rsidRPr="00F95AD4">
        <w:rPr>
          <w:rFonts w:ascii="Arial Narrow" w:hAnsi="Arial Narrow"/>
          <w:bCs/>
          <w:lang w:val="en-US"/>
        </w:rPr>
        <w:t xml:space="preserve"> Z, Ives M, Nayak-Luke R, Mason M, </w:t>
      </w:r>
      <w:proofErr w:type="spellStart"/>
      <w:r w:rsidRPr="00F95AD4">
        <w:rPr>
          <w:rFonts w:ascii="Arial Narrow" w:hAnsi="Arial Narrow"/>
          <w:bCs/>
          <w:lang w:val="en-US"/>
        </w:rPr>
        <w:t>Bañares</w:t>
      </w:r>
      <w:proofErr w:type="spellEnd"/>
      <w:r w:rsidRPr="00F95AD4">
        <w:rPr>
          <w:rFonts w:ascii="Arial Narrow" w:hAnsi="Arial Narrow"/>
          <w:bCs/>
          <w:lang w:val="en-US"/>
        </w:rPr>
        <w:t xml:space="preserve">-Alcántara R. </w:t>
      </w:r>
      <w:r w:rsidRPr="00F95AD4">
        <w:rPr>
          <w:rFonts w:ascii="Arial Narrow" w:hAnsi="Arial Narrow"/>
          <w:bCs/>
          <w:lang w:val="en-GB"/>
        </w:rPr>
        <w:t>Ammonia to power: Forecasting the levelized cost of electricity from green ammonia in large-scale power plants. Appl. Energy 2021; 282: 116009. DOI: https://doi.org/10.1016/j.apenergy.2020.116009</w:t>
      </w:r>
    </w:p>
    <w:p w14:paraId="511768D9" w14:textId="6934B8AA" w:rsidR="00524AC7" w:rsidRPr="00524AC7" w:rsidRDefault="00524AC7" w:rsidP="00524AC7">
      <w:pPr>
        <w:jc w:val="both"/>
        <w:rPr>
          <w:rFonts w:ascii="Arial Narrow" w:hAnsi="Arial Narrow"/>
          <w:bCs/>
          <w:lang w:val="en-GB"/>
        </w:rPr>
      </w:pPr>
      <w:r w:rsidRPr="00524AC7">
        <w:rPr>
          <w:rFonts w:ascii="Arial Narrow" w:hAnsi="Arial Narrow"/>
          <w:bCs/>
          <w:lang w:val="en-GB"/>
        </w:rPr>
        <w:t xml:space="preserve">Chai WS, Bao Y, </w:t>
      </w:r>
      <w:proofErr w:type="spellStart"/>
      <w:r w:rsidRPr="00524AC7">
        <w:rPr>
          <w:rFonts w:ascii="Arial Narrow" w:hAnsi="Arial Narrow"/>
          <w:bCs/>
          <w:lang w:val="en-GB"/>
        </w:rPr>
        <w:t>Jin</w:t>
      </w:r>
      <w:proofErr w:type="spellEnd"/>
      <w:r w:rsidRPr="00524AC7">
        <w:rPr>
          <w:rFonts w:ascii="Arial Narrow" w:hAnsi="Arial Narrow"/>
          <w:bCs/>
          <w:lang w:val="en-GB"/>
        </w:rPr>
        <w:t xml:space="preserve"> P, Tang G, Zhou L.</w:t>
      </w:r>
      <w:r w:rsidR="00B83D68">
        <w:rPr>
          <w:rFonts w:ascii="Arial Narrow" w:hAnsi="Arial Narrow"/>
          <w:bCs/>
          <w:lang w:val="en-GB"/>
        </w:rPr>
        <w:t xml:space="preserve"> </w:t>
      </w:r>
      <w:r w:rsidRPr="00524AC7">
        <w:rPr>
          <w:rFonts w:ascii="Arial Narrow" w:hAnsi="Arial Narrow"/>
          <w:bCs/>
          <w:lang w:val="en-GB"/>
        </w:rPr>
        <w:t xml:space="preserve">A review on ammonia, ammonia-hydrogen and ammonia-methane fuels. </w:t>
      </w:r>
      <w:r w:rsidR="00B83D68" w:rsidRPr="00B83D68">
        <w:rPr>
          <w:rFonts w:ascii="Arial Narrow" w:hAnsi="Arial Narrow"/>
          <w:bCs/>
          <w:lang w:val="en-GB"/>
        </w:rPr>
        <w:t xml:space="preserve">Renewable Sustainable Energy Rev. </w:t>
      </w:r>
      <w:r w:rsidR="00B83D68">
        <w:rPr>
          <w:rFonts w:ascii="Arial Narrow" w:hAnsi="Arial Narrow"/>
          <w:bCs/>
          <w:lang w:val="en-GB"/>
        </w:rPr>
        <w:t>2021;</w:t>
      </w:r>
      <w:r w:rsidRPr="00524AC7">
        <w:rPr>
          <w:rFonts w:ascii="Arial Narrow" w:hAnsi="Arial Narrow"/>
          <w:bCs/>
          <w:lang w:val="en-GB"/>
        </w:rPr>
        <w:t xml:space="preserve"> 147</w:t>
      </w:r>
      <w:r w:rsidR="00B83D68">
        <w:rPr>
          <w:rFonts w:ascii="Arial Narrow" w:hAnsi="Arial Narrow"/>
          <w:bCs/>
          <w:lang w:val="en-GB"/>
        </w:rPr>
        <w:t>:</w:t>
      </w:r>
      <w:r w:rsidRPr="00524AC7">
        <w:rPr>
          <w:rFonts w:ascii="Arial Narrow" w:hAnsi="Arial Narrow"/>
          <w:bCs/>
          <w:lang w:val="en-GB"/>
        </w:rPr>
        <w:t xml:space="preserve"> 111254. DOI: https://doi.org/10.1016/j.rser.2021.111254</w:t>
      </w:r>
    </w:p>
    <w:p w14:paraId="4EF86128" w14:textId="2194C44E" w:rsidR="00CC3A07" w:rsidRDefault="00CC3A07" w:rsidP="00524AC7">
      <w:pPr>
        <w:jc w:val="both"/>
        <w:rPr>
          <w:rFonts w:ascii="Arial Narrow" w:hAnsi="Arial Narrow"/>
          <w:bCs/>
          <w:lang w:val="en-GB"/>
        </w:rPr>
      </w:pPr>
      <w:proofErr w:type="spellStart"/>
      <w:r w:rsidRPr="00CC3A07">
        <w:rPr>
          <w:rFonts w:ascii="Arial Narrow" w:hAnsi="Arial Narrow"/>
          <w:bCs/>
          <w:lang w:val="en-GB"/>
        </w:rPr>
        <w:t>Cheliotis</w:t>
      </w:r>
      <w:proofErr w:type="spellEnd"/>
      <w:r w:rsidR="00B83D68">
        <w:rPr>
          <w:rFonts w:ascii="Arial Narrow" w:hAnsi="Arial Narrow"/>
          <w:bCs/>
          <w:lang w:val="en-GB"/>
        </w:rPr>
        <w:t xml:space="preserve"> </w:t>
      </w:r>
      <w:r w:rsidRPr="00CC3A07">
        <w:rPr>
          <w:rFonts w:ascii="Arial Narrow" w:hAnsi="Arial Narrow"/>
          <w:bCs/>
          <w:lang w:val="en-GB"/>
        </w:rPr>
        <w:t>M</w:t>
      </w:r>
      <w:r>
        <w:rPr>
          <w:rFonts w:ascii="Arial Narrow" w:hAnsi="Arial Narrow"/>
          <w:bCs/>
          <w:lang w:val="en-GB"/>
        </w:rPr>
        <w:t>,</w:t>
      </w:r>
      <w:r w:rsidRPr="00CC3A07">
        <w:rPr>
          <w:rFonts w:ascii="Arial Narrow" w:hAnsi="Arial Narrow"/>
          <w:bCs/>
          <w:lang w:val="en-GB"/>
        </w:rPr>
        <w:t xml:space="preserve"> </w:t>
      </w:r>
      <w:proofErr w:type="spellStart"/>
      <w:r w:rsidRPr="00CC3A07">
        <w:rPr>
          <w:rFonts w:ascii="Arial Narrow" w:hAnsi="Arial Narrow"/>
          <w:bCs/>
          <w:lang w:val="en-GB"/>
        </w:rPr>
        <w:t>Boulougouris</w:t>
      </w:r>
      <w:proofErr w:type="spellEnd"/>
      <w:r w:rsidRPr="00CC3A07">
        <w:rPr>
          <w:rFonts w:ascii="Arial Narrow" w:hAnsi="Arial Narrow"/>
          <w:bCs/>
          <w:lang w:val="en-GB"/>
        </w:rPr>
        <w:t xml:space="preserve"> </w:t>
      </w:r>
      <w:r>
        <w:rPr>
          <w:rFonts w:ascii="Arial Narrow" w:hAnsi="Arial Narrow"/>
          <w:bCs/>
          <w:lang w:val="en-GB"/>
        </w:rPr>
        <w:t>E,</w:t>
      </w:r>
      <w:r w:rsidRPr="00CC3A07">
        <w:rPr>
          <w:rFonts w:ascii="Arial Narrow" w:hAnsi="Arial Narrow"/>
          <w:bCs/>
          <w:lang w:val="en-GB"/>
        </w:rPr>
        <w:t xml:space="preserve"> </w:t>
      </w:r>
      <w:proofErr w:type="spellStart"/>
      <w:r w:rsidRPr="00CC3A07">
        <w:rPr>
          <w:rFonts w:ascii="Arial Narrow" w:hAnsi="Arial Narrow"/>
          <w:bCs/>
          <w:lang w:val="en-GB"/>
        </w:rPr>
        <w:t>Trivyza</w:t>
      </w:r>
      <w:proofErr w:type="spellEnd"/>
      <w:r w:rsidRPr="00CC3A07">
        <w:rPr>
          <w:rFonts w:ascii="Arial Narrow" w:hAnsi="Arial Narrow"/>
          <w:bCs/>
          <w:lang w:val="en-GB"/>
        </w:rPr>
        <w:t xml:space="preserve"> </w:t>
      </w:r>
      <w:r>
        <w:rPr>
          <w:rFonts w:ascii="Arial Narrow" w:hAnsi="Arial Narrow"/>
          <w:bCs/>
          <w:lang w:val="en-GB"/>
        </w:rPr>
        <w:t>NL,</w:t>
      </w:r>
      <w:r w:rsidRPr="00CC3A07">
        <w:rPr>
          <w:rFonts w:ascii="Arial Narrow" w:hAnsi="Arial Narrow"/>
          <w:bCs/>
          <w:lang w:val="en-GB"/>
        </w:rPr>
        <w:t xml:space="preserve"> </w:t>
      </w:r>
      <w:proofErr w:type="spellStart"/>
      <w:r w:rsidRPr="00CC3A07">
        <w:rPr>
          <w:rFonts w:ascii="Arial Narrow" w:hAnsi="Arial Narrow"/>
          <w:bCs/>
          <w:lang w:val="en-GB"/>
        </w:rPr>
        <w:t>Theotokatos</w:t>
      </w:r>
      <w:proofErr w:type="spellEnd"/>
      <w:r w:rsidR="00B83D68">
        <w:rPr>
          <w:rFonts w:ascii="Arial Narrow" w:hAnsi="Arial Narrow"/>
          <w:bCs/>
          <w:lang w:val="en-GB"/>
        </w:rPr>
        <w:t xml:space="preserve"> </w:t>
      </w:r>
      <w:r>
        <w:rPr>
          <w:rFonts w:ascii="Arial Narrow" w:hAnsi="Arial Narrow"/>
          <w:bCs/>
          <w:lang w:val="en-GB"/>
        </w:rPr>
        <w:t>G,</w:t>
      </w:r>
      <w:r w:rsidRPr="00CC3A07">
        <w:rPr>
          <w:rFonts w:ascii="Arial Narrow" w:hAnsi="Arial Narrow"/>
          <w:bCs/>
          <w:lang w:val="en-GB"/>
        </w:rPr>
        <w:t xml:space="preserve"> </w:t>
      </w:r>
      <w:proofErr w:type="spellStart"/>
      <w:r w:rsidRPr="00CC3A07">
        <w:rPr>
          <w:rFonts w:ascii="Arial Narrow" w:hAnsi="Arial Narrow"/>
          <w:bCs/>
          <w:lang w:val="en-GB"/>
        </w:rPr>
        <w:t>Livanos</w:t>
      </w:r>
      <w:proofErr w:type="spellEnd"/>
      <w:r w:rsidRPr="00CC3A07">
        <w:rPr>
          <w:rFonts w:ascii="Arial Narrow" w:hAnsi="Arial Narrow"/>
          <w:bCs/>
          <w:lang w:val="en-GB"/>
        </w:rPr>
        <w:t xml:space="preserve"> </w:t>
      </w:r>
      <w:r>
        <w:rPr>
          <w:rFonts w:ascii="Arial Narrow" w:hAnsi="Arial Narrow"/>
          <w:bCs/>
          <w:lang w:val="en-GB"/>
        </w:rPr>
        <w:t>G,</w:t>
      </w:r>
      <w:r w:rsidRPr="00CC3A07">
        <w:rPr>
          <w:rFonts w:ascii="Arial Narrow" w:hAnsi="Arial Narrow"/>
          <w:bCs/>
          <w:lang w:val="en-GB"/>
        </w:rPr>
        <w:t xml:space="preserve"> </w:t>
      </w:r>
      <w:proofErr w:type="spellStart"/>
      <w:r w:rsidRPr="00CC3A07">
        <w:rPr>
          <w:rFonts w:ascii="Arial Narrow" w:hAnsi="Arial Narrow"/>
          <w:bCs/>
          <w:lang w:val="en-GB"/>
        </w:rPr>
        <w:t>Mantalos</w:t>
      </w:r>
      <w:proofErr w:type="spellEnd"/>
      <w:r w:rsidRPr="00CC3A07">
        <w:rPr>
          <w:rFonts w:ascii="Arial Narrow" w:hAnsi="Arial Narrow"/>
          <w:bCs/>
          <w:lang w:val="en-GB"/>
        </w:rPr>
        <w:t xml:space="preserve"> </w:t>
      </w:r>
      <w:r>
        <w:rPr>
          <w:rFonts w:ascii="Arial Narrow" w:hAnsi="Arial Narrow"/>
          <w:bCs/>
          <w:lang w:val="en-GB"/>
        </w:rPr>
        <w:t>G,</w:t>
      </w:r>
      <w:r w:rsidRPr="00CC3A07">
        <w:rPr>
          <w:rFonts w:ascii="Arial Narrow" w:hAnsi="Arial Narrow"/>
          <w:bCs/>
          <w:lang w:val="en-GB"/>
        </w:rPr>
        <w:t xml:space="preserve"> </w:t>
      </w:r>
      <w:proofErr w:type="spellStart"/>
      <w:r w:rsidRPr="00CC3A07">
        <w:rPr>
          <w:rFonts w:ascii="Arial Narrow" w:hAnsi="Arial Narrow"/>
          <w:bCs/>
          <w:lang w:val="en-GB"/>
        </w:rPr>
        <w:t>Stubos</w:t>
      </w:r>
      <w:proofErr w:type="spellEnd"/>
      <w:r w:rsidRPr="00CC3A07">
        <w:rPr>
          <w:rFonts w:ascii="Arial Narrow" w:hAnsi="Arial Narrow"/>
          <w:bCs/>
          <w:lang w:val="en-GB"/>
        </w:rPr>
        <w:t xml:space="preserve"> </w:t>
      </w:r>
      <w:r>
        <w:rPr>
          <w:rFonts w:ascii="Arial Narrow" w:hAnsi="Arial Narrow"/>
          <w:bCs/>
          <w:lang w:val="en-GB"/>
        </w:rPr>
        <w:t>A,</w:t>
      </w:r>
      <w:r w:rsidRPr="00CC3A07">
        <w:rPr>
          <w:rFonts w:ascii="Arial Narrow" w:hAnsi="Arial Narrow"/>
          <w:bCs/>
          <w:lang w:val="en-GB"/>
        </w:rPr>
        <w:t xml:space="preserve"> Stamatakis </w:t>
      </w:r>
      <w:r>
        <w:rPr>
          <w:rFonts w:ascii="Arial Narrow" w:hAnsi="Arial Narrow"/>
          <w:bCs/>
          <w:lang w:val="en-GB"/>
        </w:rPr>
        <w:t>E,</w:t>
      </w:r>
      <w:r w:rsidRPr="00CC3A07">
        <w:rPr>
          <w:rFonts w:ascii="Arial Narrow" w:hAnsi="Arial Narrow"/>
          <w:bCs/>
          <w:lang w:val="en-GB"/>
        </w:rPr>
        <w:t xml:space="preserve"> </w:t>
      </w:r>
      <w:proofErr w:type="spellStart"/>
      <w:r w:rsidRPr="00CC3A07">
        <w:rPr>
          <w:rFonts w:ascii="Arial Narrow" w:hAnsi="Arial Narrow"/>
          <w:bCs/>
          <w:lang w:val="en-GB"/>
        </w:rPr>
        <w:t>Venetsanos</w:t>
      </w:r>
      <w:proofErr w:type="spellEnd"/>
      <w:r w:rsidRPr="00CC3A07">
        <w:rPr>
          <w:rFonts w:ascii="Arial Narrow" w:hAnsi="Arial Narrow"/>
          <w:bCs/>
          <w:lang w:val="en-GB"/>
        </w:rPr>
        <w:t xml:space="preserve"> </w:t>
      </w:r>
      <w:r>
        <w:rPr>
          <w:rFonts w:ascii="Arial Narrow" w:hAnsi="Arial Narrow"/>
          <w:bCs/>
          <w:lang w:val="en-GB"/>
        </w:rPr>
        <w:t xml:space="preserve">A. </w:t>
      </w:r>
      <w:r w:rsidRPr="00CC3A07">
        <w:rPr>
          <w:rFonts w:ascii="Arial Narrow" w:hAnsi="Arial Narrow"/>
          <w:bCs/>
          <w:lang w:val="en-GB"/>
        </w:rPr>
        <w:t>Review on the safe use of ammonia fuel cells in the maritime industry</w:t>
      </w:r>
      <w:r>
        <w:rPr>
          <w:rFonts w:ascii="Arial Narrow" w:hAnsi="Arial Narrow"/>
          <w:bCs/>
          <w:lang w:val="en-GB"/>
        </w:rPr>
        <w:t xml:space="preserve">. </w:t>
      </w:r>
      <w:r w:rsidRPr="00CC3A07">
        <w:rPr>
          <w:rFonts w:ascii="Arial Narrow" w:hAnsi="Arial Narrow"/>
          <w:bCs/>
          <w:lang w:val="en-GB"/>
        </w:rPr>
        <w:t>Energies</w:t>
      </w:r>
      <w:r w:rsidR="00B83D68">
        <w:rPr>
          <w:rFonts w:ascii="Arial Narrow" w:hAnsi="Arial Narrow"/>
          <w:bCs/>
          <w:lang w:val="en-GB"/>
        </w:rPr>
        <w:t xml:space="preserve"> 2021;</w:t>
      </w:r>
      <w:r>
        <w:rPr>
          <w:rFonts w:ascii="Arial Narrow" w:hAnsi="Arial Narrow"/>
          <w:bCs/>
          <w:lang w:val="en-GB"/>
        </w:rPr>
        <w:t xml:space="preserve"> 14(11)</w:t>
      </w:r>
      <w:r w:rsidR="00B83D68">
        <w:rPr>
          <w:rFonts w:ascii="Arial Narrow" w:hAnsi="Arial Narrow"/>
          <w:bCs/>
          <w:lang w:val="en-GB"/>
        </w:rPr>
        <w:t>:</w:t>
      </w:r>
      <w:r>
        <w:rPr>
          <w:rFonts w:ascii="Arial Narrow" w:hAnsi="Arial Narrow"/>
          <w:bCs/>
          <w:lang w:val="en-GB"/>
        </w:rPr>
        <w:t xml:space="preserve"> 3023. DOI: </w:t>
      </w:r>
      <w:r w:rsidRPr="00CC3A07">
        <w:rPr>
          <w:rFonts w:ascii="Arial Narrow" w:hAnsi="Arial Narrow"/>
          <w:bCs/>
          <w:lang w:val="en-GB"/>
        </w:rPr>
        <w:t>https://doi.org/10.3390/en14113023</w:t>
      </w:r>
    </w:p>
    <w:p w14:paraId="0A1E3044" w14:textId="6D7EADDE" w:rsidR="00524AC7" w:rsidRPr="00524AC7" w:rsidRDefault="00524AC7" w:rsidP="00524AC7">
      <w:pPr>
        <w:jc w:val="both"/>
        <w:rPr>
          <w:rFonts w:ascii="Arial Narrow" w:hAnsi="Arial Narrow"/>
          <w:bCs/>
          <w:lang w:val="en-GB"/>
        </w:rPr>
      </w:pPr>
      <w:proofErr w:type="spellStart"/>
      <w:r w:rsidRPr="00524AC7">
        <w:rPr>
          <w:rFonts w:ascii="Arial Narrow" w:hAnsi="Arial Narrow"/>
          <w:bCs/>
          <w:lang w:val="en-GB"/>
        </w:rPr>
        <w:t>Chiong</w:t>
      </w:r>
      <w:proofErr w:type="spellEnd"/>
      <w:r w:rsidRPr="00524AC7">
        <w:rPr>
          <w:rFonts w:ascii="Arial Narrow" w:hAnsi="Arial Narrow"/>
          <w:bCs/>
          <w:lang w:val="en-GB"/>
        </w:rPr>
        <w:t xml:space="preserve"> MC, Chong CT, Ng J</w:t>
      </w:r>
      <w:r w:rsidR="00B83D68">
        <w:rPr>
          <w:rFonts w:ascii="Arial Narrow" w:hAnsi="Arial Narrow"/>
          <w:bCs/>
          <w:lang w:val="en-GB"/>
        </w:rPr>
        <w:t>H</w:t>
      </w:r>
      <w:r w:rsidRPr="00524AC7">
        <w:rPr>
          <w:rFonts w:ascii="Arial Narrow" w:hAnsi="Arial Narrow"/>
          <w:bCs/>
          <w:lang w:val="en-GB"/>
        </w:rPr>
        <w:t xml:space="preserve">, </w:t>
      </w:r>
      <w:proofErr w:type="spellStart"/>
      <w:r w:rsidRPr="00524AC7">
        <w:rPr>
          <w:rFonts w:ascii="Arial Narrow" w:hAnsi="Arial Narrow"/>
          <w:bCs/>
          <w:lang w:val="en-GB"/>
        </w:rPr>
        <w:t>Mashruk</w:t>
      </w:r>
      <w:proofErr w:type="spellEnd"/>
      <w:r w:rsidRPr="00524AC7">
        <w:rPr>
          <w:rFonts w:ascii="Arial Narrow" w:hAnsi="Arial Narrow"/>
          <w:bCs/>
          <w:lang w:val="en-GB"/>
        </w:rPr>
        <w:t xml:space="preserve"> S, Chong WW</w:t>
      </w:r>
      <w:r w:rsidR="00B83D68">
        <w:rPr>
          <w:rFonts w:ascii="Arial Narrow" w:hAnsi="Arial Narrow"/>
          <w:bCs/>
          <w:lang w:val="en-GB"/>
        </w:rPr>
        <w:t>F</w:t>
      </w:r>
      <w:r w:rsidRPr="00524AC7">
        <w:rPr>
          <w:rFonts w:ascii="Arial Narrow" w:hAnsi="Arial Narrow"/>
          <w:bCs/>
          <w:lang w:val="en-GB"/>
        </w:rPr>
        <w:t xml:space="preserve">, </w:t>
      </w:r>
      <w:proofErr w:type="spellStart"/>
      <w:r w:rsidRPr="00524AC7">
        <w:rPr>
          <w:rFonts w:ascii="Arial Narrow" w:hAnsi="Arial Narrow"/>
          <w:bCs/>
          <w:lang w:val="en-GB"/>
        </w:rPr>
        <w:t>Samiran</w:t>
      </w:r>
      <w:proofErr w:type="spellEnd"/>
      <w:r w:rsidRPr="00524AC7">
        <w:rPr>
          <w:rFonts w:ascii="Arial Narrow" w:hAnsi="Arial Narrow"/>
          <w:bCs/>
          <w:lang w:val="en-GB"/>
        </w:rPr>
        <w:t xml:space="preserve"> NA, Mong GR, Valera-Medina</w:t>
      </w:r>
      <w:r w:rsidR="00B83D68">
        <w:rPr>
          <w:rFonts w:ascii="Arial Narrow" w:hAnsi="Arial Narrow"/>
          <w:bCs/>
          <w:lang w:val="en-GB"/>
        </w:rPr>
        <w:t xml:space="preserve"> </w:t>
      </w:r>
      <w:r w:rsidRPr="00524AC7">
        <w:rPr>
          <w:rFonts w:ascii="Arial Narrow" w:hAnsi="Arial Narrow"/>
          <w:bCs/>
          <w:lang w:val="en-GB"/>
        </w:rPr>
        <w:t>A</w:t>
      </w:r>
      <w:r w:rsidR="00B83D68">
        <w:rPr>
          <w:rFonts w:ascii="Arial Narrow" w:hAnsi="Arial Narrow"/>
          <w:bCs/>
          <w:lang w:val="en-GB"/>
        </w:rPr>
        <w:t xml:space="preserve">. </w:t>
      </w:r>
      <w:r w:rsidRPr="00524AC7">
        <w:rPr>
          <w:rFonts w:ascii="Arial Narrow" w:hAnsi="Arial Narrow"/>
          <w:bCs/>
          <w:lang w:val="en-GB"/>
        </w:rPr>
        <w:t xml:space="preserve">Advancements of combustion technologies in the ammonia-fuelled engines. </w:t>
      </w:r>
      <w:r w:rsidR="00B83D68" w:rsidRPr="00B83D68">
        <w:rPr>
          <w:rFonts w:ascii="Arial Narrow" w:hAnsi="Arial Narrow"/>
          <w:bCs/>
          <w:lang w:val="en-GB"/>
        </w:rPr>
        <w:t xml:space="preserve">Energy Convers. </w:t>
      </w:r>
      <w:proofErr w:type="spellStart"/>
      <w:r w:rsidR="00B83D68" w:rsidRPr="00B83D68">
        <w:rPr>
          <w:rFonts w:ascii="Arial Narrow" w:hAnsi="Arial Narrow"/>
          <w:bCs/>
          <w:lang w:val="en-GB"/>
        </w:rPr>
        <w:t>Manag</w:t>
      </w:r>
      <w:proofErr w:type="spellEnd"/>
      <w:r w:rsidR="00B83D68" w:rsidRPr="00B83D68">
        <w:rPr>
          <w:rFonts w:ascii="Arial Narrow" w:hAnsi="Arial Narrow"/>
          <w:bCs/>
          <w:lang w:val="en-GB"/>
        </w:rPr>
        <w:t>.</w:t>
      </w:r>
      <w:r w:rsidR="00B83D68">
        <w:rPr>
          <w:rFonts w:ascii="Arial Narrow" w:hAnsi="Arial Narrow"/>
          <w:bCs/>
          <w:lang w:val="en-GB"/>
        </w:rPr>
        <w:t xml:space="preserve"> 2021;</w:t>
      </w:r>
      <w:r w:rsidRPr="00524AC7">
        <w:rPr>
          <w:rFonts w:ascii="Arial Narrow" w:hAnsi="Arial Narrow"/>
          <w:bCs/>
          <w:lang w:val="en-GB"/>
        </w:rPr>
        <w:t xml:space="preserve"> 244</w:t>
      </w:r>
      <w:r w:rsidR="00B83D68">
        <w:rPr>
          <w:rFonts w:ascii="Arial Narrow" w:hAnsi="Arial Narrow"/>
          <w:bCs/>
          <w:lang w:val="en-GB"/>
        </w:rPr>
        <w:t xml:space="preserve">: </w:t>
      </w:r>
      <w:r w:rsidRPr="00524AC7">
        <w:rPr>
          <w:rFonts w:ascii="Arial Narrow" w:hAnsi="Arial Narrow"/>
          <w:bCs/>
          <w:lang w:val="en-GB"/>
        </w:rPr>
        <w:t xml:space="preserve">114460. DOI: https://doi.org/10.1016/j.enconman.2021.114460. </w:t>
      </w:r>
    </w:p>
    <w:p w14:paraId="432E559A" w14:textId="3BFA67AF" w:rsidR="00524AC7" w:rsidRPr="00524AC7" w:rsidRDefault="00524AC7" w:rsidP="00524AC7">
      <w:pPr>
        <w:jc w:val="both"/>
        <w:rPr>
          <w:rFonts w:ascii="Arial Narrow" w:hAnsi="Arial Narrow"/>
          <w:bCs/>
          <w:lang w:val="en-GB"/>
        </w:rPr>
      </w:pPr>
      <w:proofErr w:type="spellStart"/>
      <w:r w:rsidRPr="00524AC7">
        <w:rPr>
          <w:rFonts w:ascii="Arial Narrow" w:hAnsi="Arial Narrow"/>
          <w:bCs/>
          <w:lang w:val="en-GB"/>
        </w:rPr>
        <w:t>Chiuta</w:t>
      </w:r>
      <w:proofErr w:type="spellEnd"/>
      <w:r w:rsidRPr="00524AC7">
        <w:rPr>
          <w:rFonts w:ascii="Arial Narrow" w:hAnsi="Arial Narrow"/>
          <w:bCs/>
          <w:lang w:val="en-GB"/>
        </w:rPr>
        <w:t xml:space="preserve"> S, Everson RC, </w:t>
      </w:r>
      <w:proofErr w:type="spellStart"/>
      <w:r w:rsidRPr="00524AC7">
        <w:rPr>
          <w:rFonts w:ascii="Arial Narrow" w:hAnsi="Arial Narrow"/>
          <w:bCs/>
          <w:lang w:val="en-GB"/>
        </w:rPr>
        <w:t>Neomagus</w:t>
      </w:r>
      <w:proofErr w:type="spellEnd"/>
      <w:r w:rsidR="00B83D68">
        <w:rPr>
          <w:rFonts w:ascii="Arial Narrow" w:hAnsi="Arial Narrow"/>
          <w:bCs/>
          <w:lang w:val="en-GB"/>
        </w:rPr>
        <w:t xml:space="preserve"> </w:t>
      </w:r>
      <w:r w:rsidRPr="00524AC7">
        <w:rPr>
          <w:rFonts w:ascii="Arial Narrow" w:hAnsi="Arial Narrow"/>
          <w:bCs/>
          <w:lang w:val="en-GB"/>
        </w:rPr>
        <w:t xml:space="preserve">HWJP, van der </w:t>
      </w:r>
      <w:proofErr w:type="spellStart"/>
      <w:r w:rsidRPr="00524AC7">
        <w:rPr>
          <w:rFonts w:ascii="Arial Narrow" w:hAnsi="Arial Narrow"/>
          <w:bCs/>
          <w:lang w:val="en-GB"/>
        </w:rPr>
        <w:t>Gryp</w:t>
      </w:r>
      <w:proofErr w:type="spellEnd"/>
      <w:r w:rsidRPr="00524AC7">
        <w:rPr>
          <w:rFonts w:ascii="Arial Narrow" w:hAnsi="Arial Narrow"/>
          <w:bCs/>
          <w:lang w:val="en-GB"/>
        </w:rPr>
        <w:t xml:space="preserve"> P, </w:t>
      </w:r>
      <w:proofErr w:type="spellStart"/>
      <w:r w:rsidRPr="00524AC7">
        <w:rPr>
          <w:rFonts w:ascii="Arial Narrow" w:hAnsi="Arial Narrow"/>
          <w:bCs/>
          <w:lang w:val="en-GB"/>
        </w:rPr>
        <w:t>Bessarabov</w:t>
      </w:r>
      <w:proofErr w:type="spellEnd"/>
      <w:r w:rsidRPr="00524AC7">
        <w:rPr>
          <w:rFonts w:ascii="Arial Narrow" w:hAnsi="Arial Narrow"/>
          <w:bCs/>
          <w:lang w:val="en-GB"/>
        </w:rPr>
        <w:t xml:space="preserve"> DG. Reactor technology options for distributed hydrogen generation via ammonia decomposition: A review. </w:t>
      </w:r>
      <w:r w:rsidR="00B83D68" w:rsidRPr="00B83D68">
        <w:rPr>
          <w:rFonts w:ascii="Arial Narrow" w:hAnsi="Arial Narrow"/>
          <w:bCs/>
          <w:lang w:val="en-GB"/>
        </w:rPr>
        <w:t xml:space="preserve">Int. J. </w:t>
      </w:r>
      <w:proofErr w:type="spellStart"/>
      <w:r w:rsidR="00B83D68" w:rsidRPr="00B83D68">
        <w:rPr>
          <w:rFonts w:ascii="Arial Narrow" w:hAnsi="Arial Narrow"/>
          <w:bCs/>
          <w:lang w:val="en-GB"/>
        </w:rPr>
        <w:t>Hydrog</w:t>
      </w:r>
      <w:proofErr w:type="spellEnd"/>
      <w:r w:rsidR="00B83D68" w:rsidRPr="00B83D68">
        <w:rPr>
          <w:rFonts w:ascii="Arial Narrow" w:hAnsi="Arial Narrow"/>
          <w:bCs/>
          <w:lang w:val="en-GB"/>
        </w:rPr>
        <w:t xml:space="preserve">. Energy </w:t>
      </w:r>
      <w:r w:rsidR="00B83D68">
        <w:rPr>
          <w:rFonts w:ascii="Arial Narrow" w:hAnsi="Arial Narrow"/>
          <w:bCs/>
          <w:lang w:val="en-GB"/>
        </w:rPr>
        <w:t>2013;</w:t>
      </w:r>
      <w:r w:rsidRPr="00524AC7">
        <w:rPr>
          <w:rFonts w:ascii="Arial Narrow" w:hAnsi="Arial Narrow"/>
          <w:bCs/>
          <w:lang w:val="en-GB"/>
        </w:rPr>
        <w:t xml:space="preserve"> 38(35)</w:t>
      </w:r>
      <w:r w:rsidR="00B83D68">
        <w:rPr>
          <w:rFonts w:ascii="Arial Narrow" w:hAnsi="Arial Narrow"/>
          <w:bCs/>
          <w:lang w:val="en-GB"/>
        </w:rPr>
        <w:t xml:space="preserve">: </w:t>
      </w:r>
      <w:r w:rsidRPr="00524AC7">
        <w:rPr>
          <w:rFonts w:ascii="Arial Narrow" w:hAnsi="Arial Narrow"/>
          <w:bCs/>
          <w:lang w:val="en-GB"/>
        </w:rPr>
        <w:t>14968-14991. DOI: https://doi.org/10.1016/j.ijhydene.2013.09.067</w:t>
      </w:r>
    </w:p>
    <w:p w14:paraId="6380A8C5" w14:textId="26A7B430" w:rsidR="007F5E69" w:rsidRDefault="007F5E69" w:rsidP="00B44DD8">
      <w:pPr>
        <w:jc w:val="both"/>
        <w:rPr>
          <w:rFonts w:ascii="Arial Narrow" w:hAnsi="Arial Narrow"/>
          <w:bCs/>
          <w:lang w:val="en-US"/>
        </w:rPr>
      </w:pPr>
      <w:r w:rsidRPr="007F5E69">
        <w:rPr>
          <w:rFonts w:ascii="Arial Narrow" w:hAnsi="Arial Narrow"/>
          <w:bCs/>
          <w:lang w:val="en-US"/>
        </w:rPr>
        <w:t xml:space="preserve">Di </w:t>
      </w:r>
      <w:proofErr w:type="spellStart"/>
      <w:r w:rsidRPr="007F5E69">
        <w:rPr>
          <w:rFonts w:ascii="Arial Narrow" w:hAnsi="Arial Narrow"/>
          <w:bCs/>
          <w:lang w:val="en-US"/>
        </w:rPr>
        <w:t>Micco</w:t>
      </w:r>
      <w:proofErr w:type="spellEnd"/>
      <w:r>
        <w:rPr>
          <w:rFonts w:ascii="Arial Narrow" w:hAnsi="Arial Narrow"/>
          <w:bCs/>
          <w:lang w:val="en-US"/>
        </w:rPr>
        <w:t xml:space="preserve"> </w:t>
      </w:r>
      <w:r w:rsidRPr="007F5E69">
        <w:rPr>
          <w:rFonts w:ascii="Arial Narrow" w:hAnsi="Arial Narrow"/>
          <w:bCs/>
          <w:lang w:val="en-US"/>
        </w:rPr>
        <w:t xml:space="preserve">S, </w:t>
      </w:r>
      <w:proofErr w:type="spellStart"/>
      <w:r w:rsidRPr="007F5E69">
        <w:rPr>
          <w:rFonts w:ascii="Arial Narrow" w:hAnsi="Arial Narrow"/>
          <w:bCs/>
          <w:lang w:val="en-US"/>
        </w:rPr>
        <w:t>Mastropasqua</w:t>
      </w:r>
      <w:proofErr w:type="spellEnd"/>
      <w:r>
        <w:rPr>
          <w:rFonts w:ascii="Arial Narrow" w:hAnsi="Arial Narrow"/>
          <w:bCs/>
          <w:lang w:val="en-US"/>
        </w:rPr>
        <w:t xml:space="preserve"> </w:t>
      </w:r>
      <w:r w:rsidRPr="007F5E69">
        <w:rPr>
          <w:rFonts w:ascii="Arial Narrow" w:hAnsi="Arial Narrow"/>
          <w:bCs/>
          <w:lang w:val="en-US"/>
        </w:rPr>
        <w:t xml:space="preserve">L, </w:t>
      </w:r>
      <w:proofErr w:type="spellStart"/>
      <w:r w:rsidRPr="007F5E69">
        <w:rPr>
          <w:rFonts w:ascii="Arial Narrow" w:hAnsi="Arial Narrow"/>
          <w:bCs/>
          <w:lang w:val="en-US"/>
        </w:rPr>
        <w:t>Cigolotti</w:t>
      </w:r>
      <w:proofErr w:type="spellEnd"/>
      <w:r w:rsidRPr="007F5E69">
        <w:rPr>
          <w:rFonts w:ascii="Arial Narrow" w:hAnsi="Arial Narrow"/>
          <w:bCs/>
          <w:lang w:val="en-US"/>
        </w:rPr>
        <w:t xml:space="preserve"> V, </w:t>
      </w:r>
      <w:proofErr w:type="spellStart"/>
      <w:r w:rsidRPr="007F5E69">
        <w:rPr>
          <w:rFonts w:ascii="Arial Narrow" w:hAnsi="Arial Narrow"/>
          <w:bCs/>
          <w:lang w:val="en-US"/>
        </w:rPr>
        <w:t>Minutillo</w:t>
      </w:r>
      <w:proofErr w:type="spellEnd"/>
      <w:r w:rsidRPr="007F5E69">
        <w:rPr>
          <w:rFonts w:ascii="Arial Narrow" w:hAnsi="Arial Narrow"/>
          <w:bCs/>
          <w:lang w:val="en-US"/>
        </w:rPr>
        <w:t xml:space="preserve"> M, Brouwer</w:t>
      </w:r>
      <w:r>
        <w:rPr>
          <w:rFonts w:ascii="Arial Narrow" w:hAnsi="Arial Narrow"/>
          <w:bCs/>
          <w:lang w:val="en-US"/>
        </w:rPr>
        <w:t xml:space="preserve"> </w:t>
      </w:r>
      <w:r w:rsidRPr="007F5E69">
        <w:rPr>
          <w:rFonts w:ascii="Arial Narrow" w:hAnsi="Arial Narrow"/>
          <w:bCs/>
          <w:lang w:val="en-US"/>
        </w:rPr>
        <w:t>J</w:t>
      </w:r>
      <w:r>
        <w:rPr>
          <w:rFonts w:ascii="Arial Narrow" w:hAnsi="Arial Narrow"/>
          <w:bCs/>
          <w:lang w:val="en-US"/>
        </w:rPr>
        <w:t xml:space="preserve">. </w:t>
      </w:r>
      <w:r w:rsidRPr="007F5E69">
        <w:rPr>
          <w:rFonts w:ascii="Arial Narrow" w:hAnsi="Arial Narrow"/>
          <w:bCs/>
          <w:lang w:val="en-US"/>
        </w:rPr>
        <w:t>A framework for the replacement analysis of a hydrogen-based polymer electrolyte membrane fuel cell technology on board ships: A step towards decarbonization in the maritime sector.</w:t>
      </w:r>
      <w:r>
        <w:rPr>
          <w:rFonts w:ascii="Arial Narrow" w:hAnsi="Arial Narrow"/>
          <w:bCs/>
          <w:lang w:val="en-US"/>
        </w:rPr>
        <w:t xml:space="preserve"> </w:t>
      </w:r>
      <w:r w:rsidRPr="00B83D68">
        <w:rPr>
          <w:rFonts w:ascii="Arial Narrow" w:hAnsi="Arial Narrow"/>
          <w:bCs/>
          <w:lang w:val="en-GB"/>
        </w:rPr>
        <w:t xml:space="preserve">Energy Convers. </w:t>
      </w:r>
      <w:proofErr w:type="spellStart"/>
      <w:r w:rsidRPr="00B83D68">
        <w:rPr>
          <w:rFonts w:ascii="Arial Narrow" w:hAnsi="Arial Narrow"/>
          <w:bCs/>
          <w:lang w:val="en-GB"/>
        </w:rPr>
        <w:t>Mana</w:t>
      </w:r>
      <w:r>
        <w:rPr>
          <w:rFonts w:ascii="Arial Narrow" w:hAnsi="Arial Narrow"/>
          <w:bCs/>
          <w:lang w:val="en-GB"/>
        </w:rPr>
        <w:t>g</w:t>
      </w:r>
      <w:proofErr w:type="spellEnd"/>
      <w:r>
        <w:rPr>
          <w:rFonts w:ascii="Arial Narrow" w:hAnsi="Arial Narrow"/>
          <w:bCs/>
          <w:lang w:val="en-GB"/>
        </w:rPr>
        <w:t xml:space="preserve">. 2022; 267: 115893. DOI: </w:t>
      </w:r>
      <w:r w:rsidRPr="007F5E69">
        <w:rPr>
          <w:rFonts w:ascii="Arial Narrow" w:hAnsi="Arial Narrow"/>
          <w:bCs/>
          <w:lang w:val="en-GB"/>
        </w:rPr>
        <w:t>https://doi.org/10.1016/j.enconman.2022.115893</w:t>
      </w:r>
    </w:p>
    <w:p w14:paraId="7E4A39CC" w14:textId="537FA8EF" w:rsidR="00834DFE" w:rsidRDefault="00834DFE" w:rsidP="00B44DD8">
      <w:pPr>
        <w:jc w:val="both"/>
        <w:rPr>
          <w:rFonts w:ascii="Arial Narrow" w:hAnsi="Arial Narrow"/>
          <w:bCs/>
          <w:lang w:val="en-US"/>
        </w:rPr>
      </w:pPr>
      <w:proofErr w:type="spellStart"/>
      <w:r w:rsidRPr="00834DFE">
        <w:rPr>
          <w:rFonts w:ascii="Arial Narrow" w:hAnsi="Arial Narrow"/>
          <w:bCs/>
          <w:lang w:val="en-US"/>
        </w:rPr>
        <w:t>Ejder</w:t>
      </w:r>
      <w:proofErr w:type="spellEnd"/>
      <w:r w:rsidRPr="00834DFE">
        <w:rPr>
          <w:rFonts w:ascii="Arial Narrow" w:hAnsi="Arial Narrow"/>
          <w:bCs/>
          <w:lang w:val="en-US"/>
        </w:rPr>
        <w:t xml:space="preserve"> E, </w:t>
      </w:r>
      <w:proofErr w:type="spellStart"/>
      <w:r w:rsidRPr="00834DFE">
        <w:rPr>
          <w:rFonts w:ascii="Arial Narrow" w:hAnsi="Arial Narrow"/>
          <w:bCs/>
          <w:lang w:val="en-US"/>
        </w:rPr>
        <w:t>Arslanoğlu</w:t>
      </w:r>
      <w:proofErr w:type="spellEnd"/>
      <w:r w:rsidRPr="00834DFE">
        <w:rPr>
          <w:rFonts w:ascii="Arial Narrow" w:hAnsi="Arial Narrow"/>
          <w:bCs/>
          <w:lang w:val="en-US"/>
        </w:rPr>
        <w:t xml:space="preserve"> Y. Evaluation of ammonia fueled engine for a bulk carrier in marine decarbonization pathways. </w:t>
      </w:r>
      <w:r w:rsidR="00B83D68" w:rsidRPr="00B83D68">
        <w:rPr>
          <w:rFonts w:ascii="Arial Narrow" w:hAnsi="Arial Narrow"/>
          <w:bCs/>
          <w:lang w:val="en-US"/>
        </w:rPr>
        <w:t xml:space="preserve">J. Clean. Prod. </w:t>
      </w:r>
      <w:r w:rsidR="00B83D68">
        <w:rPr>
          <w:rFonts w:ascii="Arial Narrow" w:hAnsi="Arial Narrow"/>
          <w:bCs/>
          <w:lang w:val="en-US"/>
        </w:rPr>
        <w:t>2022;</w:t>
      </w:r>
      <w:r w:rsidRPr="00834DFE">
        <w:rPr>
          <w:rFonts w:ascii="Arial Narrow" w:hAnsi="Arial Narrow"/>
          <w:bCs/>
          <w:lang w:val="en-US"/>
        </w:rPr>
        <w:t xml:space="preserve"> 379</w:t>
      </w:r>
      <w:r w:rsidR="00B83D68">
        <w:rPr>
          <w:rFonts w:ascii="Arial Narrow" w:hAnsi="Arial Narrow"/>
          <w:bCs/>
          <w:lang w:val="en-US"/>
        </w:rPr>
        <w:t>:</w:t>
      </w:r>
      <w:r w:rsidRPr="00834DFE">
        <w:rPr>
          <w:rFonts w:ascii="Arial Narrow" w:hAnsi="Arial Narrow"/>
          <w:bCs/>
          <w:lang w:val="en-US"/>
        </w:rPr>
        <w:t xml:space="preserve"> 134688.</w:t>
      </w:r>
      <w:r>
        <w:rPr>
          <w:rFonts w:ascii="Arial Narrow" w:hAnsi="Arial Narrow"/>
          <w:bCs/>
          <w:lang w:val="en-US"/>
        </w:rPr>
        <w:t xml:space="preserve"> DOI: </w:t>
      </w:r>
      <w:r w:rsidRPr="00834DFE">
        <w:rPr>
          <w:rFonts w:ascii="Arial Narrow" w:hAnsi="Arial Narrow"/>
          <w:bCs/>
          <w:lang w:val="en-US"/>
        </w:rPr>
        <w:t>https://doi.org/10.1016/j.jclepro.2022.134688</w:t>
      </w:r>
    </w:p>
    <w:p w14:paraId="1795ADC0" w14:textId="0E502895" w:rsidR="00C336A7" w:rsidRDefault="00C336A7" w:rsidP="00B44DD8">
      <w:pPr>
        <w:jc w:val="both"/>
        <w:rPr>
          <w:rFonts w:ascii="Arial Narrow" w:hAnsi="Arial Narrow"/>
          <w:bCs/>
          <w:lang w:val="en-US"/>
        </w:rPr>
      </w:pPr>
      <w:r>
        <w:rPr>
          <w:rFonts w:ascii="Arial Narrow" w:hAnsi="Arial Narrow"/>
          <w:bCs/>
          <w:lang w:val="en-US"/>
        </w:rPr>
        <w:t xml:space="preserve">Elbaz AM, Wang S, </w:t>
      </w:r>
      <w:proofErr w:type="spellStart"/>
      <w:r w:rsidRPr="00C336A7">
        <w:rPr>
          <w:rFonts w:ascii="Arial Narrow" w:hAnsi="Arial Narrow"/>
          <w:bCs/>
          <w:lang w:val="en-US"/>
        </w:rPr>
        <w:t>Guiberti</w:t>
      </w:r>
      <w:proofErr w:type="spellEnd"/>
      <w:r>
        <w:rPr>
          <w:rFonts w:ascii="Arial Narrow" w:hAnsi="Arial Narrow"/>
          <w:bCs/>
          <w:lang w:val="en-US"/>
        </w:rPr>
        <w:t xml:space="preserve"> TF, </w:t>
      </w:r>
      <w:r w:rsidRPr="00C336A7">
        <w:rPr>
          <w:rFonts w:ascii="Arial Narrow" w:hAnsi="Arial Narrow"/>
          <w:bCs/>
          <w:lang w:val="en-US"/>
        </w:rPr>
        <w:t>Roberts</w:t>
      </w:r>
      <w:r>
        <w:rPr>
          <w:rFonts w:ascii="Arial Narrow" w:hAnsi="Arial Narrow"/>
          <w:bCs/>
          <w:lang w:val="en-US"/>
        </w:rPr>
        <w:t xml:space="preserve"> WL. </w:t>
      </w:r>
      <w:r w:rsidRPr="00C336A7">
        <w:rPr>
          <w:rFonts w:ascii="Arial Narrow" w:hAnsi="Arial Narrow"/>
          <w:bCs/>
          <w:lang w:val="en-US"/>
        </w:rPr>
        <w:t>Review on the recent advances on ammonia combustion from the fundamentals to the applications</w:t>
      </w:r>
      <w:r>
        <w:rPr>
          <w:rFonts w:ascii="Arial Narrow" w:hAnsi="Arial Narrow"/>
          <w:bCs/>
          <w:lang w:val="en-US"/>
        </w:rPr>
        <w:t xml:space="preserve">. </w:t>
      </w:r>
      <w:r w:rsidRPr="00C336A7">
        <w:rPr>
          <w:rFonts w:ascii="Arial Narrow" w:hAnsi="Arial Narrow"/>
          <w:bCs/>
          <w:lang w:val="en-US"/>
        </w:rPr>
        <w:t>Fuel Communications</w:t>
      </w:r>
      <w:r>
        <w:rPr>
          <w:rFonts w:ascii="Arial Narrow" w:hAnsi="Arial Narrow"/>
          <w:bCs/>
          <w:lang w:val="en-US"/>
        </w:rPr>
        <w:t xml:space="preserve"> 2022; 10: </w:t>
      </w:r>
      <w:r w:rsidRPr="00C336A7">
        <w:rPr>
          <w:rFonts w:ascii="Arial Narrow" w:hAnsi="Arial Narrow"/>
          <w:bCs/>
          <w:lang w:val="en-US"/>
        </w:rPr>
        <w:t>100053</w:t>
      </w:r>
      <w:r>
        <w:rPr>
          <w:rFonts w:ascii="Arial Narrow" w:hAnsi="Arial Narrow"/>
          <w:bCs/>
          <w:lang w:val="en-US"/>
        </w:rPr>
        <w:t xml:space="preserve">. DOI: </w:t>
      </w:r>
      <w:r w:rsidRPr="00C336A7">
        <w:rPr>
          <w:rFonts w:ascii="Arial Narrow" w:hAnsi="Arial Narrow"/>
          <w:bCs/>
          <w:lang w:val="en-US"/>
        </w:rPr>
        <w:t>https://doi.org/10.1016/j.jfueco.2022.100053</w:t>
      </w:r>
      <w:r w:rsidR="001F6F4C">
        <w:rPr>
          <w:rFonts w:ascii="Arial Narrow" w:hAnsi="Arial Narrow"/>
          <w:bCs/>
          <w:lang w:val="en-US"/>
        </w:rPr>
        <w:t xml:space="preserve">. </w:t>
      </w:r>
    </w:p>
    <w:p w14:paraId="39D27A61" w14:textId="47801440" w:rsidR="009F058C" w:rsidRPr="00AD182C" w:rsidRDefault="009F058C" w:rsidP="00B44DD8">
      <w:pPr>
        <w:jc w:val="both"/>
        <w:rPr>
          <w:rFonts w:ascii="Arial Narrow" w:hAnsi="Arial Narrow"/>
          <w:bCs/>
          <w:lang w:val="en-US"/>
        </w:rPr>
      </w:pPr>
      <w:proofErr w:type="spellStart"/>
      <w:r w:rsidRPr="009F058C">
        <w:rPr>
          <w:rFonts w:ascii="Arial Narrow" w:hAnsi="Arial Narrow"/>
          <w:bCs/>
          <w:lang w:val="en-US"/>
        </w:rPr>
        <w:t>Fasihi</w:t>
      </w:r>
      <w:proofErr w:type="spellEnd"/>
      <w:r w:rsidRPr="009F058C">
        <w:rPr>
          <w:rFonts w:ascii="Arial Narrow" w:hAnsi="Arial Narrow"/>
          <w:bCs/>
          <w:lang w:val="en-US"/>
        </w:rPr>
        <w:t xml:space="preserve"> M, Weiss R, Savolainen J,</w:t>
      </w:r>
      <w:r>
        <w:rPr>
          <w:rFonts w:ascii="Arial Narrow" w:hAnsi="Arial Narrow"/>
          <w:bCs/>
          <w:lang w:val="en-US"/>
        </w:rPr>
        <w:t xml:space="preserve"> </w:t>
      </w:r>
      <w:r w:rsidRPr="009F058C">
        <w:rPr>
          <w:rFonts w:ascii="Arial Narrow" w:hAnsi="Arial Narrow"/>
          <w:bCs/>
          <w:lang w:val="en-US"/>
        </w:rPr>
        <w:t xml:space="preserve">Breyer C. Global potential of green ammonia based on hybrid PV-wind power plants. </w:t>
      </w:r>
      <w:r w:rsidR="006945B0" w:rsidRPr="000B5F57">
        <w:rPr>
          <w:rFonts w:ascii="Arial Narrow" w:hAnsi="Arial Narrow"/>
          <w:bCs/>
          <w:lang w:val="en-GB"/>
        </w:rPr>
        <w:t xml:space="preserve">Appl. Energy </w:t>
      </w:r>
      <w:r w:rsidR="006945B0">
        <w:rPr>
          <w:rFonts w:ascii="Arial Narrow" w:hAnsi="Arial Narrow"/>
          <w:bCs/>
          <w:lang w:val="en-US"/>
        </w:rPr>
        <w:t xml:space="preserve">2021; </w:t>
      </w:r>
      <w:r w:rsidRPr="00AD182C">
        <w:rPr>
          <w:rFonts w:ascii="Arial Narrow" w:hAnsi="Arial Narrow"/>
          <w:bCs/>
          <w:lang w:val="en-US"/>
        </w:rPr>
        <w:t>294</w:t>
      </w:r>
      <w:r w:rsidR="006945B0">
        <w:rPr>
          <w:rFonts w:ascii="Arial Narrow" w:hAnsi="Arial Narrow"/>
          <w:bCs/>
          <w:lang w:val="en-US"/>
        </w:rPr>
        <w:t>:</w:t>
      </w:r>
      <w:r w:rsidRPr="00AD182C">
        <w:rPr>
          <w:rFonts w:ascii="Arial Narrow" w:hAnsi="Arial Narrow"/>
          <w:bCs/>
          <w:lang w:val="en-US"/>
        </w:rPr>
        <w:t xml:space="preserve"> 116170. DOI: https://doi.org/10.1016/j.apenergy.2020.116170</w:t>
      </w:r>
    </w:p>
    <w:p w14:paraId="25541465" w14:textId="65DDDCB8" w:rsidR="001A0F7A" w:rsidRPr="001A0F7A" w:rsidRDefault="001A0F7A" w:rsidP="00B44DD8">
      <w:pPr>
        <w:jc w:val="both"/>
        <w:rPr>
          <w:rFonts w:ascii="Arial Narrow" w:hAnsi="Arial Narrow"/>
          <w:bCs/>
          <w:lang w:val="en-GB"/>
        </w:rPr>
      </w:pPr>
      <w:r w:rsidRPr="00EF1FAB">
        <w:rPr>
          <w:rFonts w:ascii="Arial Narrow" w:hAnsi="Arial Narrow"/>
          <w:bCs/>
          <w:lang w:val="en-GB"/>
        </w:rPr>
        <w:t>Findley</w:t>
      </w:r>
      <w:r>
        <w:rPr>
          <w:rFonts w:ascii="Arial Narrow" w:hAnsi="Arial Narrow"/>
          <w:bCs/>
          <w:lang w:val="en-GB"/>
        </w:rPr>
        <w:t xml:space="preserve"> </w:t>
      </w:r>
      <w:r w:rsidRPr="00EF1FAB">
        <w:rPr>
          <w:rFonts w:ascii="Arial Narrow" w:hAnsi="Arial Narrow"/>
          <w:bCs/>
          <w:lang w:val="en-GB"/>
        </w:rPr>
        <w:t>KO, Lawrence</w:t>
      </w:r>
      <w:r>
        <w:rPr>
          <w:rFonts w:ascii="Arial Narrow" w:hAnsi="Arial Narrow"/>
          <w:bCs/>
          <w:lang w:val="en-GB"/>
        </w:rPr>
        <w:t xml:space="preserve"> </w:t>
      </w:r>
      <w:r w:rsidRPr="00EF1FAB">
        <w:rPr>
          <w:rFonts w:ascii="Arial Narrow" w:hAnsi="Arial Narrow"/>
          <w:bCs/>
          <w:lang w:val="en-GB"/>
        </w:rPr>
        <w:t>SK, O’Brien MK.</w:t>
      </w:r>
      <w:r>
        <w:rPr>
          <w:rFonts w:ascii="Arial Narrow" w:hAnsi="Arial Narrow"/>
          <w:bCs/>
          <w:lang w:val="en-GB"/>
        </w:rPr>
        <w:t xml:space="preserve"> </w:t>
      </w:r>
      <w:r w:rsidRPr="00EF1FAB">
        <w:rPr>
          <w:rFonts w:ascii="Arial Narrow" w:hAnsi="Arial Narrow"/>
          <w:bCs/>
          <w:lang w:val="en-GB"/>
        </w:rPr>
        <w:t>Engineering challenges associated with hydrogen embrittlement in steels. Encycl. Mater. Met. Alloy</w:t>
      </w:r>
      <w:r>
        <w:rPr>
          <w:rFonts w:ascii="Arial Narrow" w:hAnsi="Arial Narrow"/>
          <w:bCs/>
          <w:lang w:val="en-GB"/>
        </w:rPr>
        <w:t xml:space="preserve"> 2022;</w:t>
      </w:r>
      <w:r w:rsidRPr="00EF1FAB">
        <w:rPr>
          <w:rFonts w:ascii="Arial Narrow" w:hAnsi="Arial Narrow"/>
          <w:bCs/>
          <w:lang w:val="en-GB"/>
        </w:rPr>
        <w:t xml:space="preserve"> 2</w:t>
      </w:r>
      <w:r>
        <w:rPr>
          <w:rFonts w:ascii="Arial Narrow" w:hAnsi="Arial Narrow"/>
          <w:bCs/>
          <w:lang w:val="en-GB"/>
        </w:rPr>
        <w:t>:</w:t>
      </w:r>
      <w:r w:rsidRPr="00EF1FAB">
        <w:rPr>
          <w:rFonts w:ascii="Arial Narrow" w:hAnsi="Arial Narrow"/>
          <w:bCs/>
          <w:lang w:val="en-GB"/>
        </w:rPr>
        <w:t xml:space="preserve"> 235-249.</w:t>
      </w:r>
    </w:p>
    <w:p w14:paraId="5DECD780" w14:textId="62FAC5CD" w:rsidR="00AC25DB" w:rsidRPr="00D415B6" w:rsidRDefault="00AC25DB" w:rsidP="00B44DD8">
      <w:pPr>
        <w:jc w:val="both"/>
        <w:rPr>
          <w:rFonts w:ascii="Arial Narrow" w:hAnsi="Arial Narrow"/>
          <w:bCs/>
          <w:lang w:val="en-GB"/>
        </w:rPr>
      </w:pPr>
      <w:proofErr w:type="spellStart"/>
      <w:r w:rsidRPr="00D415B6">
        <w:rPr>
          <w:rFonts w:ascii="Arial Narrow" w:hAnsi="Arial Narrow"/>
          <w:bCs/>
          <w:lang w:val="en-GB"/>
        </w:rPr>
        <w:t>Frigo</w:t>
      </w:r>
      <w:proofErr w:type="spellEnd"/>
      <w:r w:rsidRPr="00D415B6">
        <w:rPr>
          <w:rFonts w:ascii="Arial Narrow" w:hAnsi="Arial Narrow"/>
          <w:bCs/>
          <w:lang w:val="en-GB"/>
        </w:rPr>
        <w:t xml:space="preserve"> S, </w:t>
      </w:r>
      <w:proofErr w:type="spellStart"/>
      <w:r w:rsidRPr="00D415B6">
        <w:rPr>
          <w:rFonts w:ascii="Arial Narrow" w:hAnsi="Arial Narrow"/>
          <w:bCs/>
          <w:lang w:val="en-GB"/>
        </w:rPr>
        <w:t>Gentili</w:t>
      </w:r>
      <w:proofErr w:type="spellEnd"/>
      <w:r w:rsidRPr="00D415B6">
        <w:rPr>
          <w:rFonts w:ascii="Arial Narrow" w:hAnsi="Arial Narrow"/>
          <w:bCs/>
          <w:lang w:val="en-GB"/>
        </w:rPr>
        <w:t xml:space="preserve"> R. Analysis of the behaviour of a 4-stroke Si engine fuelled with ammonia and hydrogen. Int. J. </w:t>
      </w:r>
      <w:proofErr w:type="spellStart"/>
      <w:r w:rsidRPr="00D415B6">
        <w:rPr>
          <w:rFonts w:ascii="Arial Narrow" w:hAnsi="Arial Narrow"/>
          <w:bCs/>
          <w:lang w:val="en-GB"/>
        </w:rPr>
        <w:t>Hydrog</w:t>
      </w:r>
      <w:proofErr w:type="spellEnd"/>
      <w:r w:rsidRPr="00D415B6">
        <w:rPr>
          <w:rFonts w:ascii="Arial Narrow" w:hAnsi="Arial Narrow"/>
          <w:bCs/>
          <w:lang w:val="en-GB"/>
        </w:rPr>
        <w:t>. Energy 2013; 38(3): 1607-1615. DOI: https://doi.org/10.1016/j.ijhydene.2012.10.114</w:t>
      </w:r>
    </w:p>
    <w:p w14:paraId="30BDCB17" w14:textId="7BC8B5A1" w:rsidR="001A0F7A" w:rsidRPr="001A0F7A" w:rsidRDefault="001A0F7A" w:rsidP="00B44DD8">
      <w:pPr>
        <w:jc w:val="both"/>
        <w:rPr>
          <w:rFonts w:ascii="Arial Narrow" w:hAnsi="Arial Narrow"/>
          <w:bCs/>
          <w:lang w:val="en-GB"/>
        </w:rPr>
      </w:pPr>
      <w:r w:rsidRPr="002B38C8">
        <w:rPr>
          <w:rFonts w:ascii="Arial Narrow" w:hAnsi="Arial Narrow"/>
          <w:bCs/>
          <w:lang w:val="en-GB"/>
        </w:rPr>
        <w:lastRenderedPageBreak/>
        <w:t>Gautam P, Upadhyay SN, Dubey SK. Bio-methanol as a renewable fuel from waste biomass: Current trends and future perspective. Fuel</w:t>
      </w:r>
      <w:r>
        <w:rPr>
          <w:rFonts w:ascii="Arial Narrow" w:hAnsi="Arial Narrow"/>
          <w:bCs/>
          <w:lang w:val="en-GB"/>
        </w:rPr>
        <w:t xml:space="preserve"> 2020;</w:t>
      </w:r>
      <w:r w:rsidRPr="002B38C8">
        <w:rPr>
          <w:rFonts w:ascii="Arial Narrow" w:hAnsi="Arial Narrow"/>
          <w:bCs/>
          <w:lang w:val="en-GB"/>
        </w:rPr>
        <w:t xml:space="preserve"> 273</w:t>
      </w:r>
      <w:r>
        <w:rPr>
          <w:rFonts w:ascii="Arial Narrow" w:hAnsi="Arial Narrow"/>
          <w:bCs/>
          <w:lang w:val="en-GB"/>
        </w:rPr>
        <w:t>:</w:t>
      </w:r>
      <w:r w:rsidRPr="002B38C8">
        <w:rPr>
          <w:rFonts w:ascii="Arial Narrow" w:hAnsi="Arial Narrow"/>
          <w:bCs/>
          <w:lang w:val="en-GB"/>
        </w:rPr>
        <w:t xml:space="preserve"> 117783.</w:t>
      </w:r>
      <w:r>
        <w:rPr>
          <w:rFonts w:ascii="Arial Narrow" w:hAnsi="Arial Narrow"/>
          <w:bCs/>
          <w:lang w:val="en-GB"/>
        </w:rPr>
        <w:t xml:space="preserve"> DOI: </w:t>
      </w:r>
      <w:r w:rsidRPr="00774538">
        <w:rPr>
          <w:rFonts w:ascii="Arial Narrow" w:hAnsi="Arial Narrow"/>
          <w:bCs/>
          <w:lang w:val="en-GB"/>
        </w:rPr>
        <w:t>https://doi.org/10.1016/j.fuel.2020.117783</w:t>
      </w:r>
    </w:p>
    <w:p w14:paraId="24EF923E" w14:textId="06F99B0C" w:rsidR="005C3927" w:rsidRDefault="005C3927" w:rsidP="00B44DD8">
      <w:pPr>
        <w:jc w:val="both"/>
        <w:rPr>
          <w:rFonts w:ascii="Arial Narrow" w:hAnsi="Arial Narrow"/>
          <w:bCs/>
          <w:lang w:val="en-US"/>
        </w:rPr>
      </w:pPr>
      <w:r w:rsidRPr="006945B0">
        <w:rPr>
          <w:rFonts w:ascii="Arial Narrow" w:hAnsi="Arial Narrow"/>
          <w:bCs/>
          <w:lang w:val="en-US"/>
        </w:rPr>
        <w:t>Gomez</w:t>
      </w:r>
      <w:r w:rsidR="006945B0" w:rsidRPr="006945B0">
        <w:rPr>
          <w:rFonts w:ascii="Arial Narrow" w:hAnsi="Arial Narrow"/>
          <w:bCs/>
          <w:lang w:val="en-US"/>
        </w:rPr>
        <w:t xml:space="preserve"> </w:t>
      </w:r>
      <w:r w:rsidRPr="006945B0">
        <w:rPr>
          <w:rFonts w:ascii="Arial Narrow" w:hAnsi="Arial Narrow"/>
          <w:bCs/>
          <w:lang w:val="en-US"/>
        </w:rPr>
        <w:t>JR, Baca</w:t>
      </w:r>
      <w:r w:rsidR="006945B0" w:rsidRPr="006945B0">
        <w:rPr>
          <w:rFonts w:ascii="Arial Narrow" w:hAnsi="Arial Narrow"/>
          <w:bCs/>
          <w:lang w:val="en-US"/>
        </w:rPr>
        <w:t xml:space="preserve"> </w:t>
      </w:r>
      <w:r w:rsidRPr="006945B0">
        <w:rPr>
          <w:rFonts w:ascii="Arial Narrow" w:hAnsi="Arial Narrow"/>
          <w:bCs/>
          <w:lang w:val="en-US"/>
        </w:rPr>
        <w:t xml:space="preserve">J, Garzon F. </w:t>
      </w:r>
      <w:r w:rsidRPr="005C3927">
        <w:rPr>
          <w:rFonts w:ascii="Arial Narrow" w:hAnsi="Arial Narrow"/>
          <w:bCs/>
          <w:lang w:val="en-US"/>
        </w:rPr>
        <w:t xml:space="preserve">Techno-economic analysis and life cycle assessment for electrochemical ammonia production using proton conducting membrane. </w:t>
      </w:r>
      <w:r w:rsidR="006945B0" w:rsidRPr="00B83D68">
        <w:rPr>
          <w:rFonts w:ascii="Arial Narrow" w:hAnsi="Arial Narrow"/>
          <w:bCs/>
          <w:lang w:val="en-GB"/>
        </w:rPr>
        <w:t xml:space="preserve">Int. J. </w:t>
      </w:r>
      <w:proofErr w:type="spellStart"/>
      <w:r w:rsidR="006945B0" w:rsidRPr="00B83D68">
        <w:rPr>
          <w:rFonts w:ascii="Arial Narrow" w:hAnsi="Arial Narrow"/>
          <w:bCs/>
          <w:lang w:val="en-GB"/>
        </w:rPr>
        <w:t>Hydrog</w:t>
      </w:r>
      <w:proofErr w:type="spellEnd"/>
      <w:r w:rsidR="006945B0" w:rsidRPr="00B83D68">
        <w:rPr>
          <w:rFonts w:ascii="Arial Narrow" w:hAnsi="Arial Narrow"/>
          <w:bCs/>
          <w:lang w:val="en-GB"/>
        </w:rPr>
        <w:t xml:space="preserve">. Energy </w:t>
      </w:r>
      <w:r w:rsidR="006945B0">
        <w:rPr>
          <w:rFonts w:ascii="Arial Narrow" w:hAnsi="Arial Narrow"/>
          <w:bCs/>
          <w:lang w:val="en-US"/>
        </w:rPr>
        <w:t>2020;</w:t>
      </w:r>
      <w:r w:rsidRPr="005C3927">
        <w:rPr>
          <w:rFonts w:ascii="Arial Narrow" w:hAnsi="Arial Narrow"/>
          <w:bCs/>
          <w:lang w:val="en-US"/>
        </w:rPr>
        <w:t xml:space="preserve"> 45(1)</w:t>
      </w:r>
      <w:r w:rsidR="006945B0">
        <w:rPr>
          <w:rFonts w:ascii="Arial Narrow" w:hAnsi="Arial Narrow"/>
          <w:bCs/>
          <w:lang w:val="en-US"/>
        </w:rPr>
        <w:t xml:space="preserve">: </w:t>
      </w:r>
      <w:r w:rsidRPr="005C3927">
        <w:rPr>
          <w:rFonts w:ascii="Arial Narrow" w:hAnsi="Arial Narrow"/>
          <w:bCs/>
          <w:lang w:val="en-US"/>
        </w:rPr>
        <w:t>721-737.</w:t>
      </w:r>
      <w:r>
        <w:rPr>
          <w:rFonts w:ascii="Arial Narrow" w:hAnsi="Arial Narrow"/>
          <w:bCs/>
          <w:lang w:val="en-US"/>
        </w:rPr>
        <w:t xml:space="preserve"> DOI: </w:t>
      </w:r>
      <w:r w:rsidRPr="005C3927">
        <w:rPr>
          <w:rFonts w:ascii="Arial Narrow" w:hAnsi="Arial Narrow"/>
          <w:bCs/>
          <w:lang w:val="en-US"/>
        </w:rPr>
        <w:t>https://doi.org/10.1016/j.ijhydene.2019.10.174</w:t>
      </w:r>
    </w:p>
    <w:p w14:paraId="02C41BC1" w14:textId="5F13D80B" w:rsidR="00B44DD8" w:rsidRPr="006945B0" w:rsidRDefault="00B44DD8" w:rsidP="00B44DD8">
      <w:pPr>
        <w:jc w:val="both"/>
        <w:rPr>
          <w:rFonts w:ascii="Arial Narrow" w:hAnsi="Arial Narrow"/>
          <w:bCs/>
          <w:lang w:val="en-US"/>
        </w:rPr>
      </w:pPr>
      <w:r w:rsidRPr="00B44DD8">
        <w:rPr>
          <w:rFonts w:ascii="Arial Narrow" w:hAnsi="Arial Narrow"/>
          <w:bCs/>
          <w:lang w:val="en-US"/>
        </w:rPr>
        <w:t>Gong C, Li Z, Yi L</w:t>
      </w:r>
      <w:r>
        <w:rPr>
          <w:rFonts w:ascii="Arial Narrow" w:hAnsi="Arial Narrow"/>
          <w:bCs/>
          <w:lang w:val="en-US"/>
        </w:rPr>
        <w:t xml:space="preserve">, Huang K, Liu F. </w:t>
      </w:r>
      <w:r w:rsidRPr="00B44DD8">
        <w:rPr>
          <w:rFonts w:ascii="Arial Narrow" w:hAnsi="Arial Narrow"/>
          <w:bCs/>
          <w:lang w:val="en-US"/>
        </w:rPr>
        <w:t>Research on the performance of a hydrogen/methanol dual-injection</w:t>
      </w:r>
      <w:r>
        <w:rPr>
          <w:rFonts w:ascii="Arial Narrow" w:hAnsi="Arial Narrow"/>
          <w:bCs/>
          <w:lang w:val="en-US"/>
        </w:rPr>
        <w:t xml:space="preserve"> </w:t>
      </w:r>
      <w:r w:rsidRPr="00B44DD8">
        <w:rPr>
          <w:rFonts w:ascii="Arial Narrow" w:hAnsi="Arial Narrow"/>
          <w:bCs/>
          <w:lang w:val="en-US"/>
        </w:rPr>
        <w:t>assisted spark-ignition engine using late-injection strategy for methanol</w:t>
      </w:r>
      <w:r>
        <w:rPr>
          <w:rFonts w:ascii="Arial Narrow" w:hAnsi="Arial Narrow"/>
          <w:bCs/>
          <w:lang w:val="en-US"/>
        </w:rPr>
        <w:t xml:space="preserve">. </w:t>
      </w:r>
      <w:r w:rsidRPr="006945B0">
        <w:rPr>
          <w:rFonts w:ascii="Arial Narrow" w:hAnsi="Arial Narrow"/>
          <w:bCs/>
          <w:lang w:val="en-US"/>
        </w:rPr>
        <w:t>Fuel</w:t>
      </w:r>
      <w:r w:rsidR="006945B0">
        <w:rPr>
          <w:rFonts w:ascii="Arial Narrow" w:hAnsi="Arial Narrow"/>
          <w:bCs/>
          <w:lang w:val="en-US"/>
        </w:rPr>
        <w:t xml:space="preserve"> 2020;</w:t>
      </w:r>
      <w:r w:rsidRPr="006945B0">
        <w:rPr>
          <w:rFonts w:ascii="Arial Narrow" w:hAnsi="Arial Narrow"/>
          <w:bCs/>
          <w:lang w:val="en-US"/>
        </w:rPr>
        <w:t xml:space="preserve"> 260</w:t>
      </w:r>
      <w:r w:rsidR="006945B0">
        <w:rPr>
          <w:rFonts w:ascii="Arial Narrow" w:hAnsi="Arial Narrow"/>
          <w:bCs/>
          <w:lang w:val="en-US"/>
        </w:rPr>
        <w:t>:</w:t>
      </w:r>
      <w:r w:rsidRPr="006945B0">
        <w:rPr>
          <w:rFonts w:ascii="Arial Narrow" w:hAnsi="Arial Narrow"/>
          <w:bCs/>
          <w:lang w:val="en-US"/>
        </w:rPr>
        <w:t xml:space="preserve"> 116403. DOI: https://doi.org/10.1016/j.fuel.2019.116403</w:t>
      </w:r>
    </w:p>
    <w:p w14:paraId="6396D7EC" w14:textId="748A591D" w:rsidR="00524AC7" w:rsidRDefault="00524AC7" w:rsidP="00524AC7">
      <w:pPr>
        <w:jc w:val="both"/>
        <w:rPr>
          <w:rFonts w:ascii="Arial Narrow" w:hAnsi="Arial Narrow"/>
          <w:bCs/>
          <w:lang w:val="en-GB"/>
        </w:rPr>
      </w:pPr>
      <w:proofErr w:type="spellStart"/>
      <w:r w:rsidRPr="006945B0">
        <w:rPr>
          <w:rFonts w:ascii="Arial Narrow" w:hAnsi="Arial Narrow"/>
          <w:bCs/>
          <w:lang w:val="en-US"/>
        </w:rPr>
        <w:t>Guerras</w:t>
      </w:r>
      <w:proofErr w:type="spellEnd"/>
      <w:r w:rsidR="006945B0" w:rsidRPr="006945B0">
        <w:rPr>
          <w:rFonts w:ascii="Arial Narrow" w:hAnsi="Arial Narrow"/>
          <w:bCs/>
          <w:lang w:val="en-US"/>
        </w:rPr>
        <w:t xml:space="preserve"> </w:t>
      </w:r>
      <w:r w:rsidRPr="006945B0">
        <w:rPr>
          <w:rFonts w:ascii="Arial Narrow" w:hAnsi="Arial Narrow"/>
          <w:bCs/>
          <w:lang w:val="en-US"/>
        </w:rPr>
        <w:t>L</w:t>
      </w:r>
      <w:r w:rsidR="006945B0" w:rsidRPr="006945B0">
        <w:rPr>
          <w:rFonts w:ascii="Arial Narrow" w:hAnsi="Arial Narrow"/>
          <w:bCs/>
          <w:lang w:val="en-US"/>
        </w:rPr>
        <w:t>S</w:t>
      </w:r>
      <w:r w:rsidRPr="006945B0">
        <w:rPr>
          <w:rFonts w:ascii="Arial Narrow" w:hAnsi="Arial Narrow"/>
          <w:bCs/>
          <w:lang w:val="en-US"/>
        </w:rPr>
        <w:t xml:space="preserve">, Martín M. </w:t>
      </w:r>
      <w:r w:rsidRPr="00524AC7">
        <w:rPr>
          <w:rFonts w:ascii="Arial Narrow" w:hAnsi="Arial Narrow"/>
          <w:bCs/>
          <w:lang w:val="en-GB"/>
        </w:rPr>
        <w:t xml:space="preserve">Optimal gas treatment and coal blending for reduced </w:t>
      </w:r>
      <w:r w:rsidR="006945B0" w:rsidRPr="00524AC7">
        <w:rPr>
          <w:rFonts w:ascii="Arial Narrow" w:hAnsi="Arial Narrow"/>
          <w:bCs/>
          <w:lang w:val="en-GB"/>
        </w:rPr>
        <w:t>emiss</w:t>
      </w:r>
      <w:r w:rsidR="006945B0">
        <w:rPr>
          <w:rFonts w:ascii="Arial Narrow" w:hAnsi="Arial Narrow"/>
          <w:bCs/>
          <w:lang w:val="en-GB"/>
        </w:rPr>
        <w:t>i</w:t>
      </w:r>
      <w:r w:rsidR="006945B0" w:rsidRPr="00524AC7">
        <w:rPr>
          <w:rFonts w:ascii="Arial Narrow" w:hAnsi="Arial Narrow"/>
          <w:bCs/>
          <w:lang w:val="en-GB"/>
        </w:rPr>
        <w:t>ons</w:t>
      </w:r>
      <w:r w:rsidRPr="00524AC7">
        <w:rPr>
          <w:rFonts w:ascii="Arial Narrow" w:hAnsi="Arial Narrow"/>
          <w:bCs/>
          <w:lang w:val="en-GB"/>
        </w:rPr>
        <w:t xml:space="preserve"> in power plants: A case study in Northwest Spain. Energy</w:t>
      </w:r>
      <w:r w:rsidR="006945B0">
        <w:rPr>
          <w:rFonts w:ascii="Arial Narrow" w:hAnsi="Arial Narrow"/>
          <w:bCs/>
          <w:lang w:val="en-GB"/>
        </w:rPr>
        <w:t xml:space="preserve"> 2019;</w:t>
      </w:r>
      <w:r w:rsidRPr="00524AC7">
        <w:rPr>
          <w:rFonts w:ascii="Arial Narrow" w:hAnsi="Arial Narrow"/>
          <w:bCs/>
          <w:lang w:val="en-GB"/>
        </w:rPr>
        <w:t xml:space="preserve"> 169</w:t>
      </w:r>
      <w:r w:rsidR="006945B0">
        <w:rPr>
          <w:rFonts w:ascii="Arial Narrow" w:hAnsi="Arial Narrow"/>
          <w:bCs/>
          <w:lang w:val="en-GB"/>
        </w:rPr>
        <w:t>:</w:t>
      </w:r>
      <w:r w:rsidRPr="00524AC7">
        <w:rPr>
          <w:rFonts w:ascii="Arial Narrow" w:hAnsi="Arial Narrow"/>
          <w:bCs/>
          <w:lang w:val="en-GB"/>
        </w:rPr>
        <w:t xml:space="preserve"> 739-749. DOI: https://doi.org/10.1016/j.energy.2018.12.089</w:t>
      </w:r>
    </w:p>
    <w:p w14:paraId="21220D63" w14:textId="66CEDCF7" w:rsidR="00F74503" w:rsidRDefault="00F74503" w:rsidP="00524AC7">
      <w:pPr>
        <w:jc w:val="both"/>
        <w:rPr>
          <w:rFonts w:ascii="Arial Narrow" w:hAnsi="Arial Narrow"/>
          <w:bCs/>
          <w:lang w:val="en-GB"/>
        </w:rPr>
      </w:pPr>
      <w:r w:rsidRPr="00F74503">
        <w:rPr>
          <w:rFonts w:ascii="Arial Narrow" w:hAnsi="Arial Narrow"/>
          <w:bCs/>
          <w:lang w:val="en-GB"/>
        </w:rPr>
        <w:t>Horvath</w:t>
      </w:r>
      <w:r w:rsidR="006945B0">
        <w:rPr>
          <w:rFonts w:ascii="Arial Narrow" w:hAnsi="Arial Narrow"/>
          <w:bCs/>
          <w:lang w:val="en-GB"/>
        </w:rPr>
        <w:t xml:space="preserve"> </w:t>
      </w:r>
      <w:r>
        <w:rPr>
          <w:rFonts w:ascii="Arial Narrow" w:hAnsi="Arial Narrow"/>
          <w:bCs/>
          <w:lang w:val="en-GB"/>
        </w:rPr>
        <w:t>S</w:t>
      </w:r>
      <w:r w:rsidR="006945B0">
        <w:rPr>
          <w:rFonts w:ascii="Arial Narrow" w:hAnsi="Arial Narrow"/>
          <w:bCs/>
          <w:lang w:val="en-GB"/>
        </w:rPr>
        <w:t>,</w:t>
      </w:r>
      <w:r>
        <w:rPr>
          <w:rFonts w:ascii="Arial Narrow" w:hAnsi="Arial Narrow"/>
          <w:bCs/>
          <w:lang w:val="en-GB"/>
        </w:rPr>
        <w:t xml:space="preserve"> </w:t>
      </w:r>
      <w:proofErr w:type="spellStart"/>
      <w:r w:rsidRPr="00F74503">
        <w:rPr>
          <w:rFonts w:ascii="Arial Narrow" w:hAnsi="Arial Narrow"/>
          <w:bCs/>
          <w:lang w:val="en-GB"/>
        </w:rPr>
        <w:t>Fasihi</w:t>
      </w:r>
      <w:proofErr w:type="spellEnd"/>
      <w:r>
        <w:rPr>
          <w:rFonts w:ascii="Arial Narrow" w:hAnsi="Arial Narrow"/>
          <w:bCs/>
          <w:lang w:val="en-GB"/>
        </w:rPr>
        <w:t xml:space="preserve"> M, </w:t>
      </w:r>
      <w:proofErr w:type="spellStart"/>
      <w:r>
        <w:rPr>
          <w:rFonts w:ascii="Arial Narrow" w:hAnsi="Arial Narrow"/>
          <w:bCs/>
          <w:lang w:val="en-GB"/>
        </w:rPr>
        <w:t>Breyer</w:t>
      </w:r>
      <w:proofErr w:type="spellEnd"/>
      <w:r>
        <w:rPr>
          <w:rFonts w:ascii="Arial Narrow" w:hAnsi="Arial Narrow"/>
          <w:bCs/>
          <w:lang w:val="en-GB"/>
        </w:rPr>
        <w:t xml:space="preserve"> C. </w:t>
      </w:r>
      <w:r w:rsidRPr="00F74503">
        <w:rPr>
          <w:rFonts w:ascii="Arial Narrow" w:hAnsi="Arial Narrow"/>
          <w:bCs/>
          <w:lang w:val="en-GB"/>
        </w:rPr>
        <w:t>Techno-economic analysis of a decarbonized shipping sector: Technology suggestions for a fleet in 2030 and 2040</w:t>
      </w:r>
      <w:r>
        <w:rPr>
          <w:rFonts w:ascii="Arial Narrow" w:hAnsi="Arial Narrow"/>
          <w:bCs/>
          <w:lang w:val="en-GB"/>
        </w:rPr>
        <w:t xml:space="preserve">. </w:t>
      </w:r>
      <w:r w:rsidR="006945B0" w:rsidRPr="00B83D68">
        <w:rPr>
          <w:rFonts w:ascii="Arial Narrow" w:hAnsi="Arial Narrow"/>
          <w:bCs/>
          <w:lang w:val="en-GB"/>
        </w:rPr>
        <w:t xml:space="preserve">Energy Convers. </w:t>
      </w:r>
      <w:proofErr w:type="spellStart"/>
      <w:r w:rsidR="006945B0" w:rsidRPr="00B83D68">
        <w:rPr>
          <w:rFonts w:ascii="Arial Narrow" w:hAnsi="Arial Narrow"/>
          <w:bCs/>
          <w:lang w:val="en-GB"/>
        </w:rPr>
        <w:t>Manag</w:t>
      </w:r>
      <w:proofErr w:type="spellEnd"/>
      <w:r w:rsidR="006945B0" w:rsidRPr="00B83D68">
        <w:rPr>
          <w:rFonts w:ascii="Arial Narrow" w:hAnsi="Arial Narrow"/>
          <w:bCs/>
          <w:lang w:val="en-GB"/>
        </w:rPr>
        <w:t>.</w:t>
      </w:r>
      <w:r w:rsidR="006945B0">
        <w:rPr>
          <w:rFonts w:ascii="Arial Narrow" w:hAnsi="Arial Narrow"/>
          <w:bCs/>
          <w:lang w:val="en-GB"/>
        </w:rPr>
        <w:t xml:space="preserve"> 2018;</w:t>
      </w:r>
      <w:r>
        <w:rPr>
          <w:rFonts w:ascii="Arial Narrow" w:hAnsi="Arial Narrow"/>
          <w:bCs/>
          <w:lang w:val="en-GB"/>
        </w:rPr>
        <w:t xml:space="preserve"> 164</w:t>
      </w:r>
      <w:r w:rsidR="006945B0">
        <w:rPr>
          <w:rFonts w:ascii="Arial Narrow" w:hAnsi="Arial Narrow"/>
          <w:bCs/>
          <w:lang w:val="en-GB"/>
        </w:rPr>
        <w:t>:</w:t>
      </w:r>
      <w:r>
        <w:rPr>
          <w:rFonts w:ascii="Arial Narrow" w:hAnsi="Arial Narrow"/>
          <w:bCs/>
          <w:lang w:val="en-GB"/>
        </w:rPr>
        <w:t xml:space="preserve"> 230-241. DOI: </w:t>
      </w:r>
      <w:r w:rsidRPr="00F74503">
        <w:rPr>
          <w:rFonts w:ascii="Arial Narrow" w:hAnsi="Arial Narrow"/>
          <w:bCs/>
          <w:lang w:val="en-GB"/>
        </w:rPr>
        <w:t>https://doi.org/10.1016/j.enconman.2018.02.098</w:t>
      </w:r>
    </w:p>
    <w:p w14:paraId="08398E64" w14:textId="7554A057" w:rsidR="0027368E" w:rsidRDefault="0027368E" w:rsidP="00524AC7">
      <w:pPr>
        <w:jc w:val="both"/>
        <w:rPr>
          <w:rFonts w:ascii="Arial Narrow" w:hAnsi="Arial Narrow"/>
          <w:bCs/>
          <w:lang w:val="en-GB"/>
        </w:rPr>
      </w:pPr>
      <w:r w:rsidRPr="00AD182C">
        <w:rPr>
          <w:rFonts w:ascii="Arial Narrow" w:hAnsi="Arial Narrow"/>
          <w:bCs/>
          <w:lang w:val="en-GB"/>
        </w:rPr>
        <w:t>IMO</w:t>
      </w:r>
      <w:r>
        <w:rPr>
          <w:rFonts w:ascii="Arial Narrow" w:hAnsi="Arial Narrow"/>
          <w:bCs/>
          <w:lang w:val="en-GB"/>
        </w:rPr>
        <w:t>.</w:t>
      </w:r>
      <w:r w:rsidRPr="00AD182C">
        <w:rPr>
          <w:rFonts w:ascii="Arial Narrow" w:hAnsi="Arial Narrow"/>
          <w:bCs/>
          <w:lang w:val="en-GB"/>
        </w:rPr>
        <w:t xml:space="preserve"> Adoption of the Initial Strategy on Reduction of GHG Emissions from Ships and Existing Activity Related to Reducing GHG Emissions in the Shipping Sector. London, UK: International Maritime</w:t>
      </w:r>
      <w:r>
        <w:rPr>
          <w:rFonts w:ascii="Arial Narrow" w:hAnsi="Arial Narrow"/>
          <w:bCs/>
          <w:lang w:val="en-GB"/>
        </w:rPr>
        <w:t xml:space="preserve"> </w:t>
      </w:r>
      <w:r w:rsidRPr="00AD182C">
        <w:rPr>
          <w:rFonts w:ascii="Arial Narrow" w:hAnsi="Arial Narrow"/>
          <w:bCs/>
          <w:lang w:val="en-GB"/>
        </w:rPr>
        <w:t>Organization;</w:t>
      </w:r>
      <w:r>
        <w:rPr>
          <w:rFonts w:ascii="Arial Narrow" w:hAnsi="Arial Narrow"/>
          <w:bCs/>
          <w:lang w:val="en-GB"/>
        </w:rPr>
        <w:t xml:space="preserve"> </w:t>
      </w:r>
      <w:r w:rsidRPr="00AD182C">
        <w:rPr>
          <w:rFonts w:ascii="Arial Narrow" w:hAnsi="Arial Narrow"/>
          <w:bCs/>
          <w:lang w:val="en-GB"/>
        </w:rPr>
        <w:t>2018,1-27.</w:t>
      </w:r>
    </w:p>
    <w:p w14:paraId="441B5C28" w14:textId="5C06B423" w:rsidR="00654FB1" w:rsidRPr="00524AC7" w:rsidRDefault="00654FB1" w:rsidP="00524AC7">
      <w:pPr>
        <w:jc w:val="both"/>
        <w:rPr>
          <w:rFonts w:ascii="Arial Narrow" w:hAnsi="Arial Narrow"/>
          <w:bCs/>
          <w:lang w:val="en-GB"/>
        </w:rPr>
      </w:pPr>
      <w:r w:rsidRPr="00654FB1">
        <w:rPr>
          <w:rFonts w:ascii="Arial Narrow" w:hAnsi="Arial Narrow"/>
          <w:bCs/>
          <w:lang w:val="en-GB"/>
        </w:rPr>
        <w:t>Jess A</w:t>
      </w:r>
      <w:r>
        <w:rPr>
          <w:rFonts w:ascii="Arial Narrow" w:hAnsi="Arial Narrow"/>
          <w:bCs/>
          <w:lang w:val="en-GB"/>
        </w:rPr>
        <w:t>,</w:t>
      </w:r>
      <w:r w:rsidRPr="00654FB1">
        <w:rPr>
          <w:rFonts w:ascii="Arial Narrow" w:hAnsi="Arial Narrow"/>
          <w:bCs/>
          <w:lang w:val="en-GB"/>
        </w:rPr>
        <w:t xml:space="preserve"> </w:t>
      </w:r>
      <w:proofErr w:type="spellStart"/>
      <w:r w:rsidRPr="00654FB1">
        <w:rPr>
          <w:rFonts w:ascii="Arial Narrow" w:hAnsi="Arial Narrow"/>
          <w:bCs/>
          <w:lang w:val="en-GB"/>
        </w:rPr>
        <w:t>Wasserscheid</w:t>
      </w:r>
      <w:proofErr w:type="spellEnd"/>
      <w:r w:rsidRPr="00654FB1">
        <w:rPr>
          <w:rFonts w:ascii="Arial Narrow" w:hAnsi="Arial Narrow"/>
          <w:bCs/>
          <w:lang w:val="en-GB"/>
        </w:rPr>
        <w:t xml:space="preserve"> P.</w:t>
      </w:r>
      <w:r>
        <w:rPr>
          <w:rFonts w:ascii="Arial Narrow" w:hAnsi="Arial Narrow"/>
          <w:bCs/>
          <w:lang w:val="en-GB"/>
        </w:rPr>
        <w:t xml:space="preserve"> </w:t>
      </w:r>
      <w:r w:rsidRPr="00654FB1">
        <w:rPr>
          <w:rFonts w:ascii="Arial Narrow" w:hAnsi="Arial Narrow"/>
          <w:bCs/>
          <w:lang w:val="en-GB"/>
        </w:rPr>
        <w:t>Chemical Technology: From Principles to Products. John Wiley &amp; Sons</w:t>
      </w:r>
      <w:r w:rsidR="00A55CCD">
        <w:rPr>
          <w:rFonts w:ascii="Arial Narrow" w:hAnsi="Arial Narrow"/>
          <w:bCs/>
          <w:lang w:val="en-GB"/>
        </w:rPr>
        <w:t>; 2019</w:t>
      </w:r>
      <w:r>
        <w:rPr>
          <w:rFonts w:ascii="Arial Narrow" w:hAnsi="Arial Narrow"/>
          <w:bCs/>
          <w:lang w:val="en-GB"/>
        </w:rPr>
        <w:t xml:space="preserve">. </w:t>
      </w:r>
      <w:r w:rsidRPr="00654FB1">
        <w:rPr>
          <w:rFonts w:ascii="Arial Narrow" w:hAnsi="Arial Narrow"/>
          <w:bCs/>
          <w:lang w:val="en-GB"/>
        </w:rPr>
        <w:t>ISBN: 978-3527344215</w:t>
      </w:r>
    </w:p>
    <w:p w14:paraId="0B70D954" w14:textId="6A5AA1AA" w:rsidR="0027368E" w:rsidRDefault="0027368E" w:rsidP="00524AC7">
      <w:pPr>
        <w:jc w:val="both"/>
        <w:rPr>
          <w:rFonts w:ascii="Arial Narrow" w:hAnsi="Arial Narrow"/>
          <w:bCs/>
          <w:lang w:val="en-GB"/>
        </w:rPr>
      </w:pPr>
      <w:proofErr w:type="spellStart"/>
      <w:r w:rsidRPr="00AD182C">
        <w:rPr>
          <w:rFonts w:ascii="Arial Narrow" w:hAnsi="Arial Narrow"/>
          <w:bCs/>
          <w:lang w:val="en-GB"/>
        </w:rPr>
        <w:t>Joung</w:t>
      </w:r>
      <w:proofErr w:type="spellEnd"/>
      <w:r w:rsidRPr="00AD182C">
        <w:rPr>
          <w:rFonts w:ascii="Arial Narrow" w:hAnsi="Arial Narrow"/>
          <w:bCs/>
          <w:lang w:val="en-GB"/>
        </w:rPr>
        <w:t xml:space="preserve"> TH, Kang SG, Lee JK, Ahn </w:t>
      </w:r>
      <w:proofErr w:type="spellStart"/>
      <w:r w:rsidRPr="00AD182C">
        <w:rPr>
          <w:rFonts w:ascii="Arial Narrow" w:hAnsi="Arial Narrow"/>
          <w:bCs/>
          <w:lang w:val="en-GB"/>
        </w:rPr>
        <w:t>J</w:t>
      </w:r>
      <w:r>
        <w:rPr>
          <w:rFonts w:ascii="Arial Narrow" w:hAnsi="Arial Narrow"/>
          <w:bCs/>
          <w:lang w:val="en-GB"/>
        </w:rPr>
        <w:t>.</w:t>
      </w:r>
      <w:r w:rsidRPr="00AD182C">
        <w:rPr>
          <w:rFonts w:ascii="Arial Narrow" w:hAnsi="Arial Narrow"/>
          <w:bCs/>
          <w:lang w:val="en-GB"/>
        </w:rPr>
        <w:t>The</w:t>
      </w:r>
      <w:proofErr w:type="spellEnd"/>
      <w:r w:rsidRPr="00AD182C">
        <w:rPr>
          <w:rFonts w:ascii="Arial Narrow" w:hAnsi="Arial Narrow"/>
          <w:bCs/>
          <w:lang w:val="en-GB"/>
        </w:rPr>
        <w:t xml:space="preserve"> IMO initial strategy for reducing Greenhouse Gas (GHG) emissions, and its follow-up actions towards 2050. </w:t>
      </w:r>
      <w:r w:rsidRPr="0027368E">
        <w:rPr>
          <w:rFonts w:ascii="Arial Narrow" w:hAnsi="Arial Narrow"/>
          <w:bCs/>
          <w:lang w:val="en-GB"/>
        </w:rPr>
        <w:t xml:space="preserve">J. </w:t>
      </w:r>
      <w:r>
        <w:rPr>
          <w:rFonts w:ascii="Arial Narrow" w:hAnsi="Arial Narrow"/>
          <w:bCs/>
          <w:lang w:val="en-GB"/>
        </w:rPr>
        <w:t>I</w:t>
      </w:r>
      <w:r w:rsidRPr="0027368E">
        <w:rPr>
          <w:rFonts w:ascii="Arial Narrow" w:hAnsi="Arial Narrow"/>
          <w:bCs/>
          <w:lang w:val="en-GB"/>
        </w:rPr>
        <w:t xml:space="preserve">nt. </w:t>
      </w:r>
      <w:proofErr w:type="spellStart"/>
      <w:r>
        <w:rPr>
          <w:rFonts w:ascii="Arial Narrow" w:hAnsi="Arial Narrow"/>
          <w:bCs/>
          <w:lang w:val="en-GB"/>
        </w:rPr>
        <w:t>M</w:t>
      </w:r>
      <w:r w:rsidRPr="0027368E">
        <w:rPr>
          <w:rFonts w:ascii="Arial Narrow" w:hAnsi="Arial Narrow"/>
          <w:bCs/>
          <w:lang w:val="en-GB"/>
        </w:rPr>
        <w:t>arit</w:t>
      </w:r>
      <w:proofErr w:type="spellEnd"/>
      <w:r w:rsidRPr="0027368E">
        <w:rPr>
          <w:rFonts w:ascii="Arial Narrow" w:hAnsi="Arial Narrow"/>
          <w:bCs/>
          <w:lang w:val="en-GB"/>
        </w:rPr>
        <w:t xml:space="preserve">. </w:t>
      </w:r>
      <w:proofErr w:type="spellStart"/>
      <w:r>
        <w:rPr>
          <w:rFonts w:ascii="Arial Narrow" w:hAnsi="Arial Narrow"/>
          <w:bCs/>
          <w:lang w:val="en-GB"/>
        </w:rPr>
        <w:t>S</w:t>
      </w:r>
      <w:r w:rsidRPr="0027368E">
        <w:rPr>
          <w:rFonts w:ascii="Arial Narrow" w:hAnsi="Arial Narrow"/>
          <w:bCs/>
          <w:lang w:val="en-GB"/>
        </w:rPr>
        <w:t>af</w:t>
      </w:r>
      <w:proofErr w:type="spellEnd"/>
      <w:r w:rsidRPr="0027368E">
        <w:rPr>
          <w:rFonts w:ascii="Arial Narrow" w:hAnsi="Arial Narrow"/>
          <w:bCs/>
          <w:lang w:val="en-GB"/>
        </w:rPr>
        <w:t xml:space="preserve">. </w:t>
      </w:r>
      <w:r>
        <w:rPr>
          <w:rFonts w:ascii="Arial Narrow" w:hAnsi="Arial Narrow"/>
          <w:bCs/>
          <w:lang w:val="en-GB"/>
        </w:rPr>
        <w:t>E</w:t>
      </w:r>
      <w:r w:rsidRPr="0027368E">
        <w:rPr>
          <w:rFonts w:ascii="Arial Narrow" w:hAnsi="Arial Narrow"/>
          <w:bCs/>
          <w:lang w:val="en-GB"/>
        </w:rPr>
        <w:t xml:space="preserve">nviron. </w:t>
      </w:r>
      <w:proofErr w:type="spellStart"/>
      <w:r>
        <w:rPr>
          <w:rFonts w:ascii="Arial Narrow" w:hAnsi="Arial Narrow"/>
          <w:bCs/>
          <w:lang w:val="en-GB"/>
        </w:rPr>
        <w:t>A</w:t>
      </w:r>
      <w:r w:rsidRPr="0027368E">
        <w:rPr>
          <w:rFonts w:ascii="Arial Narrow" w:hAnsi="Arial Narrow"/>
          <w:bCs/>
          <w:lang w:val="en-GB"/>
        </w:rPr>
        <w:t>ff</w:t>
      </w:r>
      <w:proofErr w:type="spellEnd"/>
      <w:r w:rsidRPr="0027368E">
        <w:rPr>
          <w:rFonts w:ascii="Arial Narrow" w:hAnsi="Arial Narrow"/>
          <w:bCs/>
          <w:lang w:val="en-GB"/>
        </w:rPr>
        <w:t xml:space="preserve">. </w:t>
      </w:r>
      <w:r>
        <w:rPr>
          <w:rFonts w:ascii="Arial Narrow" w:hAnsi="Arial Narrow"/>
          <w:bCs/>
          <w:lang w:val="en-GB"/>
        </w:rPr>
        <w:t>S</w:t>
      </w:r>
      <w:r w:rsidRPr="0027368E">
        <w:rPr>
          <w:rFonts w:ascii="Arial Narrow" w:hAnsi="Arial Narrow"/>
          <w:bCs/>
          <w:lang w:val="en-GB"/>
        </w:rPr>
        <w:t xml:space="preserve">hipp. </w:t>
      </w:r>
      <w:r w:rsidRPr="00AD182C">
        <w:rPr>
          <w:rFonts w:ascii="Arial Narrow" w:hAnsi="Arial Narrow"/>
          <w:bCs/>
          <w:lang w:val="en-GB"/>
        </w:rPr>
        <w:t>2020</w:t>
      </w:r>
      <w:r>
        <w:rPr>
          <w:rFonts w:ascii="Arial Narrow" w:hAnsi="Arial Narrow"/>
          <w:bCs/>
          <w:lang w:val="en-GB"/>
        </w:rPr>
        <w:t>;</w:t>
      </w:r>
      <w:r w:rsidRPr="00AD182C">
        <w:rPr>
          <w:rFonts w:ascii="Arial Narrow" w:hAnsi="Arial Narrow"/>
          <w:bCs/>
          <w:lang w:val="en-GB"/>
        </w:rPr>
        <w:t xml:space="preserve"> 4:1-7</w:t>
      </w:r>
    </w:p>
    <w:p w14:paraId="778CEE01" w14:textId="5E8F8106" w:rsidR="006821B3" w:rsidRDefault="006821B3" w:rsidP="00524AC7">
      <w:pPr>
        <w:jc w:val="both"/>
        <w:rPr>
          <w:rFonts w:ascii="Arial Narrow" w:hAnsi="Arial Narrow"/>
          <w:bCs/>
          <w:lang w:val="en-GB"/>
        </w:rPr>
      </w:pPr>
      <w:proofErr w:type="spellStart"/>
      <w:r w:rsidRPr="00AD182C">
        <w:rPr>
          <w:rFonts w:ascii="Arial Narrow" w:hAnsi="Arial Narrow"/>
          <w:bCs/>
          <w:lang w:val="en-GB"/>
        </w:rPr>
        <w:t>Juliussen</w:t>
      </w:r>
      <w:proofErr w:type="spellEnd"/>
      <w:r>
        <w:rPr>
          <w:rFonts w:ascii="Arial Narrow" w:hAnsi="Arial Narrow"/>
          <w:bCs/>
          <w:lang w:val="en-GB"/>
        </w:rPr>
        <w:t xml:space="preserve"> </w:t>
      </w:r>
      <w:r w:rsidRPr="00AD182C">
        <w:rPr>
          <w:rFonts w:ascii="Arial Narrow" w:hAnsi="Arial Narrow"/>
          <w:bCs/>
          <w:lang w:val="en-GB"/>
        </w:rPr>
        <w:t>LR</w:t>
      </w:r>
      <w:r>
        <w:rPr>
          <w:rFonts w:ascii="Arial Narrow" w:hAnsi="Arial Narrow"/>
          <w:bCs/>
          <w:lang w:val="en-GB"/>
        </w:rPr>
        <w:t>.</w:t>
      </w:r>
      <w:r w:rsidRPr="00AD182C">
        <w:rPr>
          <w:rFonts w:ascii="Arial Narrow" w:hAnsi="Arial Narrow"/>
          <w:bCs/>
          <w:lang w:val="en-GB"/>
        </w:rPr>
        <w:t xml:space="preserve"> Ship operation using LPG and ammonia as fuel on MAN B&amp;W dual fuel ME-LGIP Engines. Using low </w:t>
      </w:r>
      <w:proofErr w:type="spellStart"/>
      <w:r w:rsidRPr="00AD182C">
        <w:rPr>
          <w:rFonts w:ascii="Arial Narrow" w:hAnsi="Arial Narrow"/>
          <w:bCs/>
          <w:lang w:val="en-GB"/>
        </w:rPr>
        <w:t>carbón</w:t>
      </w:r>
      <w:proofErr w:type="spellEnd"/>
      <w:r w:rsidRPr="00AD182C">
        <w:rPr>
          <w:rFonts w:ascii="Arial Narrow" w:hAnsi="Arial Narrow"/>
          <w:bCs/>
          <w:lang w:val="en-GB"/>
        </w:rPr>
        <w:t xml:space="preserve"> ammonia fuel</w:t>
      </w:r>
      <w:r>
        <w:rPr>
          <w:rFonts w:ascii="Arial Narrow" w:hAnsi="Arial Narrow"/>
          <w:bCs/>
          <w:lang w:val="en-GB"/>
        </w:rPr>
        <w:t xml:space="preserve">. </w:t>
      </w:r>
      <w:r w:rsidRPr="00AD182C">
        <w:rPr>
          <w:rFonts w:ascii="Arial Narrow" w:hAnsi="Arial Narrow"/>
          <w:bCs/>
          <w:lang w:val="en-GB"/>
        </w:rPr>
        <w:t>Man energy solutions: Copenhagen, Denmark</w:t>
      </w:r>
      <w:r>
        <w:rPr>
          <w:rFonts w:ascii="Arial Narrow" w:hAnsi="Arial Narrow"/>
          <w:bCs/>
          <w:lang w:val="en-GB"/>
        </w:rPr>
        <w:t>;</w:t>
      </w:r>
      <w:r w:rsidRPr="00AD182C">
        <w:rPr>
          <w:rFonts w:ascii="Arial Narrow" w:hAnsi="Arial Narrow"/>
          <w:bCs/>
          <w:lang w:val="en-GB"/>
        </w:rPr>
        <w:t xml:space="preserve"> 2018.</w:t>
      </w:r>
    </w:p>
    <w:p w14:paraId="3B7A0C55" w14:textId="13C13EA5" w:rsidR="00CC139D" w:rsidRDefault="00CC139D" w:rsidP="00524AC7">
      <w:pPr>
        <w:jc w:val="both"/>
        <w:rPr>
          <w:rFonts w:ascii="Arial Narrow" w:hAnsi="Arial Narrow"/>
          <w:bCs/>
          <w:lang w:val="en-GB"/>
        </w:rPr>
      </w:pPr>
      <w:r>
        <w:rPr>
          <w:rFonts w:ascii="Arial Narrow" w:hAnsi="Arial Narrow"/>
          <w:bCs/>
          <w:lang w:val="en-GB"/>
        </w:rPr>
        <w:t>Kersey J, Popovich</w:t>
      </w:r>
      <w:r w:rsidR="00A55CCD">
        <w:rPr>
          <w:rFonts w:ascii="Arial Narrow" w:hAnsi="Arial Narrow"/>
          <w:bCs/>
          <w:lang w:val="en-GB"/>
        </w:rPr>
        <w:t xml:space="preserve"> </w:t>
      </w:r>
      <w:r>
        <w:rPr>
          <w:rFonts w:ascii="Arial Narrow" w:hAnsi="Arial Narrow"/>
          <w:bCs/>
          <w:lang w:val="en-GB"/>
        </w:rPr>
        <w:t xml:space="preserve">ND, </w:t>
      </w:r>
      <w:proofErr w:type="spellStart"/>
      <w:r w:rsidRPr="00CC139D">
        <w:rPr>
          <w:rFonts w:ascii="Arial Narrow" w:hAnsi="Arial Narrow"/>
          <w:bCs/>
          <w:lang w:val="en-GB"/>
        </w:rPr>
        <w:t>Phadke</w:t>
      </w:r>
      <w:proofErr w:type="spellEnd"/>
      <w:r w:rsidR="00A55CCD">
        <w:rPr>
          <w:rFonts w:ascii="Arial Narrow" w:hAnsi="Arial Narrow"/>
          <w:bCs/>
          <w:lang w:val="en-GB"/>
        </w:rPr>
        <w:t xml:space="preserve"> </w:t>
      </w:r>
      <w:r>
        <w:rPr>
          <w:rFonts w:ascii="Arial Narrow" w:hAnsi="Arial Narrow"/>
          <w:bCs/>
          <w:lang w:val="en-GB"/>
        </w:rPr>
        <w:t>AA.</w:t>
      </w:r>
      <w:r w:rsidR="00A55CCD">
        <w:rPr>
          <w:rFonts w:ascii="Arial Narrow" w:hAnsi="Arial Narrow"/>
          <w:bCs/>
          <w:lang w:val="en-GB"/>
        </w:rPr>
        <w:t xml:space="preserve"> </w:t>
      </w:r>
      <w:r w:rsidRPr="00CC139D">
        <w:rPr>
          <w:rFonts w:ascii="Arial Narrow" w:hAnsi="Arial Narrow"/>
          <w:bCs/>
          <w:lang w:val="en-GB"/>
        </w:rPr>
        <w:t>Rapid battery cost declines accelerate the prospects of all-electric interregional container shipping</w:t>
      </w:r>
      <w:r>
        <w:rPr>
          <w:rFonts w:ascii="Arial Narrow" w:hAnsi="Arial Narrow"/>
          <w:bCs/>
          <w:lang w:val="en-GB"/>
        </w:rPr>
        <w:t xml:space="preserve">. </w:t>
      </w:r>
      <w:r w:rsidR="00A55CCD" w:rsidRPr="00A55CCD">
        <w:rPr>
          <w:rFonts w:ascii="Arial Narrow" w:hAnsi="Arial Narrow"/>
          <w:bCs/>
          <w:lang w:val="en-GB"/>
        </w:rPr>
        <w:t xml:space="preserve">Nat. Energy </w:t>
      </w:r>
      <w:r w:rsidR="00A55CCD">
        <w:rPr>
          <w:rFonts w:ascii="Arial Narrow" w:hAnsi="Arial Narrow"/>
          <w:bCs/>
          <w:lang w:val="en-GB"/>
        </w:rPr>
        <w:t>2022;</w:t>
      </w:r>
      <w:r>
        <w:rPr>
          <w:rFonts w:ascii="Arial Narrow" w:hAnsi="Arial Narrow"/>
          <w:bCs/>
          <w:lang w:val="en-GB"/>
        </w:rPr>
        <w:t xml:space="preserve"> 7</w:t>
      </w:r>
      <w:r w:rsidR="00A55CCD">
        <w:rPr>
          <w:rFonts w:ascii="Arial Narrow" w:hAnsi="Arial Narrow"/>
          <w:bCs/>
          <w:lang w:val="en-GB"/>
        </w:rPr>
        <w:t>:</w:t>
      </w:r>
      <w:r>
        <w:rPr>
          <w:rFonts w:ascii="Arial Narrow" w:hAnsi="Arial Narrow"/>
          <w:bCs/>
          <w:lang w:val="en-GB"/>
        </w:rPr>
        <w:t xml:space="preserve"> 664-674. DOI: </w:t>
      </w:r>
      <w:r w:rsidRPr="00CC139D">
        <w:rPr>
          <w:rFonts w:ascii="Arial Narrow" w:hAnsi="Arial Narrow"/>
          <w:bCs/>
          <w:lang w:val="en-GB"/>
        </w:rPr>
        <w:t>https://doi.org/10.5281/zenodo.6594089.</w:t>
      </w:r>
    </w:p>
    <w:p w14:paraId="2CE676EA" w14:textId="7CA03FBA" w:rsidR="00524AC7" w:rsidRPr="00524AC7" w:rsidRDefault="00524AC7" w:rsidP="00524AC7">
      <w:pPr>
        <w:jc w:val="both"/>
        <w:rPr>
          <w:rFonts w:ascii="Arial Narrow" w:hAnsi="Arial Narrow"/>
          <w:bCs/>
          <w:lang w:val="en-GB"/>
        </w:rPr>
      </w:pPr>
      <w:r w:rsidRPr="00524AC7">
        <w:rPr>
          <w:rFonts w:ascii="Arial Narrow" w:hAnsi="Arial Narrow"/>
          <w:bCs/>
          <w:lang w:val="en-GB"/>
        </w:rPr>
        <w:t>Kim</w:t>
      </w:r>
      <w:r w:rsidR="00A55CCD">
        <w:rPr>
          <w:rFonts w:ascii="Arial Narrow" w:hAnsi="Arial Narrow"/>
          <w:bCs/>
          <w:lang w:val="en-GB"/>
        </w:rPr>
        <w:t xml:space="preserve"> </w:t>
      </w:r>
      <w:r w:rsidRPr="00524AC7">
        <w:rPr>
          <w:rFonts w:ascii="Arial Narrow" w:hAnsi="Arial Narrow"/>
          <w:bCs/>
          <w:lang w:val="en-GB"/>
        </w:rPr>
        <w:t xml:space="preserve">K, </w:t>
      </w:r>
      <w:proofErr w:type="spellStart"/>
      <w:r w:rsidRPr="00524AC7">
        <w:rPr>
          <w:rFonts w:ascii="Arial Narrow" w:hAnsi="Arial Narrow"/>
          <w:bCs/>
          <w:lang w:val="en-GB"/>
        </w:rPr>
        <w:t>Roh</w:t>
      </w:r>
      <w:proofErr w:type="spellEnd"/>
      <w:r w:rsidRPr="00524AC7">
        <w:rPr>
          <w:rFonts w:ascii="Arial Narrow" w:hAnsi="Arial Narrow"/>
          <w:bCs/>
          <w:lang w:val="en-GB"/>
        </w:rPr>
        <w:t xml:space="preserve"> G, Kim W, Chun K</w:t>
      </w:r>
      <w:r w:rsidR="00A55CCD">
        <w:rPr>
          <w:rFonts w:ascii="Arial Narrow" w:hAnsi="Arial Narrow"/>
          <w:bCs/>
          <w:lang w:val="en-GB"/>
        </w:rPr>
        <w:t>.</w:t>
      </w:r>
      <w:r w:rsidRPr="00524AC7">
        <w:rPr>
          <w:rFonts w:ascii="Arial Narrow" w:hAnsi="Arial Narrow"/>
          <w:bCs/>
          <w:lang w:val="en-GB"/>
        </w:rPr>
        <w:t xml:space="preserve"> A Preliminary Study on an Alternative Ship Propulsion System </w:t>
      </w:r>
      <w:proofErr w:type="spellStart"/>
      <w:r w:rsidRPr="00524AC7">
        <w:rPr>
          <w:rFonts w:ascii="Arial Narrow" w:hAnsi="Arial Narrow"/>
          <w:bCs/>
          <w:lang w:val="en-GB"/>
        </w:rPr>
        <w:t>Fueled</w:t>
      </w:r>
      <w:proofErr w:type="spellEnd"/>
      <w:r w:rsidRPr="00524AC7">
        <w:rPr>
          <w:rFonts w:ascii="Arial Narrow" w:hAnsi="Arial Narrow"/>
          <w:bCs/>
          <w:lang w:val="en-GB"/>
        </w:rPr>
        <w:t xml:space="preserve"> by Ammonia: Environmental and Economic Assessments. </w:t>
      </w:r>
      <w:r w:rsidR="00A55CCD" w:rsidRPr="00A55CCD">
        <w:rPr>
          <w:rFonts w:ascii="Arial Narrow" w:hAnsi="Arial Narrow"/>
          <w:bCs/>
          <w:lang w:val="en-GB"/>
        </w:rPr>
        <w:t xml:space="preserve">J. Mar. Sci. Eng. </w:t>
      </w:r>
      <w:r w:rsidR="00A55CCD">
        <w:rPr>
          <w:rFonts w:ascii="Arial Narrow" w:hAnsi="Arial Narrow"/>
          <w:bCs/>
          <w:lang w:val="en-GB"/>
        </w:rPr>
        <w:t>2020;</w:t>
      </w:r>
      <w:r w:rsidRPr="00524AC7">
        <w:rPr>
          <w:rFonts w:ascii="Arial Narrow" w:hAnsi="Arial Narrow"/>
          <w:bCs/>
          <w:lang w:val="en-GB"/>
        </w:rPr>
        <w:t xml:space="preserve"> 8(3</w:t>
      </w:r>
      <w:r w:rsidR="00A55CCD">
        <w:rPr>
          <w:rFonts w:ascii="Arial Narrow" w:hAnsi="Arial Narrow"/>
          <w:bCs/>
          <w:lang w:val="en-GB"/>
        </w:rPr>
        <w:t>):</w:t>
      </w:r>
      <w:r w:rsidRPr="00524AC7">
        <w:rPr>
          <w:rFonts w:ascii="Arial Narrow" w:hAnsi="Arial Narrow"/>
          <w:bCs/>
          <w:lang w:val="en-GB"/>
        </w:rPr>
        <w:t xml:space="preserve"> 183. DOI: https://doi.org/10.3390/jmse8030183</w:t>
      </w:r>
    </w:p>
    <w:p w14:paraId="206CC45A" w14:textId="7A227C7A" w:rsidR="00524AC7" w:rsidRPr="00524AC7" w:rsidRDefault="00524AC7" w:rsidP="00524AC7">
      <w:pPr>
        <w:jc w:val="both"/>
        <w:rPr>
          <w:rFonts w:ascii="Arial Narrow" w:hAnsi="Arial Narrow"/>
          <w:bCs/>
          <w:lang w:val="en-GB"/>
        </w:rPr>
      </w:pPr>
      <w:r w:rsidRPr="00524AC7">
        <w:rPr>
          <w:rFonts w:ascii="Arial Narrow" w:hAnsi="Arial Narrow"/>
          <w:bCs/>
          <w:lang w:val="en-GB"/>
        </w:rPr>
        <w:t>Kim S, Song J, Lim H</w:t>
      </w:r>
      <w:r w:rsidR="00A55CCD">
        <w:rPr>
          <w:rFonts w:ascii="Arial Narrow" w:hAnsi="Arial Narrow"/>
          <w:bCs/>
          <w:lang w:val="en-GB"/>
        </w:rPr>
        <w:t>.</w:t>
      </w:r>
      <w:r w:rsidRPr="00524AC7">
        <w:rPr>
          <w:rFonts w:ascii="Arial Narrow" w:hAnsi="Arial Narrow"/>
          <w:bCs/>
          <w:lang w:val="en-GB"/>
        </w:rPr>
        <w:t xml:space="preserve"> Conceptual feasibility studies of a COX-free hydrogen production from ammonia decomposition in a membrane reactor for PEM fuel cells. </w:t>
      </w:r>
      <w:r w:rsidR="004E2332" w:rsidRPr="004E2332">
        <w:rPr>
          <w:rFonts w:ascii="Arial Narrow" w:hAnsi="Arial Narrow"/>
          <w:bCs/>
          <w:lang w:val="en-GB"/>
        </w:rPr>
        <w:t xml:space="preserve">Korean J. Chem. Eng. </w:t>
      </w:r>
      <w:r w:rsidR="00A55CCD">
        <w:rPr>
          <w:rFonts w:ascii="Arial Narrow" w:hAnsi="Arial Narrow"/>
          <w:bCs/>
          <w:lang w:val="en-GB"/>
        </w:rPr>
        <w:t>2018</w:t>
      </w:r>
      <w:r w:rsidR="004E2332">
        <w:rPr>
          <w:rFonts w:ascii="Arial Narrow" w:hAnsi="Arial Narrow"/>
          <w:bCs/>
          <w:lang w:val="en-GB"/>
        </w:rPr>
        <w:t>;</w:t>
      </w:r>
      <w:r w:rsidRPr="00524AC7">
        <w:rPr>
          <w:rFonts w:ascii="Arial Narrow" w:hAnsi="Arial Narrow"/>
          <w:bCs/>
          <w:lang w:val="en-GB"/>
        </w:rPr>
        <w:t xml:space="preserve"> 35</w:t>
      </w:r>
      <w:r w:rsidR="004E2332">
        <w:rPr>
          <w:rFonts w:ascii="Arial Narrow" w:hAnsi="Arial Narrow"/>
          <w:bCs/>
          <w:lang w:val="en-GB"/>
        </w:rPr>
        <w:t>:</w:t>
      </w:r>
      <w:r w:rsidRPr="00524AC7">
        <w:rPr>
          <w:rFonts w:ascii="Arial Narrow" w:hAnsi="Arial Narrow"/>
          <w:bCs/>
          <w:lang w:val="en-GB"/>
        </w:rPr>
        <w:t xml:space="preserve"> 1509-1516. DOI: https://doi.org/10.1007/s11814-018-0037-5</w:t>
      </w:r>
    </w:p>
    <w:p w14:paraId="443B2823" w14:textId="6CEC7091" w:rsidR="00250D19" w:rsidRDefault="00250D19" w:rsidP="00524AC7">
      <w:pPr>
        <w:jc w:val="both"/>
        <w:rPr>
          <w:rFonts w:ascii="Arial Narrow" w:hAnsi="Arial Narrow"/>
          <w:bCs/>
          <w:lang w:val="en-GB"/>
        </w:rPr>
      </w:pPr>
      <w:proofErr w:type="spellStart"/>
      <w:r w:rsidRPr="00250D19">
        <w:rPr>
          <w:rFonts w:ascii="Arial Narrow" w:hAnsi="Arial Narrow"/>
          <w:bCs/>
          <w:lang w:val="en-GB"/>
        </w:rPr>
        <w:t>Korberg</w:t>
      </w:r>
      <w:proofErr w:type="spellEnd"/>
      <w:r w:rsidR="004E2332">
        <w:rPr>
          <w:rFonts w:ascii="Arial Narrow" w:hAnsi="Arial Narrow"/>
          <w:bCs/>
          <w:lang w:val="en-GB"/>
        </w:rPr>
        <w:t xml:space="preserve"> </w:t>
      </w:r>
      <w:r w:rsidRPr="00250D19">
        <w:rPr>
          <w:rFonts w:ascii="Arial Narrow" w:hAnsi="Arial Narrow"/>
          <w:bCs/>
          <w:lang w:val="en-GB"/>
        </w:rPr>
        <w:t xml:space="preserve">AD, </w:t>
      </w:r>
      <w:proofErr w:type="spellStart"/>
      <w:r w:rsidRPr="00250D19">
        <w:rPr>
          <w:rFonts w:ascii="Arial Narrow" w:hAnsi="Arial Narrow"/>
          <w:bCs/>
          <w:lang w:val="en-GB"/>
        </w:rPr>
        <w:t>Brynolf</w:t>
      </w:r>
      <w:proofErr w:type="spellEnd"/>
      <w:r w:rsidRPr="00250D19">
        <w:rPr>
          <w:rFonts w:ascii="Arial Narrow" w:hAnsi="Arial Narrow"/>
          <w:bCs/>
          <w:lang w:val="en-GB"/>
        </w:rPr>
        <w:t xml:space="preserve"> S, </w:t>
      </w:r>
      <w:proofErr w:type="spellStart"/>
      <w:r w:rsidRPr="00250D19">
        <w:rPr>
          <w:rFonts w:ascii="Arial Narrow" w:hAnsi="Arial Narrow"/>
          <w:bCs/>
          <w:lang w:val="en-GB"/>
        </w:rPr>
        <w:t>Grahn</w:t>
      </w:r>
      <w:proofErr w:type="spellEnd"/>
      <w:r w:rsidRPr="00250D19">
        <w:rPr>
          <w:rFonts w:ascii="Arial Narrow" w:hAnsi="Arial Narrow"/>
          <w:bCs/>
          <w:lang w:val="en-GB"/>
        </w:rPr>
        <w:t xml:space="preserve"> M, </w:t>
      </w:r>
      <w:proofErr w:type="spellStart"/>
      <w:r w:rsidRPr="00250D19">
        <w:rPr>
          <w:rFonts w:ascii="Arial Narrow" w:hAnsi="Arial Narrow"/>
          <w:bCs/>
          <w:lang w:val="en-GB"/>
        </w:rPr>
        <w:t>Skov</w:t>
      </w:r>
      <w:proofErr w:type="spellEnd"/>
      <w:r w:rsidRPr="00250D19">
        <w:rPr>
          <w:rFonts w:ascii="Arial Narrow" w:hAnsi="Arial Narrow"/>
          <w:bCs/>
          <w:lang w:val="en-GB"/>
        </w:rPr>
        <w:t xml:space="preserve"> IR</w:t>
      </w:r>
      <w:r w:rsidR="004E2332">
        <w:rPr>
          <w:rFonts w:ascii="Arial Narrow" w:hAnsi="Arial Narrow"/>
          <w:bCs/>
          <w:lang w:val="en-GB"/>
        </w:rPr>
        <w:t xml:space="preserve">. </w:t>
      </w:r>
      <w:r w:rsidRPr="00250D19">
        <w:rPr>
          <w:rFonts w:ascii="Arial Narrow" w:hAnsi="Arial Narrow"/>
          <w:bCs/>
          <w:lang w:val="en-GB"/>
        </w:rPr>
        <w:t xml:space="preserve">Techno-economic assessment of advanced fuels and propulsion systems in future fossil-free ships. </w:t>
      </w:r>
      <w:r w:rsidR="004E2332" w:rsidRPr="00B83D68">
        <w:rPr>
          <w:rFonts w:ascii="Arial Narrow" w:hAnsi="Arial Narrow"/>
          <w:bCs/>
          <w:lang w:val="en-GB"/>
        </w:rPr>
        <w:t xml:space="preserve">Renewable Sustainable Energy Rev. </w:t>
      </w:r>
      <w:r w:rsidR="004E2332">
        <w:rPr>
          <w:rFonts w:ascii="Arial Narrow" w:hAnsi="Arial Narrow"/>
          <w:bCs/>
          <w:lang w:val="en-GB"/>
        </w:rPr>
        <w:t>2021</w:t>
      </w:r>
      <w:r w:rsidR="00F07B72">
        <w:rPr>
          <w:rFonts w:ascii="Arial Narrow" w:hAnsi="Arial Narrow"/>
          <w:bCs/>
          <w:lang w:val="en-GB"/>
        </w:rPr>
        <w:t>;</w:t>
      </w:r>
      <w:r w:rsidRPr="00250D19">
        <w:rPr>
          <w:rFonts w:ascii="Arial Narrow" w:hAnsi="Arial Narrow"/>
          <w:bCs/>
          <w:lang w:val="en-GB"/>
        </w:rPr>
        <w:t xml:space="preserve"> 142</w:t>
      </w:r>
      <w:r w:rsidR="00F07B72">
        <w:rPr>
          <w:rFonts w:ascii="Arial Narrow" w:hAnsi="Arial Narrow"/>
          <w:bCs/>
          <w:lang w:val="en-GB"/>
        </w:rPr>
        <w:t xml:space="preserve">: </w:t>
      </w:r>
      <w:r w:rsidRPr="00250D19">
        <w:rPr>
          <w:rFonts w:ascii="Arial Narrow" w:hAnsi="Arial Narrow"/>
          <w:bCs/>
          <w:lang w:val="en-GB"/>
        </w:rPr>
        <w:t>110861.</w:t>
      </w:r>
      <w:r>
        <w:rPr>
          <w:rFonts w:ascii="Arial Narrow" w:hAnsi="Arial Narrow"/>
          <w:bCs/>
          <w:lang w:val="en-GB"/>
        </w:rPr>
        <w:t xml:space="preserve"> DOI: </w:t>
      </w:r>
      <w:r w:rsidRPr="00250D19">
        <w:rPr>
          <w:rFonts w:ascii="Arial Narrow" w:hAnsi="Arial Narrow"/>
          <w:bCs/>
          <w:lang w:val="en-GB"/>
        </w:rPr>
        <w:t>https://doi.org/10.1016/j.rser.2021.110861</w:t>
      </w:r>
    </w:p>
    <w:p w14:paraId="354F8458" w14:textId="05A4F441" w:rsidR="00F07B72" w:rsidRDefault="00F07B72" w:rsidP="00524AC7">
      <w:pPr>
        <w:jc w:val="both"/>
        <w:rPr>
          <w:rFonts w:ascii="Arial Narrow" w:hAnsi="Arial Narrow"/>
          <w:bCs/>
          <w:lang w:val="en-GB"/>
        </w:rPr>
      </w:pPr>
      <w:proofErr w:type="spellStart"/>
      <w:r>
        <w:rPr>
          <w:rFonts w:ascii="Arial Narrow" w:hAnsi="Arial Narrow"/>
          <w:bCs/>
          <w:lang w:val="en-GB"/>
        </w:rPr>
        <w:t>Kurien</w:t>
      </w:r>
      <w:proofErr w:type="spellEnd"/>
      <w:r>
        <w:rPr>
          <w:rFonts w:ascii="Arial Narrow" w:hAnsi="Arial Narrow"/>
          <w:bCs/>
          <w:lang w:val="en-GB"/>
        </w:rPr>
        <w:t xml:space="preserve"> C, Mittal M. </w:t>
      </w:r>
      <w:r w:rsidRPr="00F07B72">
        <w:rPr>
          <w:rFonts w:ascii="Arial Narrow" w:hAnsi="Arial Narrow"/>
          <w:bCs/>
          <w:lang w:val="en-GB"/>
        </w:rPr>
        <w:t>Review on the production and utilization of green ammonia as an alternate fuel in dual-fuel compression ignition engines</w:t>
      </w:r>
      <w:r>
        <w:rPr>
          <w:rFonts w:ascii="Arial Narrow" w:hAnsi="Arial Narrow"/>
          <w:bCs/>
          <w:lang w:val="en-GB"/>
        </w:rPr>
        <w:t xml:space="preserve">. </w:t>
      </w:r>
      <w:r w:rsidRPr="00F07B72">
        <w:rPr>
          <w:rFonts w:ascii="Arial Narrow" w:hAnsi="Arial Narrow"/>
          <w:bCs/>
          <w:lang w:val="en-GB"/>
        </w:rPr>
        <w:t xml:space="preserve">Energy Convers. </w:t>
      </w:r>
      <w:proofErr w:type="spellStart"/>
      <w:r w:rsidRPr="00F07B72">
        <w:rPr>
          <w:rFonts w:ascii="Arial Narrow" w:hAnsi="Arial Narrow"/>
          <w:bCs/>
          <w:lang w:val="en-GB"/>
        </w:rPr>
        <w:t>Manag</w:t>
      </w:r>
      <w:proofErr w:type="spellEnd"/>
      <w:r w:rsidRPr="00F07B72">
        <w:rPr>
          <w:rFonts w:ascii="Arial Narrow" w:hAnsi="Arial Narrow"/>
          <w:bCs/>
          <w:lang w:val="en-GB"/>
        </w:rPr>
        <w:t>.</w:t>
      </w:r>
      <w:r>
        <w:rPr>
          <w:rFonts w:ascii="Arial Narrow" w:hAnsi="Arial Narrow"/>
          <w:bCs/>
          <w:lang w:val="en-GB"/>
        </w:rPr>
        <w:t xml:space="preserve"> 2022; 251:114990. DOI: </w:t>
      </w:r>
      <w:r w:rsidRPr="00F07B72">
        <w:rPr>
          <w:rFonts w:ascii="Arial Narrow" w:hAnsi="Arial Narrow"/>
          <w:bCs/>
          <w:lang w:val="en-GB"/>
        </w:rPr>
        <w:t>https://doi.org/10.1016/j.enconman.2021.114990</w:t>
      </w:r>
    </w:p>
    <w:p w14:paraId="07B58644" w14:textId="4C30137A" w:rsidR="00524AC7" w:rsidRPr="00524AC7" w:rsidRDefault="00524AC7" w:rsidP="00524AC7">
      <w:pPr>
        <w:jc w:val="both"/>
        <w:rPr>
          <w:rFonts w:ascii="Arial Narrow" w:hAnsi="Arial Narrow"/>
          <w:bCs/>
          <w:lang w:val="en-GB"/>
        </w:rPr>
      </w:pPr>
      <w:r w:rsidRPr="00524AC7">
        <w:rPr>
          <w:rFonts w:ascii="Arial Narrow" w:hAnsi="Arial Narrow"/>
          <w:bCs/>
          <w:lang w:val="en-GB"/>
        </w:rPr>
        <w:t>Li</w:t>
      </w:r>
      <w:r w:rsidR="004E2332">
        <w:rPr>
          <w:rFonts w:ascii="Arial Narrow" w:hAnsi="Arial Narrow"/>
          <w:bCs/>
          <w:lang w:val="en-GB"/>
        </w:rPr>
        <w:t xml:space="preserve"> </w:t>
      </w:r>
      <w:r w:rsidRPr="00524AC7">
        <w:rPr>
          <w:rFonts w:ascii="Arial Narrow" w:hAnsi="Arial Narrow"/>
          <w:bCs/>
          <w:lang w:val="en-GB"/>
        </w:rPr>
        <w:t xml:space="preserve">Z, Li S. Kinetics </w:t>
      </w:r>
      <w:proofErr w:type="spellStart"/>
      <w:r w:rsidRPr="00524AC7">
        <w:rPr>
          <w:rFonts w:ascii="Arial Narrow" w:hAnsi="Arial Narrow"/>
          <w:bCs/>
          <w:lang w:val="en-GB"/>
        </w:rPr>
        <w:t>modeling</w:t>
      </w:r>
      <w:proofErr w:type="spellEnd"/>
      <w:r w:rsidRPr="00524AC7">
        <w:rPr>
          <w:rFonts w:ascii="Arial Narrow" w:hAnsi="Arial Narrow"/>
          <w:bCs/>
          <w:lang w:val="en-GB"/>
        </w:rPr>
        <w:t xml:space="preserve"> of NOx emissions characteristics of a NH</w:t>
      </w:r>
      <w:r w:rsidRPr="00A30003">
        <w:rPr>
          <w:rFonts w:ascii="Arial Narrow" w:hAnsi="Arial Narrow"/>
          <w:bCs/>
          <w:vertAlign w:val="subscript"/>
          <w:lang w:val="en-GB"/>
        </w:rPr>
        <w:t>3</w:t>
      </w:r>
      <w:r w:rsidRPr="00524AC7">
        <w:rPr>
          <w:rFonts w:ascii="Arial Narrow" w:hAnsi="Arial Narrow"/>
          <w:bCs/>
          <w:lang w:val="en-GB"/>
        </w:rPr>
        <w:t>/H</w:t>
      </w:r>
      <w:r w:rsidRPr="00A30003">
        <w:rPr>
          <w:rFonts w:ascii="Arial Narrow" w:hAnsi="Arial Narrow"/>
          <w:bCs/>
          <w:vertAlign w:val="subscript"/>
          <w:lang w:val="en-GB"/>
        </w:rPr>
        <w:t>2</w:t>
      </w:r>
      <w:r w:rsidRPr="00524AC7">
        <w:rPr>
          <w:rFonts w:ascii="Arial Narrow" w:hAnsi="Arial Narrow"/>
          <w:bCs/>
          <w:lang w:val="en-GB"/>
        </w:rPr>
        <w:t xml:space="preserve"> </w:t>
      </w:r>
      <w:proofErr w:type="spellStart"/>
      <w:r w:rsidRPr="00524AC7">
        <w:rPr>
          <w:rFonts w:ascii="Arial Narrow" w:hAnsi="Arial Narrow"/>
          <w:bCs/>
          <w:lang w:val="en-GB"/>
        </w:rPr>
        <w:t>fueled</w:t>
      </w:r>
      <w:proofErr w:type="spellEnd"/>
      <w:r w:rsidRPr="00524AC7">
        <w:rPr>
          <w:rFonts w:ascii="Arial Narrow" w:hAnsi="Arial Narrow"/>
          <w:bCs/>
          <w:lang w:val="en-GB"/>
        </w:rPr>
        <w:t xml:space="preserve"> gas turbine combustor. </w:t>
      </w:r>
      <w:r w:rsidR="004E2332" w:rsidRPr="00B83D68">
        <w:rPr>
          <w:rFonts w:ascii="Arial Narrow" w:hAnsi="Arial Narrow"/>
          <w:bCs/>
          <w:lang w:val="en-GB"/>
        </w:rPr>
        <w:t xml:space="preserve">Int. J. </w:t>
      </w:r>
      <w:proofErr w:type="spellStart"/>
      <w:r w:rsidR="004E2332" w:rsidRPr="00B83D68">
        <w:rPr>
          <w:rFonts w:ascii="Arial Narrow" w:hAnsi="Arial Narrow"/>
          <w:bCs/>
          <w:lang w:val="en-GB"/>
        </w:rPr>
        <w:t>Hydrog</w:t>
      </w:r>
      <w:proofErr w:type="spellEnd"/>
      <w:r w:rsidR="004E2332" w:rsidRPr="00B83D68">
        <w:rPr>
          <w:rFonts w:ascii="Arial Narrow" w:hAnsi="Arial Narrow"/>
          <w:bCs/>
          <w:lang w:val="en-GB"/>
        </w:rPr>
        <w:t xml:space="preserve">. Energy </w:t>
      </w:r>
      <w:r w:rsidR="004E2332">
        <w:rPr>
          <w:rFonts w:ascii="Arial Narrow" w:hAnsi="Arial Narrow"/>
          <w:bCs/>
          <w:lang w:val="en-GB"/>
        </w:rPr>
        <w:t>2021;</w:t>
      </w:r>
      <w:r w:rsidRPr="00524AC7">
        <w:rPr>
          <w:rFonts w:ascii="Arial Narrow" w:hAnsi="Arial Narrow"/>
          <w:bCs/>
          <w:lang w:val="en-GB"/>
        </w:rPr>
        <w:t xml:space="preserve"> 45(5)</w:t>
      </w:r>
      <w:r w:rsidR="004E2332">
        <w:rPr>
          <w:rFonts w:ascii="Arial Narrow" w:hAnsi="Arial Narrow"/>
          <w:bCs/>
          <w:lang w:val="en-GB"/>
        </w:rPr>
        <w:t>:</w:t>
      </w:r>
      <w:r w:rsidRPr="00524AC7">
        <w:rPr>
          <w:rFonts w:ascii="Arial Narrow" w:hAnsi="Arial Narrow"/>
          <w:bCs/>
          <w:lang w:val="en-GB"/>
        </w:rPr>
        <w:t xml:space="preserve"> 4526-4537. DOI:  https://doi.org/10.1016/j.ijhydene.2020.11.024</w:t>
      </w:r>
    </w:p>
    <w:p w14:paraId="59ECA2D0" w14:textId="35EEC406" w:rsidR="00524AC7" w:rsidRPr="00524AC7" w:rsidRDefault="00524AC7" w:rsidP="00524AC7">
      <w:pPr>
        <w:jc w:val="both"/>
        <w:rPr>
          <w:rFonts w:ascii="Arial Narrow" w:hAnsi="Arial Narrow"/>
          <w:bCs/>
          <w:lang w:val="en-GB"/>
        </w:rPr>
      </w:pPr>
      <w:r w:rsidRPr="00524AC7">
        <w:rPr>
          <w:rFonts w:ascii="Arial Narrow" w:hAnsi="Arial Narrow"/>
          <w:bCs/>
          <w:lang w:val="en-GB"/>
        </w:rPr>
        <w:lastRenderedPageBreak/>
        <w:t>Liang</w:t>
      </w:r>
      <w:r w:rsidR="004E2332">
        <w:rPr>
          <w:rFonts w:ascii="Arial Narrow" w:hAnsi="Arial Narrow"/>
          <w:bCs/>
          <w:lang w:val="en-GB"/>
        </w:rPr>
        <w:t xml:space="preserve"> </w:t>
      </w:r>
      <w:r w:rsidRPr="00524AC7">
        <w:rPr>
          <w:rFonts w:ascii="Arial Narrow" w:hAnsi="Arial Narrow"/>
          <w:bCs/>
          <w:lang w:val="en-GB"/>
        </w:rPr>
        <w:t>X, Zhao B, Zhang</w:t>
      </w:r>
      <w:r w:rsidR="004E2332">
        <w:rPr>
          <w:rFonts w:ascii="Arial Narrow" w:hAnsi="Arial Narrow"/>
          <w:bCs/>
          <w:lang w:val="en-GB"/>
        </w:rPr>
        <w:t xml:space="preserve"> </w:t>
      </w:r>
      <w:r w:rsidRPr="00524AC7">
        <w:rPr>
          <w:rFonts w:ascii="Arial Narrow" w:hAnsi="Arial Narrow"/>
          <w:bCs/>
          <w:lang w:val="en-GB"/>
        </w:rPr>
        <w:t>F, Liu</w:t>
      </w:r>
      <w:r w:rsidR="004E2332">
        <w:rPr>
          <w:rFonts w:ascii="Arial Narrow" w:hAnsi="Arial Narrow"/>
          <w:bCs/>
          <w:lang w:val="en-GB"/>
        </w:rPr>
        <w:t xml:space="preserve"> </w:t>
      </w:r>
      <w:r w:rsidRPr="00524AC7">
        <w:rPr>
          <w:rFonts w:ascii="Arial Narrow" w:hAnsi="Arial Narrow"/>
          <w:bCs/>
          <w:lang w:val="en-GB"/>
        </w:rPr>
        <w:t>Q</w:t>
      </w:r>
      <w:r w:rsidR="004E2332">
        <w:rPr>
          <w:rFonts w:ascii="Arial Narrow" w:hAnsi="Arial Narrow"/>
          <w:bCs/>
          <w:lang w:val="en-GB"/>
        </w:rPr>
        <w:t>.</w:t>
      </w:r>
      <w:r w:rsidRPr="00524AC7">
        <w:rPr>
          <w:rFonts w:ascii="Arial Narrow" w:hAnsi="Arial Narrow"/>
          <w:bCs/>
          <w:lang w:val="en-GB"/>
        </w:rPr>
        <w:t xml:space="preserve"> Compact research for maritime selective catalytic reduction reactor based on response surface methodology</w:t>
      </w:r>
      <w:r w:rsidR="004E2332" w:rsidRPr="009F058C">
        <w:rPr>
          <w:rFonts w:ascii="Arial Narrow" w:hAnsi="Arial Narrow"/>
          <w:bCs/>
          <w:lang w:val="en-US"/>
        </w:rPr>
        <w:t xml:space="preserve">. </w:t>
      </w:r>
      <w:r w:rsidR="004E2332" w:rsidRPr="000B5F57">
        <w:rPr>
          <w:rFonts w:ascii="Arial Narrow" w:hAnsi="Arial Narrow"/>
          <w:bCs/>
          <w:lang w:val="en-GB"/>
        </w:rPr>
        <w:t xml:space="preserve">Appl. Energy </w:t>
      </w:r>
      <w:r w:rsidR="004E2332">
        <w:rPr>
          <w:rFonts w:ascii="Arial Narrow" w:hAnsi="Arial Narrow"/>
          <w:bCs/>
          <w:lang w:val="en-GB"/>
        </w:rPr>
        <w:t>2019;</w:t>
      </w:r>
      <w:r w:rsidRPr="00524AC7">
        <w:rPr>
          <w:rFonts w:ascii="Arial Narrow" w:hAnsi="Arial Narrow"/>
          <w:bCs/>
          <w:lang w:val="en-GB"/>
        </w:rPr>
        <w:t xml:space="preserve"> 254</w:t>
      </w:r>
      <w:r w:rsidR="004E2332">
        <w:rPr>
          <w:rFonts w:ascii="Arial Narrow" w:hAnsi="Arial Narrow"/>
          <w:bCs/>
          <w:lang w:val="en-GB"/>
        </w:rPr>
        <w:t>:</w:t>
      </w:r>
      <w:r w:rsidRPr="00524AC7">
        <w:rPr>
          <w:rFonts w:ascii="Arial Narrow" w:hAnsi="Arial Narrow"/>
          <w:bCs/>
          <w:lang w:val="en-GB"/>
        </w:rPr>
        <w:t xml:space="preserve"> 113702. DOI: https://doi.org/10.1016/j.apenergy.2019.113702</w:t>
      </w:r>
    </w:p>
    <w:p w14:paraId="662EE3AC" w14:textId="4D53473A" w:rsidR="00524AC7" w:rsidRPr="00596EFD" w:rsidRDefault="00524AC7" w:rsidP="00524AC7">
      <w:pPr>
        <w:jc w:val="both"/>
        <w:rPr>
          <w:rFonts w:ascii="Arial Narrow" w:hAnsi="Arial Narrow"/>
          <w:bCs/>
          <w:lang w:val="en-US"/>
        </w:rPr>
      </w:pPr>
      <w:r w:rsidRPr="00524AC7">
        <w:rPr>
          <w:rFonts w:ascii="Arial Narrow" w:hAnsi="Arial Narrow"/>
          <w:bCs/>
          <w:lang w:val="en-GB"/>
        </w:rPr>
        <w:t>Liu</w:t>
      </w:r>
      <w:r w:rsidR="004E2332">
        <w:rPr>
          <w:rFonts w:ascii="Arial Narrow" w:hAnsi="Arial Narrow"/>
          <w:bCs/>
          <w:lang w:val="en-GB"/>
        </w:rPr>
        <w:t xml:space="preserve"> </w:t>
      </w:r>
      <w:r w:rsidRPr="00524AC7">
        <w:rPr>
          <w:rFonts w:ascii="Arial Narrow" w:hAnsi="Arial Narrow"/>
          <w:bCs/>
          <w:lang w:val="en-GB"/>
        </w:rPr>
        <w:t xml:space="preserve">L, Wu Y, Wang Y. Numerical investigation on the combustion and emission characteristics of ammonia in a low-speed two-stroke marine engine. </w:t>
      </w:r>
      <w:r w:rsidRPr="00596EFD">
        <w:rPr>
          <w:rFonts w:ascii="Arial Narrow" w:hAnsi="Arial Narrow"/>
          <w:bCs/>
          <w:lang w:val="en-US"/>
        </w:rPr>
        <w:t>Fuel</w:t>
      </w:r>
      <w:r w:rsidR="004E2332" w:rsidRPr="00596EFD">
        <w:rPr>
          <w:rFonts w:ascii="Arial Narrow" w:hAnsi="Arial Narrow"/>
          <w:bCs/>
          <w:lang w:val="en-US"/>
        </w:rPr>
        <w:t xml:space="preserve"> 2022a;</w:t>
      </w:r>
      <w:r w:rsidRPr="00596EFD">
        <w:rPr>
          <w:rFonts w:ascii="Arial Narrow" w:hAnsi="Arial Narrow"/>
          <w:bCs/>
          <w:lang w:val="en-US"/>
        </w:rPr>
        <w:t xml:space="preserve"> 314</w:t>
      </w:r>
      <w:r w:rsidR="004E2332" w:rsidRPr="00596EFD">
        <w:rPr>
          <w:rFonts w:ascii="Arial Narrow" w:hAnsi="Arial Narrow"/>
          <w:bCs/>
          <w:lang w:val="en-US"/>
        </w:rPr>
        <w:t>:</w:t>
      </w:r>
      <w:r w:rsidRPr="00596EFD">
        <w:rPr>
          <w:rFonts w:ascii="Arial Narrow" w:hAnsi="Arial Narrow"/>
          <w:bCs/>
          <w:lang w:val="en-US"/>
        </w:rPr>
        <w:t xml:space="preserve"> 122727. DOI: https://doi.org/10.1016/j.fuel.2021.122727</w:t>
      </w:r>
    </w:p>
    <w:p w14:paraId="2FE11CB8" w14:textId="739EA84C" w:rsidR="00524AC7" w:rsidRPr="00524AC7" w:rsidRDefault="00524AC7" w:rsidP="00524AC7">
      <w:pPr>
        <w:jc w:val="both"/>
        <w:rPr>
          <w:rFonts w:ascii="Arial Narrow" w:hAnsi="Arial Narrow"/>
          <w:bCs/>
          <w:lang w:val="en-GB"/>
        </w:rPr>
      </w:pPr>
      <w:r w:rsidRPr="004E2332">
        <w:rPr>
          <w:rFonts w:ascii="Arial Narrow" w:hAnsi="Arial Narrow"/>
          <w:bCs/>
          <w:lang w:val="en-US"/>
        </w:rPr>
        <w:t xml:space="preserve">Liu L, Tang Y, Liu D. </w:t>
      </w:r>
      <w:r w:rsidRPr="00524AC7">
        <w:rPr>
          <w:rFonts w:ascii="Arial Narrow" w:hAnsi="Arial Narrow"/>
          <w:bCs/>
          <w:lang w:val="en-GB"/>
        </w:rPr>
        <w:t xml:space="preserve">Investigation of future low-carbon and zero-carbon fuels for marine engines from the view of thermal efficiency. </w:t>
      </w:r>
      <w:r w:rsidR="004E2332" w:rsidRPr="004E2332">
        <w:rPr>
          <w:rFonts w:ascii="Arial Narrow" w:hAnsi="Arial Narrow"/>
          <w:bCs/>
          <w:lang w:val="en-GB"/>
        </w:rPr>
        <w:t>Energy Rep.</w:t>
      </w:r>
      <w:r w:rsidR="004E2332">
        <w:rPr>
          <w:rFonts w:ascii="Arial Narrow" w:hAnsi="Arial Narrow"/>
          <w:bCs/>
          <w:lang w:val="en-GB"/>
        </w:rPr>
        <w:t xml:space="preserve"> 2022b;</w:t>
      </w:r>
      <w:r w:rsidRPr="00524AC7">
        <w:rPr>
          <w:rFonts w:ascii="Arial Narrow" w:hAnsi="Arial Narrow"/>
          <w:bCs/>
          <w:lang w:val="en-GB"/>
        </w:rPr>
        <w:t xml:space="preserve"> 8</w:t>
      </w:r>
      <w:r w:rsidR="004E2332">
        <w:rPr>
          <w:rFonts w:ascii="Arial Narrow" w:hAnsi="Arial Narrow"/>
          <w:bCs/>
          <w:lang w:val="en-GB"/>
        </w:rPr>
        <w:t>:</w:t>
      </w:r>
      <w:r w:rsidRPr="00524AC7">
        <w:rPr>
          <w:rFonts w:ascii="Arial Narrow" w:hAnsi="Arial Narrow"/>
          <w:bCs/>
          <w:lang w:val="en-GB"/>
        </w:rPr>
        <w:t xml:space="preserve"> 6150-6160. DOI: https://doi.org/10.1016/j.egyr.2022.04.058</w:t>
      </w:r>
    </w:p>
    <w:p w14:paraId="0A15A66B" w14:textId="4EE481B3" w:rsidR="00980987" w:rsidRPr="00F95AD4" w:rsidRDefault="00980987" w:rsidP="00524AC7">
      <w:pPr>
        <w:jc w:val="both"/>
        <w:rPr>
          <w:rFonts w:ascii="Arial Narrow" w:hAnsi="Arial Narrow"/>
          <w:bCs/>
          <w:lang w:val="en-GB"/>
        </w:rPr>
      </w:pPr>
      <w:r w:rsidRPr="00F95AD4">
        <w:rPr>
          <w:rFonts w:ascii="Arial Narrow" w:hAnsi="Arial Narrow"/>
          <w:bCs/>
          <w:lang w:val="en-US"/>
        </w:rPr>
        <w:t>Liu</w:t>
      </w:r>
      <w:r w:rsidR="00114F1C" w:rsidRPr="00F95AD4">
        <w:rPr>
          <w:rFonts w:ascii="Arial Narrow" w:hAnsi="Arial Narrow"/>
          <w:bCs/>
          <w:lang w:val="en-US"/>
        </w:rPr>
        <w:t xml:space="preserve"> </w:t>
      </w:r>
      <w:r w:rsidRPr="00F95AD4">
        <w:rPr>
          <w:rFonts w:ascii="Arial Narrow" w:hAnsi="Arial Narrow"/>
          <w:bCs/>
          <w:lang w:val="en-US"/>
        </w:rPr>
        <w:t>L, Tan</w:t>
      </w:r>
      <w:r w:rsidR="00114F1C" w:rsidRPr="00F95AD4">
        <w:rPr>
          <w:rFonts w:ascii="Arial Narrow" w:hAnsi="Arial Narrow"/>
          <w:bCs/>
          <w:lang w:val="en-US"/>
        </w:rPr>
        <w:t xml:space="preserve"> </w:t>
      </w:r>
      <w:r w:rsidRPr="00F95AD4">
        <w:rPr>
          <w:rFonts w:ascii="Arial Narrow" w:hAnsi="Arial Narrow"/>
          <w:bCs/>
          <w:lang w:val="en-US"/>
        </w:rPr>
        <w:t>F, Wu</w:t>
      </w:r>
      <w:r w:rsidR="00114F1C" w:rsidRPr="00F95AD4">
        <w:rPr>
          <w:rFonts w:ascii="Arial Narrow" w:hAnsi="Arial Narrow"/>
          <w:bCs/>
          <w:lang w:val="en-US"/>
        </w:rPr>
        <w:t xml:space="preserve"> </w:t>
      </w:r>
      <w:r w:rsidRPr="00F95AD4">
        <w:rPr>
          <w:rFonts w:ascii="Arial Narrow" w:hAnsi="Arial Narrow"/>
          <w:bCs/>
          <w:lang w:val="en-US"/>
        </w:rPr>
        <w:t>Z, Wang</w:t>
      </w:r>
      <w:r w:rsidR="00114F1C" w:rsidRPr="00F95AD4">
        <w:rPr>
          <w:rFonts w:ascii="Arial Narrow" w:hAnsi="Arial Narrow"/>
          <w:bCs/>
          <w:lang w:val="en-US"/>
        </w:rPr>
        <w:t xml:space="preserve"> Y</w:t>
      </w:r>
      <w:r w:rsidRPr="00F95AD4">
        <w:rPr>
          <w:rFonts w:ascii="Arial Narrow" w:hAnsi="Arial Narrow"/>
          <w:bCs/>
          <w:lang w:val="en-US"/>
        </w:rPr>
        <w:t>, Liu H.</w:t>
      </w:r>
      <w:r w:rsidR="00114F1C" w:rsidRPr="00F95AD4">
        <w:rPr>
          <w:rFonts w:ascii="Arial Narrow" w:hAnsi="Arial Narrow"/>
          <w:bCs/>
          <w:lang w:val="en-US"/>
        </w:rPr>
        <w:t xml:space="preserve"> </w:t>
      </w:r>
      <w:r w:rsidRPr="00F95AD4">
        <w:rPr>
          <w:rFonts w:ascii="Arial Narrow" w:hAnsi="Arial Narrow"/>
          <w:bCs/>
          <w:lang w:val="en-GB"/>
        </w:rPr>
        <w:t>Comparison of the combustion and emission characteristics of NH</w:t>
      </w:r>
      <w:r w:rsidRPr="00F95AD4">
        <w:rPr>
          <w:rFonts w:ascii="Arial Narrow" w:hAnsi="Arial Narrow"/>
          <w:bCs/>
          <w:vertAlign w:val="subscript"/>
          <w:lang w:val="en-GB"/>
        </w:rPr>
        <w:t>3</w:t>
      </w:r>
      <w:r w:rsidRPr="00F95AD4">
        <w:rPr>
          <w:rFonts w:ascii="Arial Narrow" w:hAnsi="Arial Narrow"/>
          <w:bCs/>
          <w:lang w:val="en-GB"/>
        </w:rPr>
        <w:t>/NH</w:t>
      </w:r>
      <w:r w:rsidRPr="00F95AD4">
        <w:rPr>
          <w:rFonts w:ascii="Arial Narrow" w:hAnsi="Arial Narrow"/>
          <w:bCs/>
          <w:vertAlign w:val="subscript"/>
          <w:lang w:val="en-GB"/>
        </w:rPr>
        <w:t>4</w:t>
      </w:r>
      <w:r w:rsidRPr="00F95AD4">
        <w:rPr>
          <w:rFonts w:ascii="Arial Narrow" w:hAnsi="Arial Narrow"/>
          <w:bCs/>
          <w:lang w:val="en-GB"/>
        </w:rPr>
        <w:t>NO</w:t>
      </w:r>
      <w:r w:rsidRPr="00F95AD4">
        <w:rPr>
          <w:rFonts w:ascii="Arial Narrow" w:hAnsi="Arial Narrow"/>
          <w:bCs/>
          <w:vertAlign w:val="subscript"/>
          <w:lang w:val="en-GB"/>
        </w:rPr>
        <w:t>2</w:t>
      </w:r>
      <w:r w:rsidRPr="00F95AD4">
        <w:rPr>
          <w:rFonts w:ascii="Arial Narrow" w:hAnsi="Arial Narrow"/>
          <w:bCs/>
          <w:lang w:val="en-GB"/>
        </w:rPr>
        <w:t xml:space="preserve"> and NH</w:t>
      </w:r>
      <w:r w:rsidRPr="00F95AD4">
        <w:rPr>
          <w:rFonts w:ascii="Arial Narrow" w:hAnsi="Arial Narrow"/>
          <w:bCs/>
          <w:vertAlign w:val="subscript"/>
          <w:lang w:val="en-GB"/>
        </w:rPr>
        <w:t>3</w:t>
      </w:r>
      <w:r w:rsidRPr="00F95AD4">
        <w:rPr>
          <w:rFonts w:ascii="Arial Narrow" w:hAnsi="Arial Narrow"/>
          <w:bCs/>
          <w:lang w:val="en-GB"/>
        </w:rPr>
        <w:t>/H</w:t>
      </w:r>
      <w:r w:rsidRPr="00F95AD4">
        <w:rPr>
          <w:rFonts w:ascii="Arial Narrow" w:hAnsi="Arial Narrow"/>
          <w:bCs/>
          <w:vertAlign w:val="subscript"/>
          <w:lang w:val="en-GB"/>
        </w:rPr>
        <w:t>2</w:t>
      </w:r>
      <w:r w:rsidRPr="00F95AD4">
        <w:rPr>
          <w:rFonts w:ascii="Arial Narrow" w:hAnsi="Arial Narrow"/>
          <w:bCs/>
          <w:lang w:val="en-GB"/>
        </w:rPr>
        <w:t xml:space="preserve"> in a two-stroke low speed marine engine.  Int. J. </w:t>
      </w:r>
      <w:proofErr w:type="spellStart"/>
      <w:r w:rsidRPr="00F95AD4">
        <w:rPr>
          <w:rFonts w:ascii="Arial Narrow" w:hAnsi="Arial Narrow"/>
          <w:bCs/>
          <w:lang w:val="en-GB"/>
        </w:rPr>
        <w:t>Hydrog</w:t>
      </w:r>
      <w:proofErr w:type="spellEnd"/>
      <w:r w:rsidRPr="00F95AD4">
        <w:rPr>
          <w:rFonts w:ascii="Arial Narrow" w:hAnsi="Arial Narrow"/>
          <w:bCs/>
          <w:lang w:val="en-GB"/>
        </w:rPr>
        <w:t>. Energy 2022c</w:t>
      </w:r>
      <w:r w:rsidR="002F020B" w:rsidRPr="00F95AD4">
        <w:rPr>
          <w:rFonts w:ascii="Arial Narrow" w:hAnsi="Arial Narrow"/>
          <w:bCs/>
          <w:lang w:val="en-GB"/>
        </w:rPr>
        <w:t>;</w:t>
      </w:r>
      <w:r w:rsidRPr="00F95AD4">
        <w:rPr>
          <w:rFonts w:ascii="Arial Narrow" w:hAnsi="Arial Narrow"/>
          <w:bCs/>
          <w:lang w:val="en-GB"/>
        </w:rPr>
        <w:t xml:space="preserve"> 47(40)</w:t>
      </w:r>
      <w:r w:rsidR="002F020B" w:rsidRPr="00F95AD4">
        <w:rPr>
          <w:rFonts w:ascii="Arial Narrow" w:hAnsi="Arial Narrow"/>
          <w:bCs/>
          <w:lang w:val="en-GB"/>
        </w:rPr>
        <w:t>:</w:t>
      </w:r>
      <w:r w:rsidRPr="00F95AD4">
        <w:rPr>
          <w:rFonts w:ascii="Arial Narrow" w:hAnsi="Arial Narrow"/>
          <w:bCs/>
          <w:lang w:val="en-GB"/>
        </w:rPr>
        <w:t xml:space="preserve"> 17778-17787.</w:t>
      </w:r>
      <w:r w:rsidR="002F020B" w:rsidRPr="00F95AD4">
        <w:rPr>
          <w:rFonts w:ascii="Arial Narrow" w:hAnsi="Arial Narrow"/>
          <w:bCs/>
          <w:lang w:val="en-GB"/>
        </w:rPr>
        <w:t xml:space="preserve"> DOI: https://doi.org/10.1016/j.ijhydene.2022.03.239</w:t>
      </w:r>
    </w:p>
    <w:p w14:paraId="6A179383" w14:textId="303C0842" w:rsidR="00524AC7" w:rsidRPr="00524AC7" w:rsidRDefault="00524AC7" w:rsidP="00524AC7">
      <w:pPr>
        <w:jc w:val="both"/>
        <w:rPr>
          <w:rFonts w:ascii="Arial Narrow" w:hAnsi="Arial Narrow"/>
          <w:bCs/>
          <w:lang w:val="en-GB"/>
        </w:rPr>
      </w:pPr>
      <w:r w:rsidRPr="00524AC7">
        <w:rPr>
          <w:rFonts w:ascii="Arial Narrow" w:hAnsi="Arial Narrow"/>
          <w:bCs/>
          <w:lang w:val="en-GB"/>
        </w:rPr>
        <w:t>Lu</w:t>
      </w:r>
      <w:r w:rsidR="004E2332">
        <w:rPr>
          <w:rFonts w:ascii="Arial Narrow" w:hAnsi="Arial Narrow"/>
          <w:bCs/>
          <w:lang w:val="en-GB"/>
        </w:rPr>
        <w:t xml:space="preserve"> </w:t>
      </w:r>
      <w:r w:rsidRPr="00524AC7">
        <w:rPr>
          <w:rFonts w:ascii="Arial Narrow" w:hAnsi="Arial Narrow"/>
          <w:bCs/>
          <w:lang w:val="en-GB"/>
        </w:rPr>
        <w:t xml:space="preserve">D, </w:t>
      </w:r>
      <w:proofErr w:type="spellStart"/>
      <w:r w:rsidRPr="00524AC7">
        <w:rPr>
          <w:rFonts w:ascii="Arial Narrow" w:hAnsi="Arial Narrow"/>
          <w:bCs/>
          <w:lang w:val="en-GB"/>
        </w:rPr>
        <w:t>Theotokatos</w:t>
      </w:r>
      <w:proofErr w:type="spellEnd"/>
      <w:r w:rsidRPr="00524AC7">
        <w:rPr>
          <w:rFonts w:ascii="Arial Narrow" w:hAnsi="Arial Narrow"/>
          <w:bCs/>
          <w:lang w:val="en-GB"/>
        </w:rPr>
        <w:t xml:space="preserve"> G, Zhang J, Zeng H, Cui K. Parametric investigation of a large marine two-stroke diesel engine equipped with exhaust gas recirculation and turbocharger cut out systems. </w:t>
      </w:r>
      <w:r w:rsidR="004E2332" w:rsidRPr="004E2332">
        <w:rPr>
          <w:rFonts w:ascii="Arial Narrow" w:hAnsi="Arial Narrow"/>
          <w:bCs/>
          <w:lang w:val="en-GB"/>
        </w:rPr>
        <w:t>Appl. Therm. Eng.</w:t>
      </w:r>
      <w:r w:rsidR="004E2332">
        <w:rPr>
          <w:rFonts w:ascii="Arial Narrow" w:hAnsi="Arial Narrow"/>
          <w:bCs/>
          <w:lang w:val="en-GB"/>
        </w:rPr>
        <w:t xml:space="preserve"> 2022; 200:117654. DOI:</w:t>
      </w:r>
      <w:r w:rsidR="004E2332" w:rsidRPr="004E2332">
        <w:rPr>
          <w:lang w:val="en-GB"/>
        </w:rPr>
        <w:t xml:space="preserve"> </w:t>
      </w:r>
      <w:r w:rsidR="004E2332" w:rsidRPr="004E2332">
        <w:rPr>
          <w:rFonts w:ascii="Arial Narrow" w:hAnsi="Arial Narrow"/>
          <w:bCs/>
          <w:lang w:val="en-GB"/>
        </w:rPr>
        <w:t>https://doi.org/10.1016/j.applthermaleng.2021.117654</w:t>
      </w:r>
    </w:p>
    <w:p w14:paraId="322CCE90" w14:textId="475F138C" w:rsidR="0014132E" w:rsidRDefault="0014132E" w:rsidP="00524AC7">
      <w:pPr>
        <w:jc w:val="both"/>
        <w:rPr>
          <w:rFonts w:ascii="Arial Narrow" w:hAnsi="Arial Narrow"/>
          <w:bCs/>
          <w:lang w:val="en-GB"/>
        </w:rPr>
      </w:pPr>
      <w:r w:rsidRPr="0014132E">
        <w:rPr>
          <w:rFonts w:ascii="Arial Narrow" w:hAnsi="Arial Narrow"/>
          <w:bCs/>
          <w:lang w:val="en-GB"/>
        </w:rPr>
        <w:t>MacFarlane DR</w:t>
      </w:r>
      <w:r>
        <w:rPr>
          <w:rFonts w:ascii="Arial Narrow" w:hAnsi="Arial Narrow"/>
          <w:bCs/>
          <w:lang w:val="en-GB"/>
        </w:rPr>
        <w:t xml:space="preserve">, </w:t>
      </w:r>
      <w:proofErr w:type="spellStart"/>
      <w:r w:rsidRPr="0014132E">
        <w:rPr>
          <w:rFonts w:ascii="Arial Narrow" w:hAnsi="Arial Narrow"/>
          <w:bCs/>
          <w:lang w:val="en-GB"/>
        </w:rPr>
        <w:t>Cherepanov</w:t>
      </w:r>
      <w:proofErr w:type="spellEnd"/>
      <w:r w:rsidRPr="0014132E">
        <w:rPr>
          <w:rFonts w:ascii="Arial Narrow" w:hAnsi="Arial Narrow"/>
          <w:bCs/>
          <w:lang w:val="en-GB"/>
        </w:rPr>
        <w:t xml:space="preserve"> PV</w:t>
      </w:r>
      <w:r>
        <w:rPr>
          <w:rFonts w:ascii="Arial Narrow" w:hAnsi="Arial Narrow"/>
          <w:bCs/>
          <w:lang w:val="en-GB"/>
        </w:rPr>
        <w:t>,</w:t>
      </w:r>
      <w:r w:rsidRPr="0014132E">
        <w:rPr>
          <w:rFonts w:ascii="Arial Narrow" w:hAnsi="Arial Narrow"/>
          <w:bCs/>
          <w:lang w:val="en-GB"/>
        </w:rPr>
        <w:t xml:space="preserve"> Choi J</w:t>
      </w:r>
      <w:r>
        <w:rPr>
          <w:rFonts w:ascii="Arial Narrow" w:hAnsi="Arial Narrow"/>
          <w:bCs/>
          <w:lang w:val="en-GB"/>
        </w:rPr>
        <w:t>,</w:t>
      </w:r>
      <w:r w:rsidRPr="0014132E">
        <w:rPr>
          <w:rFonts w:ascii="Arial Narrow" w:hAnsi="Arial Narrow"/>
          <w:bCs/>
          <w:lang w:val="en-GB"/>
        </w:rPr>
        <w:t xml:space="preserve"> </w:t>
      </w:r>
      <w:proofErr w:type="spellStart"/>
      <w:r w:rsidRPr="0014132E">
        <w:rPr>
          <w:rFonts w:ascii="Arial Narrow" w:hAnsi="Arial Narrow"/>
          <w:bCs/>
          <w:lang w:val="en-GB"/>
        </w:rPr>
        <w:t>Suryanto</w:t>
      </w:r>
      <w:proofErr w:type="spellEnd"/>
      <w:r w:rsidR="004E2332">
        <w:rPr>
          <w:rFonts w:ascii="Arial Narrow" w:hAnsi="Arial Narrow"/>
          <w:bCs/>
          <w:lang w:val="en-GB"/>
        </w:rPr>
        <w:t xml:space="preserve"> </w:t>
      </w:r>
      <w:r w:rsidRPr="0014132E">
        <w:rPr>
          <w:rFonts w:ascii="Arial Narrow" w:hAnsi="Arial Narrow"/>
          <w:bCs/>
          <w:lang w:val="en-GB"/>
        </w:rPr>
        <w:t>BHR</w:t>
      </w:r>
      <w:r>
        <w:rPr>
          <w:rFonts w:ascii="Arial Narrow" w:hAnsi="Arial Narrow"/>
          <w:bCs/>
          <w:lang w:val="en-GB"/>
        </w:rPr>
        <w:t xml:space="preserve">, </w:t>
      </w:r>
      <w:r w:rsidRPr="0014132E">
        <w:rPr>
          <w:rFonts w:ascii="Arial Narrow" w:hAnsi="Arial Narrow"/>
          <w:bCs/>
          <w:lang w:val="en-GB"/>
        </w:rPr>
        <w:t>Hodgetts R</w:t>
      </w:r>
      <w:r w:rsidR="004E2332">
        <w:rPr>
          <w:rFonts w:ascii="Arial Narrow" w:hAnsi="Arial Narrow"/>
          <w:bCs/>
          <w:lang w:val="en-GB"/>
        </w:rPr>
        <w:t>Y</w:t>
      </w:r>
      <w:r>
        <w:rPr>
          <w:rFonts w:ascii="Arial Narrow" w:hAnsi="Arial Narrow"/>
          <w:bCs/>
          <w:lang w:val="en-GB"/>
        </w:rPr>
        <w:t>,</w:t>
      </w:r>
      <w:r w:rsidRPr="0014132E">
        <w:rPr>
          <w:rFonts w:ascii="Arial Narrow" w:hAnsi="Arial Narrow"/>
          <w:bCs/>
          <w:lang w:val="en-GB"/>
        </w:rPr>
        <w:t xml:space="preserve"> Bakker JM</w:t>
      </w:r>
      <w:r>
        <w:rPr>
          <w:rFonts w:ascii="Arial Narrow" w:hAnsi="Arial Narrow"/>
          <w:bCs/>
          <w:lang w:val="en-GB"/>
        </w:rPr>
        <w:t>,</w:t>
      </w:r>
      <w:r w:rsidRPr="0014132E">
        <w:rPr>
          <w:rFonts w:ascii="Arial Narrow" w:hAnsi="Arial Narrow"/>
          <w:bCs/>
          <w:lang w:val="en-GB"/>
        </w:rPr>
        <w:t xml:space="preserve"> </w:t>
      </w:r>
      <w:proofErr w:type="spellStart"/>
      <w:r w:rsidRPr="0014132E">
        <w:rPr>
          <w:rFonts w:ascii="Arial Narrow" w:hAnsi="Arial Narrow"/>
          <w:bCs/>
          <w:lang w:val="en-GB"/>
        </w:rPr>
        <w:t>Vallana</w:t>
      </w:r>
      <w:proofErr w:type="spellEnd"/>
      <w:r w:rsidRPr="0014132E">
        <w:rPr>
          <w:rFonts w:ascii="Arial Narrow" w:hAnsi="Arial Narrow"/>
          <w:bCs/>
          <w:lang w:val="en-GB"/>
        </w:rPr>
        <w:t xml:space="preserve"> FMF</w:t>
      </w:r>
      <w:r w:rsidR="00A36A90">
        <w:rPr>
          <w:rFonts w:ascii="Arial Narrow" w:hAnsi="Arial Narrow"/>
          <w:bCs/>
          <w:lang w:val="en-GB"/>
        </w:rPr>
        <w:t xml:space="preserve">, </w:t>
      </w:r>
      <w:r w:rsidRPr="0014132E">
        <w:rPr>
          <w:rFonts w:ascii="Arial Narrow" w:hAnsi="Arial Narrow"/>
          <w:bCs/>
          <w:lang w:val="en-GB"/>
        </w:rPr>
        <w:t>Simonov AN</w:t>
      </w:r>
      <w:r w:rsidR="00A36A90">
        <w:rPr>
          <w:rFonts w:ascii="Arial Narrow" w:hAnsi="Arial Narrow"/>
          <w:bCs/>
          <w:lang w:val="en-GB"/>
        </w:rPr>
        <w:t xml:space="preserve">. </w:t>
      </w:r>
      <w:r w:rsidR="00A36A90" w:rsidRPr="00A36A90">
        <w:rPr>
          <w:rFonts w:ascii="Arial Narrow" w:hAnsi="Arial Narrow"/>
          <w:bCs/>
          <w:lang w:val="en-GB"/>
        </w:rPr>
        <w:t>A Roadmap to the Ammonia Economy</w:t>
      </w:r>
      <w:r w:rsidR="00A36A90">
        <w:rPr>
          <w:rFonts w:ascii="Arial Narrow" w:hAnsi="Arial Narrow"/>
          <w:bCs/>
          <w:lang w:val="en-GB"/>
        </w:rPr>
        <w:t>. Joule</w:t>
      </w:r>
      <w:r w:rsidR="004E2332">
        <w:rPr>
          <w:rFonts w:ascii="Arial Narrow" w:hAnsi="Arial Narrow"/>
          <w:bCs/>
          <w:lang w:val="en-GB"/>
        </w:rPr>
        <w:t xml:space="preserve"> 2020;</w:t>
      </w:r>
      <w:r w:rsidR="00A36A90">
        <w:rPr>
          <w:rFonts w:ascii="Arial Narrow" w:hAnsi="Arial Narrow"/>
          <w:bCs/>
          <w:lang w:val="en-GB"/>
        </w:rPr>
        <w:t xml:space="preserve"> 4(6)</w:t>
      </w:r>
      <w:r w:rsidR="004E2332">
        <w:rPr>
          <w:rFonts w:ascii="Arial Narrow" w:hAnsi="Arial Narrow"/>
          <w:bCs/>
          <w:lang w:val="en-GB"/>
        </w:rPr>
        <w:t>:</w:t>
      </w:r>
      <w:r w:rsidR="00A36A90">
        <w:rPr>
          <w:rFonts w:ascii="Arial Narrow" w:hAnsi="Arial Narrow"/>
          <w:bCs/>
          <w:lang w:val="en-GB"/>
        </w:rPr>
        <w:t xml:space="preserve"> </w:t>
      </w:r>
      <w:r w:rsidR="00955555" w:rsidRPr="00955555">
        <w:rPr>
          <w:rFonts w:ascii="Arial Narrow" w:hAnsi="Arial Narrow"/>
          <w:bCs/>
          <w:lang w:val="en-GB"/>
        </w:rPr>
        <w:t>1186-1205</w:t>
      </w:r>
      <w:r w:rsidR="00955555">
        <w:rPr>
          <w:rFonts w:ascii="Arial Narrow" w:hAnsi="Arial Narrow"/>
          <w:bCs/>
          <w:lang w:val="en-GB"/>
        </w:rPr>
        <w:t xml:space="preserve">. DOI: </w:t>
      </w:r>
      <w:r w:rsidR="00955555" w:rsidRPr="00955555">
        <w:rPr>
          <w:rFonts w:ascii="Arial Narrow" w:hAnsi="Arial Narrow"/>
          <w:bCs/>
          <w:lang w:val="en-GB"/>
        </w:rPr>
        <w:t>https://doi.org/10.1016/j.joule.2020.04.004</w:t>
      </w:r>
    </w:p>
    <w:p w14:paraId="32AC36D8" w14:textId="53DB14D4" w:rsidR="001A0F7A" w:rsidRDefault="001A0F7A" w:rsidP="00524AC7">
      <w:pPr>
        <w:jc w:val="both"/>
        <w:rPr>
          <w:rFonts w:ascii="Arial Narrow" w:hAnsi="Arial Narrow"/>
          <w:bCs/>
          <w:lang w:val="en-GB"/>
        </w:rPr>
      </w:pPr>
      <w:r>
        <w:rPr>
          <w:rFonts w:ascii="Arial Narrow" w:hAnsi="Arial Narrow"/>
          <w:bCs/>
          <w:lang w:val="en-GB"/>
        </w:rPr>
        <w:t xml:space="preserve">MAN. </w:t>
      </w:r>
      <w:r w:rsidRPr="00AD182C">
        <w:rPr>
          <w:rFonts w:ascii="Arial Narrow" w:hAnsi="Arial Narrow"/>
          <w:bCs/>
          <w:lang w:val="en-GB"/>
        </w:rPr>
        <w:t>Methanol in shipping, MAN energy solutions: Copenhagen, Denmark, 2019</w:t>
      </w:r>
      <w:r>
        <w:rPr>
          <w:rFonts w:ascii="Arial Narrow" w:hAnsi="Arial Narrow"/>
          <w:bCs/>
          <w:lang w:val="en-GB"/>
        </w:rPr>
        <w:t xml:space="preserve">. </w:t>
      </w:r>
    </w:p>
    <w:p w14:paraId="2582EC2C" w14:textId="5EB5E24A" w:rsidR="00524AC7" w:rsidRDefault="00524AC7" w:rsidP="00524AC7">
      <w:pPr>
        <w:jc w:val="both"/>
        <w:rPr>
          <w:rFonts w:ascii="Arial Narrow" w:hAnsi="Arial Narrow"/>
          <w:bCs/>
          <w:lang w:val="en-GB"/>
        </w:rPr>
      </w:pPr>
      <w:r w:rsidRPr="00524AC7">
        <w:rPr>
          <w:rFonts w:ascii="Arial Narrow" w:hAnsi="Arial Narrow"/>
          <w:bCs/>
          <w:lang w:val="en-GB"/>
        </w:rPr>
        <w:t xml:space="preserve">MAN. MAN B&amp;W two-stroke engine operating on ammonia. </w:t>
      </w:r>
      <w:r w:rsidR="007B11E6">
        <w:rPr>
          <w:rFonts w:ascii="Arial Narrow" w:hAnsi="Arial Narrow"/>
          <w:bCs/>
          <w:lang w:val="en-GB"/>
        </w:rPr>
        <w:t xml:space="preserve">2020. </w:t>
      </w:r>
      <w:r w:rsidRPr="00524AC7">
        <w:rPr>
          <w:rFonts w:ascii="Arial Narrow" w:hAnsi="Arial Narrow"/>
          <w:bCs/>
          <w:lang w:val="en-GB"/>
        </w:rPr>
        <w:t xml:space="preserve">URL: </w:t>
      </w:r>
      <w:hyperlink r:id="rId26" w:history="1">
        <w:r w:rsidR="00B45F59" w:rsidRPr="00351975">
          <w:rPr>
            <w:rStyle w:val="Hipervnculo"/>
            <w:rFonts w:ascii="Arial Narrow" w:hAnsi="Arial Narrow"/>
            <w:bCs/>
            <w:lang w:val="en-GB"/>
          </w:rPr>
          <w:t>https://www.man-es.com/docs/default-source/document-sync/man-b-w-two-stroke-engine-operating-on-ammonia-eng.pdf?sfvrsn=c4bb6fea_0</w:t>
        </w:r>
      </w:hyperlink>
      <w:r w:rsidR="00B45F59">
        <w:rPr>
          <w:rFonts w:ascii="Arial Narrow" w:hAnsi="Arial Narrow"/>
          <w:bCs/>
          <w:lang w:val="en-GB"/>
        </w:rPr>
        <w:t xml:space="preserve"> </w:t>
      </w:r>
      <w:r w:rsidR="00B45F59" w:rsidRPr="00B45F59">
        <w:rPr>
          <w:rFonts w:ascii="Arial Narrow" w:hAnsi="Arial Narrow"/>
          <w:bCs/>
          <w:lang w:val="en-GB"/>
        </w:rPr>
        <w:t>[accessed 1</w:t>
      </w:r>
      <w:r w:rsidR="00B45F59">
        <w:rPr>
          <w:rFonts w:ascii="Arial Narrow" w:hAnsi="Arial Narrow"/>
          <w:bCs/>
          <w:lang w:val="en-GB"/>
        </w:rPr>
        <w:t>3</w:t>
      </w:r>
      <w:r w:rsidR="00B45F59" w:rsidRPr="00B45F59">
        <w:rPr>
          <w:rFonts w:ascii="Arial Narrow" w:hAnsi="Arial Narrow"/>
          <w:bCs/>
          <w:lang w:val="en-GB"/>
        </w:rPr>
        <w:t xml:space="preserve"> </w:t>
      </w:r>
      <w:r w:rsidR="00B45F59">
        <w:rPr>
          <w:rFonts w:ascii="Arial Narrow" w:hAnsi="Arial Narrow"/>
          <w:bCs/>
          <w:lang w:val="en-GB"/>
        </w:rPr>
        <w:t>December</w:t>
      </w:r>
      <w:r w:rsidR="00B45F59" w:rsidRPr="00B45F59">
        <w:rPr>
          <w:rFonts w:ascii="Arial Narrow" w:hAnsi="Arial Narrow"/>
          <w:bCs/>
          <w:lang w:val="en-GB"/>
        </w:rPr>
        <w:t xml:space="preserve"> 2</w:t>
      </w:r>
      <w:r w:rsidR="007B11E6">
        <w:rPr>
          <w:rFonts w:ascii="Arial Narrow" w:hAnsi="Arial Narrow"/>
          <w:bCs/>
          <w:lang w:val="en-GB"/>
        </w:rPr>
        <w:t>022</w:t>
      </w:r>
      <w:r w:rsidR="00B45F59" w:rsidRPr="00B45F59">
        <w:rPr>
          <w:rFonts w:ascii="Arial Narrow" w:hAnsi="Arial Narrow"/>
          <w:bCs/>
          <w:lang w:val="en-GB"/>
        </w:rPr>
        <w:t>]</w:t>
      </w:r>
    </w:p>
    <w:p w14:paraId="02B7130B" w14:textId="54B2D6B9" w:rsidR="001A0F7A" w:rsidRPr="001A0F7A" w:rsidRDefault="001A0F7A" w:rsidP="00524AC7">
      <w:pPr>
        <w:jc w:val="both"/>
        <w:rPr>
          <w:rFonts w:ascii="Arial Narrow" w:hAnsi="Arial Narrow"/>
          <w:bCs/>
          <w:lang w:val="en-GB"/>
        </w:rPr>
      </w:pPr>
      <w:r>
        <w:rPr>
          <w:rFonts w:ascii="Arial Narrow" w:hAnsi="Arial Narrow"/>
          <w:bCs/>
          <w:lang w:val="en-GB"/>
        </w:rPr>
        <w:t xml:space="preserve">MAN, </w:t>
      </w:r>
      <w:r w:rsidRPr="00AD182C">
        <w:rPr>
          <w:rFonts w:ascii="Arial Narrow" w:hAnsi="Arial Narrow"/>
          <w:bCs/>
          <w:lang w:val="en-GB"/>
        </w:rPr>
        <w:t xml:space="preserve">MAN B&amp;W Ammonia </w:t>
      </w:r>
      <w:proofErr w:type="spellStart"/>
      <w:r w:rsidRPr="00AD182C">
        <w:rPr>
          <w:rFonts w:ascii="Arial Narrow" w:hAnsi="Arial Narrow"/>
          <w:bCs/>
          <w:lang w:val="en-GB"/>
        </w:rPr>
        <w:t>fueled</w:t>
      </w:r>
      <w:proofErr w:type="spellEnd"/>
      <w:r w:rsidRPr="00AD182C">
        <w:rPr>
          <w:rFonts w:ascii="Arial Narrow" w:hAnsi="Arial Narrow"/>
          <w:bCs/>
          <w:lang w:val="en-GB"/>
        </w:rPr>
        <w:t xml:space="preserve"> engine development status, Man energy solutions: Copenhagen, Denmark</w:t>
      </w:r>
      <w:r>
        <w:rPr>
          <w:rFonts w:ascii="Arial Narrow" w:hAnsi="Arial Narrow"/>
          <w:bCs/>
          <w:lang w:val="en-GB"/>
        </w:rPr>
        <w:t xml:space="preserve">; </w:t>
      </w:r>
      <w:r w:rsidRPr="00AD182C">
        <w:rPr>
          <w:rFonts w:ascii="Arial Narrow" w:hAnsi="Arial Narrow"/>
          <w:bCs/>
          <w:lang w:val="en-GB"/>
        </w:rPr>
        <w:t>2020</w:t>
      </w:r>
      <w:r>
        <w:rPr>
          <w:rFonts w:ascii="Arial Narrow" w:hAnsi="Arial Narrow"/>
          <w:bCs/>
          <w:lang w:val="en-GB"/>
        </w:rPr>
        <w:t>b</w:t>
      </w:r>
      <w:r w:rsidRPr="00AD182C">
        <w:rPr>
          <w:rFonts w:ascii="Arial Narrow" w:hAnsi="Arial Narrow"/>
          <w:bCs/>
          <w:lang w:val="en-GB"/>
        </w:rPr>
        <w:t>.</w:t>
      </w:r>
    </w:p>
    <w:p w14:paraId="62CF4814" w14:textId="506B0C6C" w:rsidR="00A3497B" w:rsidRDefault="00A3497B" w:rsidP="00524AC7">
      <w:pPr>
        <w:jc w:val="both"/>
        <w:rPr>
          <w:rFonts w:ascii="Arial Narrow" w:hAnsi="Arial Narrow"/>
          <w:bCs/>
          <w:lang w:val="en-US"/>
        </w:rPr>
      </w:pPr>
      <w:r>
        <w:rPr>
          <w:rFonts w:ascii="Arial Narrow" w:hAnsi="Arial Narrow"/>
          <w:bCs/>
          <w:lang w:val="en-US"/>
        </w:rPr>
        <w:t xml:space="preserve">Martin M, </w:t>
      </w:r>
      <w:r w:rsidRPr="00A3497B">
        <w:rPr>
          <w:rFonts w:ascii="Arial Narrow" w:hAnsi="Arial Narrow"/>
          <w:bCs/>
          <w:lang w:val="en-US"/>
        </w:rPr>
        <w:t>Methodology for solar and wind energy chemical storage facilities design under uncertainty: Methanol production from CO</w:t>
      </w:r>
      <w:r w:rsidRPr="00A3497B">
        <w:rPr>
          <w:rFonts w:ascii="Arial Narrow" w:hAnsi="Arial Narrow"/>
          <w:bCs/>
          <w:vertAlign w:val="subscript"/>
          <w:lang w:val="en-US"/>
        </w:rPr>
        <w:t>2</w:t>
      </w:r>
      <w:r w:rsidRPr="00A3497B">
        <w:rPr>
          <w:rFonts w:ascii="Arial Narrow" w:hAnsi="Arial Narrow"/>
          <w:bCs/>
          <w:lang w:val="en-US"/>
        </w:rPr>
        <w:t xml:space="preserve"> and hydrogen</w:t>
      </w:r>
      <w:r>
        <w:rPr>
          <w:rFonts w:ascii="Arial Narrow" w:hAnsi="Arial Narrow"/>
          <w:bCs/>
          <w:lang w:val="en-US"/>
        </w:rPr>
        <w:t xml:space="preserve">. </w:t>
      </w:r>
      <w:r w:rsidRPr="00A3497B">
        <w:rPr>
          <w:rFonts w:ascii="Arial Narrow" w:hAnsi="Arial Narrow"/>
          <w:bCs/>
          <w:lang w:val="en-US"/>
        </w:rPr>
        <w:t>Computers &amp; Chemical Engineering</w:t>
      </w:r>
      <w:r>
        <w:rPr>
          <w:rFonts w:ascii="Arial Narrow" w:hAnsi="Arial Narrow"/>
          <w:bCs/>
          <w:lang w:val="en-US"/>
        </w:rPr>
        <w:t xml:space="preserve"> 2016; 92: 43-54. DOI: </w:t>
      </w:r>
      <w:r w:rsidRPr="00A3497B">
        <w:rPr>
          <w:rFonts w:ascii="Arial Narrow" w:hAnsi="Arial Narrow"/>
          <w:bCs/>
          <w:lang w:val="en-US"/>
        </w:rPr>
        <w:t>https://doi.org/10.1016/j.compchemeng.2016.05.001</w:t>
      </w:r>
    </w:p>
    <w:p w14:paraId="2B2D72CF" w14:textId="5EAE6115" w:rsidR="009D13F6" w:rsidRDefault="009D13F6" w:rsidP="00524AC7">
      <w:pPr>
        <w:jc w:val="both"/>
        <w:rPr>
          <w:rFonts w:ascii="Arial Narrow" w:hAnsi="Arial Narrow"/>
          <w:bCs/>
          <w:lang w:val="en-US"/>
        </w:rPr>
      </w:pPr>
      <w:r w:rsidRPr="009D13F6">
        <w:rPr>
          <w:rFonts w:ascii="Arial Narrow" w:hAnsi="Arial Narrow"/>
          <w:bCs/>
          <w:lang w:val="en-US"/>
        </w:rPr>
        <w:t>Mao</w:t>
      </w:r>
      <w:r>
        <w:rPr>
          <w:rFonts w:ascii="Arial Narrow" w:hAnsi="Arial Narrow"/>
          <w:bCs/>
          <w:lang w:val="en-US"/>
        </w:rPr>
        <w:t xml:space="preserve"> </w:t>
      </w:r>
      <w:r w:rsidRPr="009D13F6">
        <w:rPr>
          <w:rFonts w:ascii="Arial Narrow" w:hAnsi="Arial Narrow"/>
          <w:bCs/>
          <w:lang w:val="en-US"/>
        </w:rPr>
        <w:t>X, Ying R, Yuan Y, Li F,</w:t>
      </w:r>
      <w:r>
        <w:rPr>
          <w:rFonts w:ascii="Arial Narrow" w:hAnsi="Arial Narrow"/>
          <w:bCs/>
          <w:lang w:val="en-US"/>
        </w:rPr>
        <w:t xml:space="preserve"> </w:t>
      </w:r>
      <w:r w:rsidRPr="009D13F6">
        <w:rPr>
          <w:rFonts w:ascii="Arial Narrow" w:hAnsi="Arial Narrow"/>
          <w:bCs/>
          <w:lang w:val="en-US"/>
        </w:rPr>
        <w:t>Shen B.</w:t>
      </w:r>
      <w:r>
        <w:rPr>
          <w:rFonts w:ascii="Arial Narrow" w:hAnsi="Arial Narrow"/>
          <w:bCs/>
          <w:lang w:val="en-US"/>
        </w:rPr>
        <w:t xml:space="preserve"> </w:t>
      </w:r>
      <w:r w:rsidRPr="009D13F6">
        <w:rPr>
          <w:rFonts w:ascii="Arial Narrow" w:hAnsi="Arial Narrow"/>
          <w:bCs/>
          <w:lang w:val="en-US"/>
        </w:rPr>
        <w:t xml:space="preserve">Simulation and analysis of hydrogen leakage and explosion behaviors in various compartments on a hydrogen fuel cell ship. </w:t>
      </w:r>
      <w:r w:rsidRPr="00B83D68">
        <w:rPr>
          <w:rFonts w:ascii="Arial Narrow" w:hAnsi="Arial Narrow"/>
          <w:bCs/>
          <w:lang w:val="en-GB"/>
        </w:rPr>
        <w:t xml:space="preserve">Int. J. </w:t>
      </w:r>
      <w:proofErr w:type="spellStart"/>
      <w:r w:rsidRPr="00B83D68">
        <w:rPr>
          <w:rFonts w:ascii="Arial Narrow" w:hAnsi="Arial Narrow"/>
          <w:bCs/>
          <w:lang w:val="en-GB"/>
        </w:rPr>
        <w:t>Hydrog</w:t>
      </w:r>
      <w:proofErr w:type="spellEnd"/>
      <w:r w:rsidRPr="00B83D68">
        <w:rPr>
          <w:rFonts w:ascii="Arial Narrow" w:hAnsi="Arial Narrow"/>
          <w:bCs/>
          <w:lang w:val="en-GB"/>
        </w:rPr>
        <w:t xml:space="preserve">. Energy </w:t>
      </w:r>
      <w:r>
        <w:rPr>
          <w:rFonts w:ascii="Arial Narrow" w:hAnsi="Arial Narrow"/>
          <w:bCs/>
          <w:lang w:val="en-US"/>
        </w:rPr>
        <w:t>2021;</w:t>
      </w:r>
      <w:r w:rsidRPr="009D13F6">
        <w:rPr>
          <w:rFonts w:ascii="Arial Narrow" w:hAnsi="Arial Narrow"/>
          <w:bCs/>
          <w:lang w:val="en-US"/>
        </w:rPr>
        <w:t xml:space="preserve"> 46(9)</w:t>
      </w:r>
      <w:r>
        <w:rPr>
          <w:rFonts w:ascii="Arial Narrow" w:hAnsi="Arial Narrow"/>
          <w:bCs/>
          <w:lang w:val="en-US"/>
        </w:rPr>
        <w:t>:</w:t>
      </w:r>
      <w:r w:rsidRPr="009D13F6">
        <w:rPr>
          <w:rFonts w:ascii="Arial Narrow" w:hAnsi="Arial Narrow"/>
          <w:bCs/>
          <w:lang w:val="en-US"/>
        </w:rPr>
        <w:t xml:space="preserve"> 6857-6872.</w:t>
      </w:r>
      <w:r>
        <w:rPr>
          <w:rFonts w:ascii="Arial Narrow" w:hAnsi="Arial Narrow"/>
          <w:bCs/>
          <w:lang w:val="en-US"/>
        </w:rPr>
        <w:t xml:space="preserve"> DOI:</w:t>
      </w:r>
      <w:r w:rsidRPr="001A0F7A">
        <w:rPr>
          <w:lang w:val="en-US"/>
        </w:rPr>
        <w:t xml:space="preserve"> </w:t>
      </w:r>
      <w:r w:rsidRPr="009D13F6">
        <w:rPr>
          <w:rFonts w:ascii="Arial Narrow" w:hAnsi="Arial Narrow"/>
          <w:bCs/>
          <w:lang w:val="en-US"/>
        </w:rPr>
        <w:t>https://doi.org/10.1016/j.ijhydene.2020.11.158</w:t>
      </w:r>
    </w:p>
    <w:p w14:paraId="56D3AE2A" w14:textId="1ED59DF4" w:rsidR="008C613F" w:rsidRDefault="008C613F" w:rsidP="00524AC7">
      <w:pPr>
        <w:jc w:val="both"/>
        <w:rPr>
          <w:rFonts w:ascii="Arial Narrow" w:hAnsi="Arial Narrow"/>
          <w:bCs/>
          <w:lang w:val="en-GB"/>
        </w:rPr>
      </w:pPr>
      <w:proofErr w:type="spellStart"/>
      <w:r>
        <w:rPr>
          <w:rFonts w:ascii="Arial Narrow" w:hAnsi="Arial Narrow"/>
          <w:bCs/>
          <w:lang w:val="en-GB"/>
        </w:rPr>
        <w:t>Mashruk</w:t>
      </w:r>
      <w:proofErr w:type="spellEnd"/>
      <w:r>
        <w:rPr>
          <w:rFonts w:ascii="Arial Narrow" w:hAnsi="Arial Narrow"/>
          <w:bCs/>
          <w:lang w:val="en-GB"/>
        </w:rPr>
        <w:t xml:space="preserve"> S, Zitouni SE, </w:t>
      </w:r>
      <w:proofErr w:type="spellStart"/>
      <w:r>
        <w:rPr>
          <w:rFonts w:ascii="Arial Narrow" w:hAnsi="Arial Narrow"/>
          <w:bCs/>
          <w:lang w:val="en-GB"/>
        </w:rPr>
        <w:t>Brequigny</w:t>
      </w:r>
      <w:proofErr w:type="spellEnd"/>
      <w:r>
        <w:rPr>
          <w:rFonts w:ascii="Arial Narrow" w:hAnsi="Arial Narrow"/>
          <w:bCs/>
          <w:lang w:val="en-GB"/>
        </w:rPr>
        <w:t xml:space="preserve"> P, </w:t>
      </w:r>
      <w:proofErr w:type="spellStart"/>
      <w:r>
        <w:rPr>
          <w:rFonts w:ascii="Arial Narrow" w:hAnsi="Arial Narrow"/>
          <w:bCs/>
          <w:lang w:val="en-GB"/>
        </w:rPr>
        <w:t>Mounaim</w:t>
      </w:r>
      <w:proofErr w:type="spellEnd"/>
      <w:r>
        <w:rPr>
          <w:rFonts w:ascii="Arial Narrow" w:hAnsi="Arial Narrow"/>
          <w:bCs/>
          <w:lang w:val="en-GB"/>
        </w:rPr>
        <w:t xml:space="preserve">-Rousselle C, Valera-Medina A. </w:t>
      </w:r>
      <w:r w:rsidRPr="008C613F">
        <w:rPr>
          <w:rFonts w:ascii="Arial Narrow" w:hAnsi="Arial Narrow"/>
          <w:bCs/>
          <w:lang w:val="en-GB"/>
        </w:rPr>
        <w:t>Combustion performances of premixed ammonia/hydrogen/air laminar and swirling flames for a wide range of equivalence ratios</w:t>
      </w:r>
      <w:r>
        <w:rPr>
          <w:rFonts w:ascii="Arial Narrow" w:hAnsi="Arial Narrow"/>
          <w:bCs/>
          <w:lang w:val="en-GB"/>
        </w:rPr>
        <w:t xml:space="preserve">. </w:t>
      </w:r>
      <w:r w:rsidRPr="00B83D68">
        <w:rPr>
          <w:rFonts w:ascii="Arial Narrow" w:hAnsi="Arial Narrow"/>
          <w:bCs/>
          <w:lang w:val="en-GB"/>
        </w:rPr>
        <w:t xml:space="preserve">Int. J. </w:t>
      </w:r>
      <w:proofErr w:type="spellStart"/>
      <w:r w:rsidRPr="00B83D68">
        <w:rPr>
          <w:rFonts w:ascii="Arial Narrow" w:hAnsi="Arial Narrow"/>
          <w:bCs/>
          <w:lang w:val="en-GB"/>
        </w:rPr>
        <w:t>Hydrog</w:t>
      </w:r>
      <w:proofErr w:type="spellEnd"/>
      <w:r w:rsidRPr="00B83D68">
        <w:rPr>
          <w:rFonts w:ascii="Arial Narrow" w:hAnsi="Arial Narrow"/>
          <w:bCs/>
          <w:lang w:val="en-GB"/>
        </w:rPr>
        <w:t>. Energy</w:t>
      </w:r>
      <w:r>
        <w:rPr>
          <w:rFonts w:ascii="Arial Narrow" w:hAnsi="Arial Narrow"/>
          <w:bCs/>
          <w:lang w:val="en-GB"/>
        </w:rPr>
        <w:t xml:space="preserve"> 2022; 47(97): 41170-41182. DOI: </w:t>
      </w:r>
      <w:r w:rsidRPr="008C613F">
        <w:rPr>
          <w:rFonts w:ascii="Arial Narrow" w:hAnsi="Arial Narrow"/>
          <w:bCs/>
          <w:lang w:val="en-GB"/>
        </w:rPr>
        <w:t>https://doi.org/10.1016/j.ijhydene.2022.09.165</w:t>
      </w:r>
    </w:p>
    <w:p w14:paraId="2AAB16D2" w14:textId="64823257" w:rsidR="00524AC7" w:rsidRPr="00596EFD" w:rsidRDefault="00524AC7" w:rsidP="00524AC7">
      <w:pPr>
        <w:jc w:val="both"/>
        <w:rPr>
          <w:rFonts w:ascii="Arial Narrow" w:hAnsi="Arial Narrow"/>
          <w:bCs/>
          <w:lang w:val="en-US"/>
        </w:rPr>
      </w:pPr>
      <w:r w:rsidRPr="007B11E6">
        <w:rPr>
          <w:rFonts w:ascii="Arial Narrow" w:hAnsi="Arial Narrow"/>
          <w:bCs/>
          <w:lang w:val="en-US"/>
        </w:rPr>
        <w:t>Nakamura</w:t>
      </w:r>
      <w:r w:rsidR="007B11E6" w:rsidRPr="007B11E6">
        <w:rPr>
          <w:rFonts w:ascii="Arial Narrow" w:hAnsi="Arial Narrow"/>
          <w:bCs/>
          <w:lang w:val="en-US"/>
        </w:rPr>
        <w:t xml:space="preserve"> </w:t>
      </w:r>
      <w:r w:rsidRPr="007B11E6">
        <w:rPr>
          <w:rFonts w:ascii="Arial Narrow" w:hAnsi="Arial Narrow"/>
          <w:bCs/>
          <w:lang w:val="en-US"/>
        </w:rPr>
        <w:t xml:space="preserve">K, </w:t>
      </w:r>
      <w:proofErr w:type="spellStart"/>
      <w:r w:rsidRPr="007B11E6">
        <w:rPr>
          <w:rFonts w:ascii="Arial Narrow" w:hAnsi="Arial Narrow"/>
          <w:bCs/>
          <w:lang w:val="en-US"/>
        </w:rPr>
        <w:t>Muramatsu</w:t>
      </w:r>
      <w:proofErr w:type="spellEnd"/>
      <w:r w:rsidRPr="007B11E6">
        <w:rPr>
          <w:rFonts w:ascii="Arial Narrow" w:hAnsi="Arial Narrow"/>
          <w:bCs/>
          <w:lang w:val="en-US"/>
        </w:rPr>
        <w:t xml:space="preserve"> T, Ogawa T</w:t>
      </w:r>
      <w:r w:rsidR="007B11E6">
        <w:rPr>
          <w:rFonts w:ascii="Arial Narrow" w:hAnsi="Arial Narrow"/>
          <w:bCs/>
          <w:lang w:val="en-US"/>
        </w:rPr>
        <w:t>,</w:t>
      </w:r>
      <w:r w:rsidRPr="007B11E6">
        <w:rPr>
          <w:rFonts w:ascii="Arial Narrow" w:hAnsi="Arial Narrow"/>
          <w:bCs/>
          <w:lang w:val="en-US"/>
        </w:rPr>
        <w:t xml:space="preserve"> </w:t>
      </w:r>
      <w:proofErr w:type="spellStart"/>
      <w:r w:rsidRPr="007B11E6">
        <w:rPr>
          <w:rFonts w:ascii="Arial Narrow" w:hAnsi="Arial Narrow"/>
          <w:bCs/>
          <w:lang w:val="en-US"/>
        </w:rPr>
        <w:t>Nkagaki</w:t>
      </w:r>
      <w:proofErr w:type="spellEnd"/>
      <w:r w:rsidRPr="007B11E6">
        <w:rPr>
          <w:rFonts w:ascii="Arial Narrow" w:hAnsi="Arial Narrow"/>
          <w:bCs/>
          <w:lang w:val="en-US"/>
        </w:rPr>
        <w:t xml:space="preserve"> T. </w:t>
      </w:r>
      <w:r w:rsidRPr="00524AC7">
        <w:rPr>
          <w:rFonts w:ascii="Arial Narrow" w:hAnsi="Arial Narrow"/>
          <w:bCs/>
          <w:lang w:val="en-GB"/>
        </w:rPr>
        <w:t xml:space="preserve">Prediction of de-NOx performance using monolithic SCR catalyst under load following operation of natural gas-fired combined cycle power plants. </w:t>
      </w:r>
      <w:r w:rsidRPr="009D13F6">
        <w:rPr>
          <w:rFonts w:ascii="Arial Narrow" w:hAnsi="Arial Narrow"/>
          <w:bCs/>
          <w:lang w:val="en-US"/>
        </w:rPr>
        <w:t>Energy</w:t>
      </w:r>
      <w:r w:rsidR="007B11E6" w:rsidRPr="009D13F6">
        <w:rPr>
          <w:rFonts w:ascii="Arial Narrow" w:hAnsi="Arial Narrow"/>
          <w:bCs/>
          <w:lang w:val="en-US"/>
        </w:rPr>
        <w:t xml:space="preserve"> 2021;</w:t>
      </w:r>
      <w:r w:rsidRPr="009D13F6">
        <w:rPr>
          <w:rFonts w:ascii="Arial Narrow" w:hAnsi="Arial Narrow"/>
          <w:bCs/>
          <w:lang w:val="en-US"/>
        </w:rPr>
        <w:t xml:space="preserve"> 227</w:t>
      </w:r>
      <w:r w:rsidR="007B11E6" w:rsidRPr="009D13F6">
        <w:rPr>
          <w:rFonts w:ascii="Arial Narrow" w:hAnsi="Arial Narrow"/>
          <w:bCs/>
          <w:lang w:val="en-US"/>
        </w:rPr>
        <w:t>:</w:t>
      </w:r>
      <w:r w:rsidRPr="009D13F6">
        <w:rPr>
          <w:rFonts w:ascii="Arial Narrow" w:hAnsi="Arial Narrow"/>
          <w:bCs/>
          <w:lang w:val="en-US"/>
        </w:rPr>
        <w:t xml:space="preserve"> 120383. </w:t>
      </w:r>
      <w:r w:rsidRPr="00596EFD">
        <w:rPr>
          <w:rFonts w:ascii="Arial Narrow" w:hAnsi="Arial Narrow"/>
          <w:bCs/>
          <w:lang w:val="en-US"/>
        </w:rPr>
        <w:t>DOI: https://doi.org/10.1016/j.energy.2021.120383</w:t>
      </w:r>
    </w:p>
    <w:p w14:paraId="00975108" w14:textId="1DE1DDA9" w:rsidR="00524AC7" w:rsidRPr="00524AC7" w:rsidRDefault="00524AC7" w:rsidP="00524AC7">
      <w:pPr>
        <w:jc w:val="both"/>
        <w:rPr>
          <w:rFonts w:ascii="Arial Narrow" w:hAnsi="Arial Narrow"/>
          <w:bCs/>
          <w:lang w:val="en-GB"/>
        </w:rPr>
      </w:pPr>
      <w:r w:rsidRPr="007B11E6">
        <w:rPr>
          <w:rFonts w:ascii="Arial Narrow" w:hAnsi="Arial Narrow"/>
          <w:bCs/>
          <w:lang w:val="en-US"/>
        </w:rPr>
        <w:t xml:space="preserve">Napolitano P, Liotta LF, Guido C, </w:t>
      </w:r>
      <w:proofErr w:type="spellStart"/>
      <w:r w:rsidRPr="007B11E6">
        <w:rPr>
          <w:rFonts w:ascii="Arial Narrow" w:hAnsi="Arial Narrow"/>
          <w:bCs/>
          <w:lang w:val="en-US"/>
        </w:rPr>
        <w:t>Tornatore</w:t>
      </w:r>
      <w:proofErr w:type="spellEnd"/>
      <w:r w:rsidRPr="007B11E6">
        <w:rPr>
          <w:rFonts w:ascii="Arial Narrow" w:hAnsi="Arial Narrow"/>
          <w:bCs/>
          <w:lang w:val="en-US"/>
        </w:rPr>
        <w:t xml:space="preserve"> C, Pantaleo G, La Parola</w:t>
      </w:r>
      <w:r w:rsidR="007B11E6" w:rsidRPr="007B11E6">
        <w:rPr>
          <w:rFonts w:ascii="Arial Narrow" w:hAnsi="Arial Narrow"/>
          <w:bCs/>
          <w:lang w:val="en-US"/>
        </w:rPr>
        <w:t xml:space="preserve"> </w:t>
      </w:r>
      <w:r w:rsidRPr="007B11E6">
        <w:rPr>
          <w:rFonts w:ascii="Arial Narrow" w:hAnsi="Arial Narrow"/>
          <w:bCs/>
          <w:lang w:val="en-US"/>
        </w:rPr>
        <w:t xml:space="preserve">V, Beatrice C. </w:t>
      </w:r>
      <w:r w:rsidRPr="00524AC7">
        <w:rPr>
          <w:rFonts w:ascii="Arial Narrow" w:hAnsi="Arial Narrow"/>
          <w:bCs/>
          <w:lang w:val="en-GB"/>
        </w:rPr>
        <w:t>Insights of Selective Catalytic Reduction Technology for Nitrogen Oxides Control in Marine Engine Applications. Catalyst</w:t>
      </w:r>
      <w:r w:rsidR="007B11E6">
        <w:rPr>
          <w:rFonts w:ascii="Arial Narrow" w:hAnsi="Arial Narrow"/>
          <w:bCs/>
          <w:lang w:val="en-GB"/>
        </w:rPr>
        <w:t xml:space="preserve"> 2022;</w:t>
      </w:r>
      <w:r w:rsidRPr="00524AC7">
        <w:rPr>
          <w:rFonts w:ascii="Arial Narrow" w:hAnsi="Arial Narrow"/>
          <w:bCs/>
          <w:lang w:val="en-GB"/>
        </w:rPr>
        <w:t xml:space="preserve"> 12(10)</w:t>
      </w:r>
      <w:r w:rsidR="007B11E6">
        <w:rPr>
          <w:rFonts w:ascii="Arial Narrow" w:hAnsi="Arial Narrow"/>
          <w:bCs/>
          <w:lang w:val="en-GB"/>
        </w:rPr>
        <w:t>:</w:t>
      </w:r>
      <w:r w:rsidRPr="00524AC7">
        <w:rPr>
          <w:rFonts w:ascii="Arial Narrow" w:hAnsi="Arial Narrow"/>
          <w:bCs/>
          <w:lang w:val="en-GB"/>
        </w:rPr>
        <w:t xml:space="preserve"> 1191. DOI: https://doi.org/10.3390/catal12101191</w:t>
      </w:r>
    </w:p>
    <w:p w14:paraId="1D46A738" w14:textId="52D2BAA6" w:rsidR="00EA1637" w:rsidRDefault="00EA1637" w:rsidP="00524AC7">
      <w:pPr>
        <w:jc w:val="both"/>
        <w:rPr>
          <w:rFonts w:ascii="Arial Narrow" w:hAnsi="Arial Narrow"/>
          <w:bCs/>
          <w:lang w:val="en-GB"/>
        </w:rPr>
      </w:pPr>
      <w:proofErr w:type="spellStart"/>
      <w:r w:rsidRPr="0008102D">
        <w:rPr>
          <w:rFonts w:ascii="Arial Narrow" w:hAnsi="Arial Narrow"/>
          <w:bCs/>
          <w:lang w:val="en-GB"/>
        </w:rPr>
        <w:t>Nozari</w:t>
      </w:r>
      <w:proofErr w:type="spellEnd"/>
      <w:r w:rsidRPr="0008102D">
        <w:rPr>
          <w:rFonts w:ascii="Arial Narrow" w:hAnsi="Arial Narrow"/>
          <w:bCs/>
          <w:lang w:val="en-GB"/>
        </w:rPr>
        <w:t xml:space="preserve"> H,</w:t>
      </w:r>
      <w:r>
        <w:rPr>
          <w:rFonts w:ascii="Arial Narrow" w:hAnsi="Arial Narrow"/>
          <w:bCs/>
          <w:lang w:val="en-GB"/>
        </w:rPr>
        <w:t xml:space="preserve"> </w:t>
      </w:r>
      <w:proofErr w:type="spellStart"/>
      <w:r w:rsidRPr="0008102D">
        <w:rPr>
          <w:rFonts w:ascii="Arial Narrow" w:hAnsi="Arial Narrow"/>
          <w:bCs/>
          <w:lang w:val="en-GB"/>
        </w:rPr>
        <w:t>Karabeyoğlu</w:t>
      </w:r>
      <w:proofErr w:type="spellEnd"/>
      <w:r w:rsidRPr="0008102D">
        <w:rPr>
          <w:rFonts w:ascii="Arial Narrow" w:hAnsi="Arial Narrow"/>
          <w:bCs/>
          <w:lang w:val="en-GB"/>
        </w:rPr>
        <w:t xml:space="preserve"> A. Numerical study of combustion characteristics of ammonia as a renewable fuel and establishment of reduced reaction mechanisms. Fuel</w:t>
      </w:r>
      <w:r>
        <w:rPr>
          <w:rFonts w:ascii="Arial Narrow" w:hAnsi="Arial Narrow"/>
          <w:bCs/>
          <w:lang w:val="en-GB"/>
        </w:rPr>
        <w:t xml:space="preserve"> 2015;</w:t>
      </w:r>
      <w:r w:rsidRPr="0008102D">
        <w:rPr>
          <w:rFonts w:ascii="Arial Narrow" w:hAnsi="Arial Narrow"/>
          <w:bCs/>
          <w:lang w:val="en-GB"/>
        </w:rPr>
        <w:t xml:space="preserve"> 159</w:t>
      </w:r>
      <w:r>
        <w:rPr>
          <w:rFonts w:ascii="Arial Narrow" w:hAnsi="Arial Narrow"/>
          <w:bCs/>
          <w:lang w:val="en-GB"/>
        </w:rPr>
        <w:t>:</w:t>
      </w:r>
      <w:r w:rsidRPr="0008102D">
        <w:rPr>
          <w:rFonts w:ascii="Arial Narrow" w:hAnsi="Arial Narrow"/>
          <w:bCs/>
          <w:lang w:val="en-GB"/>
        </w:rPr>
        <w:t xml:space="preserve"> 223-233.</w:t>
      </w:r>
      <w:r>
        <w:rPr>
          <w:rFonts w:ascii="Arial Narrow" w:hAnsi="Arial Narrow"/>
          <w:bCs/>
          <w:lang w:val="en-GB"/>
        </w:rPr>
        <w:t xml:space="preserve"> DOI: </w:t>
      </w:r>
      <w:r w:rsidRPr="0008102D">
        <w:rPr>
          <w:rFonts w:ascii="Arial Narrow" w:hAnsi="Arial Narrow"/>
          <w:bCs/>
          <w:lang w:val="en-GB"/>
        </w:rPr>
        <w:t>https://doi.org/10.1016/j.fuel.2015.06.075</w:t>
      </w:r>
    </w:p>
    <w:p w14:paraId="5AE3EBEB" w14:textId="1528785F" w:rsidR="003C1B9A" w:rsidRPr="00F95AD4" w:rsidRDefault="003C1B9A" w:rsidP="003C1B9A">
      <w:pPr>
        <w:jc w:val="both"/>
        <w:rPr>
          <w:rFonts w:ascii="Arial Narrow" w:hAnsi="Arial Narrow"/>
          <w:bCs/>
          <w:lang w:val="en-US"/>
        </w:rPr>
      </w:pPr>
      <w:r w:rsidRPr="00F95AD4">
        <w:rPr>
          <w:rFonts w:ascii="Arial Narrow" w:hAnsi="Arial Narrow"/>
          <w:bCs/>
          <w:lang w:val="en-US"/>
        </w:rPr>
        <w:lastRenderedPageBreak/>
        <w:t xml:space="preserve">Nova I, </w:t>
      </w:r>
      <w:proofErr w:type="spellStart"/>
      <w:r w:rsidRPr="00F95AD4">
        <w:rPr>
          <w:rFonts w:ascii="Arial Narrow" w:hAnsi="Arial Narrow"/>
          <w:bCs/>
          <w:lang w:val="en-US"/>
        </w:rPr>
        <w:t>Bounechada</w:t>
      </w:r>
      <w:proofErr w:type="spellEnd"/>
      <w:r w:rsidRPr="00F95AD4">
        <w:rPr>
          <w:rFonts w:ascii="Arial Narrow" w:hAnsi="Arial Narrow"/>
          <w:bCs/>
          <w:lang w:val="en-US"/>
        </w:rPr>
        <w:t xml:space="preserve"> D, </w:t>
      </w:r>
      <w:proofErr w:type="spellStart"/>
      <w:r w:rsidRPr="00F95AD4">
        <w:rPr>
          <w:rFonts w:ascii="Arial Narrow" w:hAnsi="Arial Narrow"/>
          <w:bCs/>
          <w:lang w:val="en-US"/>
        </w:rPr>
        <w:t>Maestri</w:t>
      </w:r>
      <w:proofErr w:type="spellEnd"/>
      <w:r w:rsidRPr="00F95AD4">
        <w:rPr>
          <w:rFonts w:ascii="Arial Narrow" w:hAnsi="Arial Narrow"/>
          <w:bCs/>
          <w:lang w:val="en-US"/>
        </w:rPr>
        <w:t xml:space="preserve"> R, </w:t>
      </w:r>
      <w:proofErr w:type="spellStart"/>
      <w:r w:rsidRPr="00F95AD4">
        <w:rPr>
          <w:rFonts w:ascii="Arial Narrow" w:hAnsi="Arial Narrow"/>
          <w:bCs/>
          <w:lang w:val="en-US"/>
        </w:rPr>
        <w:t>Tronconi</w:t>
      </w:r>
      <w:proofErr w:type="spellEnd"/>
      <w:r w:rsidRPr="00F95AD4">
        <w:rPr>
          <w:rFonts w:ascii="Arial Narrow" w:hAnsi="Arial Narrow"/>
          <w:bCs/>
          <w:lang w:val="en-US"/>
        </w:rPr>
        <w:t xml:space="preserve"> E. Influence of the Substrate Properties on the Performances of NH</w:t>
      </w:r>
      <w:r w:rsidRPr="00F95AD4">
        <w:rPr>
          <w:rFonts w:ascii="Arial Narrow" w:hAnsi="Arial Narrow"/>
          <w:bCs/>
          <w:vertAlign w:val="subscript"/>
          <w:lang w:val="en-US"/>
        </w:rPr>
        <w:t>3</w:t>
      </w:r>
      <w:r w:rsidRPr="00F95AD4">
        <w:rPr>
          <w:rFonts w:ascii="Arial Narrow" w:hAnsi="Arial Narrow"/>
          <w:bCs/>
          <w:lang w:val="en-US"/>
        </w:rPr>
        <w:t xml:space="preserve"> -SCR Monolithic Catalysts for the Aftertreatment of Diesel Exhaust: An Experimental and Modeling Study. Ind. Eng. Chem. Res. 2011; 50: 299–309. DOI: https://doi.org/10.1021/ie1015409</w:t>
      </w:r>
    </w:p>
    <w:p w14:paraId="6D99EC92" w14:textId="596D8DC0" w:rsidR="00466872" w:rsidRPr="00D415B6" w:rsidRDefault="00466872" w:rsidP="00524AC7">
      <w:pPr>
        <w:jc w:val="both"/>
        <w:rPr>
          <w:rFonts w:ascii="Arial Narrow" w:hAnsi="Arial Narrow"/>
          <w:bCs/>
          <w:lang w:val="en-GB"/>
        </w:rPr>
      </w:pPr>
      <w:r w:rsidRPr="00D415B6">
        <w:rPr>
          <w:rFonts w:ascii="Arial Narrow" w:hAnsi="Arial Narrow"/>
          <w:bCs/>
          <w:lang w:val="en-GB"/>
        </w:rPr>
        <w:t xml:space="preserve">Okafor EC, </w:t>
      </w:r>
      <w:proofErr w:type="spellStart"/>
      <w:r w:rsidRPr="00D415B6">
        <w:rPr>
          <w:rFonts w:ascii="Arial Narrow" w:hAnsi="Arial Narrow"/>
          <w:bCs/>
          <w:lang w:val="en-GB"/>
        </w:rPr>
        <w:t>Somarathne</w:t>
      </w:r>
      <w:proofErr w:type="spellEnd"/>
      <w:r w:rsidRPr="00D415B6">
        <w:rPr>
          <w:rFonts w:ascii="Arial Narrow" w:hAnsi="Arial Narrow"/>
          <w:bCs/>
          <w:lang w:val="en-GB"/>
        </w:rPr>
        <w:t xml:space="preserve"> KDKA, </w:t>
      </w:r>
      <w:proofErr w:type="spellStart"/>
      <w:r w:rsidRPr="00D415B6">
        <w:rPr>
          <w:rFonts w:ascii="Arial Narrow" w:hAnsi="Arial Narrow"/>
          <w:bCs/>
          <w:lang w:val="en-GB"/>
        </w:rPr>
        <w:t>Ratthanan</w:t>
      </w:r>
      <w:proofErr w:type="spellEnd"/>
      <w:r w:rsidRPr="00D415B6">
        <w:rPr>
          <w:rFonts w:ascii="Arial Narrow" w:hAnsi="Arial Narrow"/>
          <w:bCs/>
          <w:lang w:val="en-GB"/>
        </w:rPr>
        <w:t xml:space="preserve"> R, Hayakawa A, Kudo T, </w:t>
      </w:r>
      <w:proofErr w:type="spellStart"/>
      <w:r w:rsidRPr="00D415B6">
        <w:rPr>
          <w:rFonts w:ascii="Arial Narrow" w:hAnsi="Arial Narrow"/>
          <w:bCs/>
          <w:lang w:val="en-GB"/>
        </w:rPr>
        <w:t>Kurata</w:t>
      </w:r>
      <w:proofErr w:type="spellEnd"/>
      <w:r w:rsidRPr="00D415B6">
        <w:rPr>
          <w:rFonts w:ascii="Arial Narrow" w:hAnsi="Arial Narrow"/>
          <w:bCs/>
          <w:lang w:val="en-GB"/>
        </w:rPr>
        <w:t xml:space="preserve"> O, </w:t>
      </w:r>
      <w:proofErr w:type="spellStart"/>
      <w:r w:rsidRPr="00D415B6">
        <w:rPr>
          <w:rFonts w:ascii="Arial Narrow" w:hAnsi="Arial Narrow"/>
          <w:bCs/>
          <w:lang w:val="en-GB"/>
        </w:rPr>
        <w:t>Iki</w:t>
      </w:r>
      <w:proofErr w:type="spellEnd"/>
      <w:r w:rsidRPr="00D415B6">
        <w:rPr>
          <w:rFonts w:ascii="Arial Narrow" w:hAnsi="Arial Narrow"/>
          <w:bCs/>
          <w:lang w:val="en-GB"/>
        </w:rPr>
        <w:t xml:space="preserve"> N, </w:t>
      </w:r>
      <w:proofErr w:type="spellStart"/>
      <w:r w:rsidRPr="00D415B6">
        <w:rPr>
          <w:rFonts w:ascii="Arial Narrow" w:hAnsi="Arial Narrow"/>
          <w:bCs/>
          <w:lang w:val="en-GB"/>
        </w:rPr>
        <w:t>Tsujimura</w:t>
      </w:r>
      <w:proofErr w:type="spellEnd"/>
      <w:r w:rsidRPr="00D415B6">
        <w:rPr>
          <w:rFonts w:ascii="Arial Narrow" w:hAnsi="Arial Narrow"/>
          <w:bCs/>
          <w:lang w:val="en-GB"/>
        </w:rPr>
        <w:t xml:space="preserve"> T, </w:t>
      </w:r>
      <w:proofErr w:type="spellStart"/>
      <w:r w:rsidRPr="00D415B6">
        <w:rPr>
          <w:rFonts w:ascii="Arial Narrow" w:hAnsi="Arial Narrow"/>
          <w:bCs/>
          <w:lang w:val="en-GB"/>
        </w:rPr>
        <w:t>Furutani</w:t>
      </w:r>
      <w:proofErr w:type="spellEnd"/>
      <w:r w:rsidRPr="00D415B6">
        <w:rPr>
          <w:rFonts w:ascii="Arial Narrow" w:hAnsi="Arial Narrow"/>
          <w:bCs/>
          <w:lang w:val="en-GB"/>
        </w:rPr>
        <w:t xml:space="preserve"> H, Kobayashi H. Control of NO</w:t>
      </w:r>
      <w:r w:rsidRPr="00D415B6">
        <w:rPr>
          <w:rFonts w:ascii="Arial Narrow" w:hAnsi="Arial Narrow"/>
          <w:bCs/>
          <w:vertAlign w:val="subscript"/>
          <w:lang w:val="en-GB"/>
        </w:rPr>
        <w:t>x</w:t>
      </w:r>
      <w:r w:rsidRPr="00D415B6">
        <w:rPr>
          <w:rFonts w:ascii="Arial Narrow" w:hAnsi="Arial Narrow"/>
          <w:bCs/>
          <w:lang w:val="en-GB"/>
        </w:rPr>
        <w:t xml:space="preserve"> and other emissions in micro gas turbine combustors fuelled with mixtures of methane and ammonia. Combustion and Flame 2020; 211: 406-416. DOI: https://doi.org/10.1016/j.combustflame.2019.10.012</w:t>
      </w:r>
    </w:p>
    <w:p w14:paraId="53408375" w14:textId="739D1E22" w:rsidR="00F81EEB" w:rsidRDefault="00F81EEB" w:rsidP="00524AC7">
      <w:pPr>
        <w:jc w:val="both"/>
        <w:rPr>
          <w:rFonts w:ascii="Arial Narrow" w:hAnsi="Arial Narrow"/>
          <w:bCs/>
          <w:lang w:val="en-GB"/>
        </w:rPr>
      </w:pPr>
      <w:r w:rsidRPr="00AD182C">
        <w:rPr>
          <w:rFonts w:ascii="Arial Narrow" w:hAnsi="Arial Narrow"/>
          <w:bCs/>
          <w:lang w:val="en-GB"/>
        </w:rPr>
        <w:t>Olivier</w:t>
      </w:r>
      <w:r w:rsidR="007B11E6">
        <w:rPr>
          <w:rFonts w:ascii="Arial Narrow" w:hAnsi="Arial Narrow"/>
          <w:bCs/>
          <w:lang w:val="en-GB"/>
        </w:rPr>
        <w:t xml:space="preserve"> </w:t>
      </w:r>
      <w:r>
        <w:rPr>
          <w:rFonts w:ascii="Arial Narrow" w:hAnsi="Arial Narrow"/>
          <w:bCs/>
          <w:lang w:val="en-GB"/>
        </w:rPr>
        <w:t>JG</w:t>
      </w:r>
      <w:r w:rsidRPr="00AD182C">
        <w:rPr>
          <w:rFonts w:ascii="Arial Narrow" w:hAnsi="Arial Narrow"/>
          <w:bCs/>
          <w:lang w:val="en-GB"/>
        </w:rPr>
        <w:t>, Peters JA</w:t>
      </w:r>
      <w:r w:rsidR="007B11E6">
        <w:rPr>
          <w:rFonts w:ascii="Arial Narrow" w:hAnsi="Arial Narrow"/>
          <w:bCs/>
          <w:lang w:val="en-GB"/>
        </w:rPr>
        <w:t>.</w:t>
      </w:r>
      <w:r w:rsidRPr="00AD182C">
        <w:rPr>
          <w:rFonts w:ascii="Arial Narrow" w:hAnsi="Arial Narrow"/>
          <w:bCs/>
          <w:lang w:val="en-GB"/>
        </w:rPr>
        <w:t xml:space="preserve"> Trends in global CO</w:t>
      </w:r>
      <w:r w:rsidRPr="007B11E6">
        <w:rPr>
          <w:rFonts w:ascii="Arial Narrow" w:hAnsi="Arial Narrow"/>
          <w:bCs/>
          <w:vertAlign w:val="subscript"/>
          <w:lang w:val="en-GB"/>
        </w:rPr>
        <w:t>2</w:t>
      </w:r>
      <w:r w:rsidRPr="00AD182C">
        <w:rPr>
          <w:rFonts w:ascii="Arial Narrow" w:hAnsi="Arial Narrow"/>
          <w:bCs/>
          <w:lang w:val="en-GB"/>
        </w:rPr>
        <w:t xml:space="preserve"> and total greenhouse gas emissions: 2017 report. </w:t>
      </w:r>
      <w:proofErr w:type="spellStart"/>
      <w:r w:rsidRPr="00AD182C">
        <w:rPr>
          <w:rFonts w:ascii="Arial Narrow" w:hAnsi="Arial Narrow"/>
          <w:bCs/>
          <w:lang w:val="en-GB"/>
        </w:rPr>
        <w:t>Pbl</w:t>
      </w:r>
      <w:proofErr w:type="spellEnd"/>
      <w:r w:rsidRPr="00AD182C">
        <w:rPr>
          <w:rFonts w:ascii="Arial Narrow" w:hAnsi="Arial Narrow"/>
          <w:bCs/>
          <w:lang w:val="en-GB"/>
        </w:rPr>
        <w:t xml:space="preserve"> Netherlands: </w:t>
      </w:r>
      <w:proofErr w:type="spellStart"/>
      <w:r w:rsidRPr="00AD182C">
        <w:rPr>
          <w:rFonts w:ascii="Arial Narrow" w:hAnsi="Arial Narrow"/>
          <w:bCs/>
          <w:lang w:val="en-GB"/>
        </w:rPr>
        <w:t>Enviroment</w:t>
      </w:r>
      <w:proofErr w:type="spellEnd"/>
      <w:r w:rsidRPr="00AD182C">
        <w:rPr>
          <w:rFonts w:ascii="Arial Narrow" w:hAnsi="Arial Narrow"/>
          <w:bCs/>
          <w:lang w:val="en-GB"/>
        </w:rPr>
        <w:t xml:space="preserve"> Assessment Agency. The </w:t>
      </w:r>
      <w:proofErr w:type="spellStart"/>
      <w:r w:rsidRPr="00AD182C">
        <w:rPr>
          <w:rFonts w:ascii="Arial Narrow" w:hAnsi="Arial Narrow"/>
          <w:bCs/>
          <w:lang w:val="en-GB"/>
        </w:rPr>
        <w:t>Hage</w:t>
      </w:r>
      <w:proofErr w:type="spellEnd"/>
      <w:r w:rsidR="007B11E6">
        <w:rPr>
          <w:rFonts w:ascii="Arial Narrow" w:hAnsi="Arial Narrow"/>
          <w:bCs/>
          <w:lang w:val="en-GB"/>
        </w:rPr>
        <w:t>;</w:t>
      </w:r>
      <w:r w:rsidRPr="00AD182C">
        <w:rPr>
          <w:rFonts w:ascii="Arial Narrow" w:hAnsi="Arial Narrow"/>
          <w:bCs/>
          <w:lang w:val="en-GB"/>
        </w:rPr>
        <w:t xml:space="preserve"> 2017.</w:t>
      </w:r>
    </w:p>
    <w:p w14:paraId="480C521C" w14:textId="2744AFDB" w:rsidR="00524AC7" w:rsidRPr="00524AC7" w:rsidRDefault="00524AC7" w:rsidP="00524AC7">
      <w:pPr>
        <w:jc w:val="both"/>
        <w:rPr>
          <w:rFonts w:ascii="Arial Narrow" w:hAnsi="Arial Narrow"/>
          <w:bCs/>
          <w:lang w:val="en-GB"/>
        </w:rPr>
      </w:pPr>
      <w:proofErr w:type="spellStart"/>
      <w:r w:rsidRPr="00F612F2">
        <w:rPr>
          <w:rFonts w:ascii="Arial Narrow" w:hAnsi="Arial Narrow"/>
          <w:bCs/>
          <w:lang w:val="en-GB"/>
        </w:rPr>
        <w:t>Otomo</w:t>
      </w:r>
      <w:proofErr w:type="spellEnd"/>
      <w:r w:rsidR="00F612F2" w:rsidRPr="00F612F2">
        <w:rPr>
          <w:rFonts w:ascii="Arial Narrow" w:hAnsi="Arial Narrow"/>
          <w:bCs/>
          <w:lang w:val="en-GB"/>
        </w:rPr>
        <w:t xml:space="preserve"> </w:t>
      </w:r>
      <w:r w:rsidRPr="00F612F2">
        <w:rPr>
          <w:rFonts w:ascii="Arial Narrow" w:hAnsi="Arial Narrow"/>
          <w:bCs/>
          <w:lang w:val="en-GB"/>
        </w:rPr>
        <w:t xml:space="preserve">J, </w:t>
      </w:r>
      <w:proofErr w:type="spellStart"/>
      <w:r w:rsidRPr="00F612F2">
        <w:rPr>
          <w:rFonts w:ascii="Arial Narrow" w:hAnsi="Arial Narrow"/>
          <w:bCs/>
          <w:lang w:val="en-GB"/>
        </w:rPr>
        <w:t>Koshi</w:t>
      </w:r>
      <w:proofErr w:type="spellEnd"/>
      <w:r w:rsidRPr="00F612F2">
        <w:rPr>
          <w:rFonts w:ascii="Arial Narrow" w:hAnsi="Arial Narrow"/>
          <w:bCs/>
          <w:lang w:val="en-GB"/>
        </w:rPr>
        <w:t xml:space="preserve"> M, </w:t>
      </w:r>
      <w:proofErr w:type="spellStart"/>
      <w:r w:rsidRPr="00F612F2">
        <w:rPr>
          <w:rFonts w:ascii="Arial Narrow" w:hAnsi="Arial Narrow"/>
          <w:bCs/>
          <w:lang w:val="en-GB"/>
        </w:rPr>
        <w:t>Mit</w:t>
      </w:r>
      <w:r w:rsidR="00237689">
        <w:rPr>
          <w:rFonts w:ascii="Arial Narrow" w:hAnsi="Arial Narrow"/>
          <w:bCs/>
          <w:lang w:val="en-GB"/>
        </w:rPr>
        <w:t>sumori</w:t>
      </w:r>
      <w:proofErr w:type="spellEnd"/>
      <w:r w:rsidR="00237689">
        <w:rPr>
          <w:rFonts w:ascii="Arial Narrow" w:hAnsi="Arial Narrow"/>
          <w:bCs/>
          <w:lang w:val="en-GB"/>
        </w:rPr>
        <w:t xml:space="preserve"> T, Iwasaki H, Yamada K. </w:t>
      </w:r>
      <w:r w:rsidRPr="00524AC7">
        <w:rPr>
          <w:rFonts w:ascii="Arial Narrow" w:hAnsi="Arial Narrow"/>
          <w:bCs/>
          <w:lang w:val="en-GB"/>
        </w:rPr>
        <w:t xml:space="preserve">Chemical kinetic </w:t>
      </w:r>
      <w:proofErr w:type="spellStart"/>
      <w:r w:rsidRPr="00524AC7">
        <w:rPr>
          <w:rFonts w:ascii="Arial Narrow" w:hAnsi="Arial Narrow"/>
          <w:bCs/>
          <w:lang w:val="en-GB"/>
        </w:rPr>
        <w:t>modeling</w:t>
      </w:r>
      <w:proofErr w:type="spellEnd"/>
      <w:r w:rsidRPr="00524AC7">
        <w:rPr>
          <w:rFonts w:ascii="Arial Narrow" w:hAnsi="Arial Narrow"/>
          <w:bCs/>
          <w:lang w:val="en-GB"/>
        </w:rPr>
        <w:t xml:space="preserve"> of ammonia oxidation with improved reaction mechanism for ammonia/air and ammonia/hydrogen/air combustion. </w:t>
      </w:r>
      <w:r w:rsidR="00F612F2" w:rsidRPr="00B83D68">
        <w:rPr>
          <w:rFonts w:ascii="Arial Narrow" w:hAnsi="Arial Narrow"/>
          <w:bCs/>
          <w:lang w:val="en-GB"/>
        </w:rPr>
        <w:t xml:space="preserve">Int. J. </w:t>
      </w:r>
      <w:proofErr w:type="spellStart"/>
      <w:r w:rsidR="00F612F2" w:rsidRPr="00B83D68">
        <w:rPr>
          <w:rFonts w:ascii="Arial Narrow" w:hAnsi="Arial Narrow"/>
          <w:bCs/>
          <w:lang w:val="en-GB"/>
        </w:rPr>
        <w:t>Hydrog</w:t>
      </w:r>
      <w:proofErr w:type="spellEnd"/>
      <w:r w:rsidR="00F612F2" w:rsidRPr="00B83D68">
        <w:rPr>
          <w:rFonts w:ascii="Arial Narrow" w:hAnsi="Arial Narrow"/>
          <w:bCs/>
          <w:lang w:val="en-GB"/>
        </w:rPr>
        <w:t>. Energy</w:t>
      </w:r>
      <w:r w:rsidR="00F612F2">
        <w:rPr>
          <w:rFonts w:ascii="Arial Narrow" w:hAnsi="Arial Narrow"/>
          <w:bCs/>
          <w:lang w:val="en-GB"/>
        </w:rPr>
        <w:t xml:space="preserve"> 2018;</w:t>
      </w:r>
      <w:r w:rsidRPr="00524AC7">
        <w:rPr>
          <w:rFonts w:ascii="Arial Narrow" w:hAnsi="Arial Narrow"/>
          <w:bCs/>
          <w:lang w:val="en-GB"/>
        </w:rPr>
        <w:t xml:space="preserve"> 43(5)</w:t>
      </w:r>
      <w:r w:rsidR="00F612F2">
        <w:rPr>
          <w:rFonts w:ascii="Arial Narrow" w:hAnsi="Arial Narrow"/>
          <w:bCs/>
          <w:lang w:val="en-GB"/>
        </w:rPr>
        <w:t>:</w:t>
      </w:r>
      <w:r w:rsidRPr="00524AC7">
        <w:rPr>
          <w:rFonts w:ascii="Arial Narrow" w:hAnsi="Arial Narrow"/>
          <w:bCs/>
          <w:lang w:val="en-GB"/>
        </w:rPr>
        <w:t xml:space="preserve"> 3004-3014. DOI: https://doi.org/10.1016/j.ijhydene.2017.12.066</w:t>
      </w:r>
    </w:p>
    <w:p w14:paraId="2F826149" w14:textId="7F838B1A" w:rsidR="00237689" w:rsidRDefault="00237689" w:rsidP="00524AC7">
      <w:pPr>
        <w:jc w:val="both"/>
        <w:rPr>
          <w:rFonts w:ascii="Arial Narrow" w:hAnsi="Arial Narrow"/>
          <w:bCs/>
          <w:lang w:val="en-GB"/>
        </w:rPr>
      </w:pPr>
      <w:proofErr w:type="spellStart"/>
      <w:r>
        <w:rPr>
          <w:rFonts w:ascii="Arial Narrow" w:hAnsi="Arial Narrow"/>
          <w:bCs/>
          <w:lang w:val="en-GB"/>
        </w:rPr>
        <w:t>Palys</w:t>
      </w:r>
      <w:proofErr w:type="spellEnd"/>
      <w:r>
        <w:rPr>
          <w:rFonts w:ascii="Arial Narrow" w:hAnsi="Arial Narrow"/>
          <w:bCs/>
          <w:lang w:val="en-GB"/>
        </w:rPr>
        <w:t xml:space="preserve"> MJ, Allman A, </w:t>
      </w:r>
      <w:proofErr w:type="spellStart"/>
      <w:r>
        <w:rPr>
          <w:rFonts w:ascii="Arial Narrow" w:hAnsi="Arial Narrow"/>
          <w:bCs/>
          <w:lang w:val="en-GB"/>
        </w:rPr>
        <w:t>Daoutidis</w:t>
      </w:r>
      <w:proofErr w:type="spellEnd"/>
      <w:r>
        <w:rPr>
          <w:rFonts w:ascii="Arial Narrow" w:hAnsi="Arial Narrow"/>
          <w:bCs/>
          <w:lang w:val="en-GB"/>
        </w:rPr>
        <w:t xml:space="preserve"> P. </w:t>
      </w:r>
      <w:r w:rsidRPr="00237689">
        <w:rPr>
          <w:rFonts w:ascii="Arial Narrow" w:hAnsi="Arial Narrow"/>
          <w:bCs/>
          <w:lang w:val="en-GB"/>
        </w:rPr>
        <w:t>Exploring the Benefits of Modular Renewable-Powered Ammonia Production: A Supply Chain Optimization Study</w:t>
      </w:r>
      <w:r>
        <w:rPr>
          <w:rFonts w:ascii="Arial Narrow" w:hAnsi="Arial Narrow"/>
          <w:bCs/>
          <w:lang w:val="en-GB"/>
        </w:rPr>
        <w:t>. Ind. Eng. Chem. Res. 2019; 58 (15):</w:t>
      </w:r>
      <w:r w:rsidRPr="00237689">
        <w:rPr>
          <w:rFonts w:ascii="Arial Narrow" w:hAnsi="Arial Narrow"/>
          <w:bCs/>
          <w:lang w:val="en-GB"/>
        </w:rPr>
        <w:t xml:space="preserve"> 5898–5908</w:t>
      </w:r>
      <w:r>
        <w:rPr>
          <w:rFonts w:ascii="Arial Narrow" w:hAnsi="Arial Narrow"/>
          <w:bCs/>
          <w:lang w:val="en-GB"/>
        </w:rPr>
        <w:t xml:space="preserve">. DOI: </w:t>
      </w:r>
      <w:r w:rsidRPr="00237689">
        <w:rPr>
          <w:rFonts w:ascii="Arial Narrow" w:hAnsi="Arial Narrow"/>
          <w:bCs/>
          <w:lang w:val="en-GB"/>
        </w:rPr>
        <w:t>https://doi.org/10.1021/acs.iecr.8b04189</w:t>
      </w:r>
    </w:p>
    <w:p w14:paraId="40DC5CD8" w14:textId="136C1DE6" w:rsidR="006F2E38" w:rsidRPr="00F95AD4" w:rsidRDefault="006F2E38" w:rsidP="00524AC7">
      <w:pPr>
        <w:jc w:val="both"/>
        <w:rPr>
          <w:rFonts w:ascii="Arial Narrow" w:hAnsi="Arial Narrow"/>
          <w:bCs/>
          <w:lang w:val="en-GB"/>
        </w:rPr>
      </w:pPr>
      <w:r w:rsidRPr="00F95AD4">
        <w:rPr>
          <w:rFonts w:ascii="Arial Narrow" w:hAnsi="Arial Narrow"/>
          <w:bCs/>
          <w:lang w:val="en-GB"/>
        </w:rPr>
        <w:t xml:space="preserve">Pant A, </w:t>
      </w:r>
      <w:proofErr w:type="spellStart"/>
      <w:r w:rsidRPr="00F95AD4">
        <w:rPr>
          <w:rFonts w:ascii="Arial Narrow" w:hAnsi="Arial Narrow"/>
          <w:bCs/>
          <w:lang w:val="en-GB"/>
        </w:rPr>
        <w:t>Schmieg</w:t>
      </w:r>
      <w:proofErr w:type="spellEnd"/>
      <w:r w:rsidRPr="00F95AD4">
        <w:rPr>
          <w:rFonts w:ascii="Arial Narrow" w:hAnsi="Arial Narrow"/>
          <w:bCs/>
          <w:lang w:val="en-GB"/>
        </w:rPr>
        <w:t xml:space="preserve"> SJ. Kinetic Model of NOx SCR Using Urea on Commercial Cu-Zeolite Catalyst. Ind. Eng. Chem. Res. 2011; 50: 5490-5498. DOI:</w:t>
      </w:r>
      <w:r w:rsidRPr="00F95AD4">
        <w:rPr>
          <w:lang w:val="en-US"/>
        </w:rPr>
        <w:t xml:space="preserve"> </w:t>
      </w:r>
      <w:r w:rsidRPr="00F95AD4">
        <w:rPr>
          <w:rFonts w:ascii="Arial Narrow" w:hAnsi="Arial Narrow"/>
          <w:bCs/>
          <w:lang w:val="en-GB"/>
        </w:rPr>
        <w:t>https://doi.org/10.1021/ie200060s</w:t>
      </w:r>
    </w:p>
    <w:p w14:paraId="1BB6CA7A" w14:textId="2FCF5AD5" w:rsidR="00524AC7" w:rsidRPr="00596EFD" w:rsidRDefault="00524AC7" w:rsidP="00524AC7">
      <w:pPr>
        <w:jc w:val="both"/>
        <w:rPr>
          <w:rFonts w:ascii="Arial Narrow" w:hAnsi="Arial Narrow"/>
          <w:bCs/>
          <w:lang w:val="en-US"/>
        </w:rPr>
      </w:pPr>
      <w:proofErr w:type="spellStart"/>
      <w:r w:rsidRPr="00524AC7">
        <w:rPr>
          <w:rFonts w:ascii="Arial Narrow" w:hAnsi="Arial Narrow"/>
          <w:bCs/>
          <w:lang w:val="en-GB"/>
        </w:rPr>
        <w:t>Rodenhausen</w:t>
      </w:r>
      <w:proofErr w:type="spellEnd"/>
      <w:r w:rsidRPr="00524AC7">
        <w:rPr>
          <w:rFonts w:ascii="Arial Narrow" w:hAnsi="Arial Narrow"/>
          <w:bCs/>
          <w:lang w:val="en-GB"/>
        </w:rPr>
        <w:t>, R.</w:t>
      </w:r>
      <w:r w:rsidR="00F612F2">
        <w:rPr>
          <w:rFonts w:ascii="Arial Narrow" w:hAnsi="Arial Narrow"/>
          <w:bCs/>
          <w:lang w:val="en-GB"/>
        </w:rPr>
        <w:t xml:space="preserve"> </w:t>
      </w:r>
      <w:r w:rsidRPr="00524AC7">
        <w:rPr>
          <w:rFonts w:ascii="Arial Narrow" w:hAnsi="Arial Narrow"/>
          <w:bCs/>
          <w:lang w:val="en-GB"/>
        </w:rPr>
        <w:t>Case study: choosing selective catalytic reduction as a preferred technology for the destruction of NO</w:t>
      </w:r>
      <w:r w:rsidRPr="00F612F2">
        <w:rPr>
          <w:rFonts w:ascii="Arial Narrow" w:hAnsi="Arial Narrow"/>
          <w:bCs/>
          <w:vertAlign w:val="subscript"/>
          <w:lang w:val="en-GB"/>
        </w:rPr>
        <w:t>x</w:t>
      </w:r>
      <w:r w:rsidRPr="00524AC7">
        <w:rPr>
          <w:rFonts w:ascii="Arial Narrow" w:hAnsi="Arial Narrow"/>
          <w:bCs/>
          <w:lang w:val="en-GB"/>
        </w:rPr>
        <w:t xml:space="preserve">. </w:t>
      </w:r>
      <w:r w:rsidR="009D240A" w:rsidRPr="00596EFD">
        <w:rPr>
          <w:rFonts w:ascii="Arial Narrow" w:hAnsi="Arial Narrow"/>
          <w:bCs/>
          <w:lang w:val="en-US"/>
        </w:rPr>
        <w:t xml:space="preserve">Environ. Prog. </w:t>
      </w:r>
      <w:r w:rsidR="00F612F2" w:rsidRPr="00596EFD">
        <w:rPr>
          <w:rFonts w:ascii="Arial Narrow" w:hAnsi="Arial Narrow"/>
          <w:bCs/>
          <w:lang w:val="en-US"/>
        </w:rPr>
        <w:t>1999</w:t>
      </w:r>
      <w:r w:rsidR="009D240A" w:rsidRPr="00596EFD">
        <w:rPr>
          <w:rFonts w:ascii="Arial Narrow" w:hAnsi="Arial Narrow"/>
          <w:bCs/>
          <w:lang w:val="en-US"/>
        </w:rPr>
        <w:t xml:space="preserve">; </w:t>
      </w:r>
      <w:r w:rsidRPr="00596EFD">
        <w:rPr>
          <w:rFonts w:ascii="Arial Narrow" w:hAnsi="Arial Narrow"/>
          <w:bCs/>
          <w:lang w:val="en-US"/>
        </w:rPr>
        <w:t>18(4)</w:t>
      </w:r>
      <w:r w:rsidR="009D240A" w:rsidRPr="00596EFD">
        <w:rPr>
          <w:rFonts w:ascii="Arial Narrow" w:hAnsi="Arial Narrow"/>
          <w:bCs/>
          <w:lang w:val="en-US"/>
        </w:rPr>
        <w:t>:</w:t>
      </w:r>
      <w:r w:rsidRPr="00596EFD">
        <w:rPr>
          <w:rFonts w:ascii="Arial Narrow" w:hAnsi="Arial Narrow"/>
          <w:bCs/>
          <w:lang w:val="en-US"/>
        </w:rPr>
        <w:t xml:space="preserve"> 260-266. DOI: https://doi.org/10.1002/ep.670180412</w:t>
      </w:r>
    </w:p>
    <w:p w14:paraId="16CD2A08" w14:textId="767A1931" w:rsidR="00F33525" w:rsidRDefault="00F33525" w:rsidP="00524AC7">
      <w:pPr>
        <w:jc w:val="both"/>
        <w:rPr>
          <w:rFonts w:ascii="Arial Narrow" w:hAnsi="Arial Narrow"/>
          <w:bCs/>
          <w:lang w:val="en-GB"/>
        </w:rPr>
      </w:pPr>
      <w:proofErr w:type="spellStart"/>
      <w:r>
        <w:rPr>
          <w:rFonts w:ascii="Arial Narrow" w:hAnsi="Arial Narrow"/>
          <w:bCs/>
          <w:lang w:val="en-GB"/>
        </w:rPr>
        <w:t>Rusman</w:t>
      </w:r>
      <w:proofErr w:type="spellEnd"/>
      <w:r>
        <w:rPr>
          <w:rFonts w:ascii="Arial Narrow" w:hAnsi="Arial Narrow"/>
          <w:bCs/>
          <w:lang w:val="en-GB"/>
        </w:rPr>
        <w:t xml:space="preserve">, NAA, Dahari, M. </w:t>
      </w:r>
      <w:r w:rsidRPr="00F33525">
        <w:rPr>
          <w:rFonts w:ascii="Arial Narrow" w:hAnsi="Arial Narrow"/>
          <w:bCs/>
          <w:lang w:val="en-GB"/>
        </w:rPr>
        <w:t>A review on the current progress of metal hydrides material for solid-state hydrogen storage applications</w:t>
      </w:r>
      <w:r>
        <w:rPr>
          <w:rFonts w:ascii="Arial Narrow" w:hAnsi="Arial Narrow"/>
          <w:bCs/>
          <w:lang w:val="en-GB"/>
        </w:rPr>
        <w:t xml:space="preserve">. </w:t>
      </w:r>
      <w:r w:rsidRPr="00B83D68">
        <w:rPr>
          <w:rFonts w:ascii="Arial Narrow" w:hAnsi="Arial Narrow"/>
          <w:bCs/>
          <w:lang w:val="en-GB"/>
        </w:rPr>
        <w:t xml:space="preserve">Int. J. </w:t>
      </w:r>
      <w:proofErr w:type="spellStart"/>
      <w:r w:rsidRPr="00B83D68">
        <w:rPr>
          <w:rFonts w:ascii="Arial Narrow" w:hAnsi="Arial Narrow"/>
          <w:bCs/>
          <w:lang w:val="en-GB"/>
        </w:rPr>
        <w:t>Hydrog</w:t>
      </w:r>
      <w:proofErr w:type="spellEnd"/>
      <w:r w:rsidRPr="00B83D68">
        <w:rPr>
          <w:rFonts w:ascii="Arial Narrow" w:hAnsi="Arial Narrow"/>
          <w:bCs/>
          <w:lang w:val="en-GB"/>
        </w:rPr>
        <w:t>. Energy</w:t>
      </w:r>
      <w:r>
        <w:rPr>
          <w:rFonts w:ascii="Arial Narrow" w:hAnsi="Arial Narrow"/>
          <w:bCs/>
          <w:lang w:val="en-GB"/>
        </w:rPr>
        <w:t xml:space="preserve"> 2016;</w:t>
      </w:r>
      <w:r w:rsidRPr="00524AC7">
        <w:rPr>
          <w:rFonts w:ascii="Arial Narrow" w:hAnsi="Arial Narrow"/>
          <w:bCs/>
          <w:lang w:val="en-GB"/>
        </w:rPr>
        <w:t xml:space="preserve"> </w:t>
      </w:r>
      <w:r>
        <w:rPr>
          <w:rFonts w:ascii="Arial Narrow" w:hAnsi="Arial Narrow"/>
          <w:bCs/>
          <w:lang w:val="en-GB"/>
        </w:rPr>
        <w:t>41</w:t>
      </w:r>
      <w:r w:rsidRPr="00524AC7">
        <w:rPr>
          <w:rFonts w:ascii="Arial Narrow" w:hAnsi="Arial Narrow"/>
          <w:bCs/>
          <w:lang w:val="en-GB"/>
        </w:rPr>
        <w:t>(</w:t>
      </w:r>
      <w:r>
        <w:rPr>
          <w:rFonts w:ascii="Arial Narrow" w:hAnsi="Arial Narrow"/>
          <w:bCs/>
          <w:lang w:val="en-GB"/>
        </w:rPr>
        <w:t>28</w:t>
      </w:r>
      <w:r w:rsidRPr="00524AC7">
        <w:rPr>
          <w:rFonts w:ascii="Arial Narrow" w:hAnsi="Arial Narrow"/>
          <w:bCs/>
          <w:lang w:val="en-GB"/>
        </w:rPr>
        <w:t>)</w:t>
      </w:r>
      <w:r>
        <w:rPr>
          <w:rFonts w:ascii="Arial Narrow" w:hAnsi="Arial Narrow"/>
          <w:bCs/>
          <w:lang w:val="en-GB"/>
        </w:rPr>
        <w:t>:</w:t>
      </w:r>
      <w:r w:rsidRPr="00524AC7">
        <w:rPr>
          <w:rFonts w:ascii="Arial Narrow" w:hAnsi="Arial Narrow"/>
          <w:bCs/>
          <w:lang w:val="en-GB"/>
        </w:rPr>
        <w:t xml:space="preserve"> </w:t>
      </w:r>
      <w:r>
        <w:rPr>
          <w:rFonts w:ascii="Arial Narrow" w:hAnsi="Arial Narrow"/>
          <w:bCs/>
          <w:lang w:val="en-GB"/>
        </w:rPr>
        <w:t>12108-12126</w:t>
      </w:r>
      <w:r w:rsidRPr="00524AC7">
        <w:rPr>
          <w:rFonts w:ascii="Arial Narrow" w:hAnsi="Arial Narrow"/>
          <w:bCs/>
          <w:lang w:val="en-GB"/>
        </w:rPr>
        <w:t>.</w:t>
      </w:r>
      <w:r w:rsidRPr="00F33525">
        <w:rPr>
          <w:rFonts w:ascii="Arial Narrow" w:hAnsi="Arial Narrow"/>
          <w:bCs/>
          <w:lang w:val="en-US"/>
        </w:rPr>
        <w:t xml:space="preserve"> </w:t>
      </w:r>
      <w:r w:rsidRPr="00596EFD">
        <w:rPr>
          <w:rFonts w:ascii="Arial Narrow" w:hAnsi="Arial Narrow"/>
          <w:bCs/>
          <w:lang w:val="en-US"/>
        </w:rPr>
        <w:t>DOI:</w:t>
      </w:r>
      <w:r w:rsidRPr="00F33525">
        <w:rPr>
          <w:lang w:val="en-US"/>
        </w:rPr>
        <w:t xml:space="preserve"> </w:t>
      </w:r>
      <w:r w:rsidRPr="00F33525">
        <w:rPr>
          <w:rFonts w:ascii="Arial Narrow" w:hAnsi="Arial Narrow"/>
          <w:bCs/>
          <w:lang w:val="en-US"/>
        </w:rPr>
        <w:t>https://doi.org/10.1016/j.ijhydene.2016.05.244</w:t>
      </w:r>
    </w:p>
    <w:p w14:paraId="22663ED7" w14:textId="5D24D312" w:rsidR="00A3497B" w:rsidRPr="00A3497B" w:rsidRDefault="00A3497B" w:rsidP="00524AC7">
      <w:pPr>
        <w:jc w:val="both"/>
        <w:rPr>
          <w:rFonts w:ascii="Arial Narrow" w:hAnsi="Arial Narrow"/>
          <w:bCs/>
          <w:lang w:val="en-GB"/>
        </w:rPr>
      </w:pPr>
      <w:r w:rsidRPr="00C97821">
        <w:rPr>
          <w:rFonts w:ascii="Arial Narrow" w:hAnsi="Arial Narrow"/>
          <w:bCs/>
          <w:lang w:val="en-GB"/>
        </w:rPr>
        <w:t>Ryu</w:t>
      </w:r>
      <w:r>
        <w:rPr>
          <w:rFonts w:ascii="Arial Narrow" w:hAnsi="Arial Narrow"/>
          <w:bCs/>
          <w:lang w:val="en-GB"/>
        </w:rPr>
        <w:t xml:space="preserve"> </w:t>
      </w:r>
      <w:r w:rsidRPr="00C97821">
        <w:rPr>
          <w:rFonts w:ascii="Arial Narrow" w:hAnsi="Arial Narrow"/>
          <w:bCs/>
          <w:lang w:val="en-GB"/>
        </w:rPr>
        <w:t xml:space="preserve">K, </w:t>
      </w:r>
      <w:proofErr w:type="spellStart"/>
      <w:r w:rsidRPr="00C97821">
        <w:rPr>
          <w:rFonts w:ascii="Arial Narrow" w:hAnsi="Arial Narrow"/>
          <w:bCs/>
          <w:lang w:val="en-GB"/>
        </w:rPr>
        <w:t>Zacharakis-Jutz</w:t>
      </w:r>
      <w:proofErr w:type="spellEnd"/>
      <w:r w:rsidRPr="00C97821">
        <w:rPr>
          <w:rFonts w:ascii="Arial Narrow" w:hAnsi="Arial Narrow"/>
          <w:bCs/>
          <w:lang w:val="en-GB"/>
        </w:rPr>
        <w:t xml:space="preserve"> GE, Kong</w:t>
      </w:r>
      <w:r>
        <w:rPr>
          <w:rFonts w:ascii="Arial Narrow" w:hAnsi="Arial Narrow"/>
          <w:bCs/>
          <w:lang w:val="en-GB"/>
        </w:rPr>
        <w:t xml:space="preserve"> </w:t>
      </w:r>
      <w:r w:rsidRPr="00C97821">
        <w:rPr>
          <w:rFonts w:ascii="Arial Narrow" w:hAnsi="Arial Narrow"/>
          <w:bCs/>
          <w:lang w:val="en-GB"/>
        </w:rPr>
        <w:t>SC</w:t>
      </w:r>
      <w:r>
        <w:rPr>
          <w:rFonts w:ascii="Arial Narrow" w:hAnsi="Arial Narrow"/>
          <w:bCs/>
          <w:lang w:val="en-GB"/>
        </w:rPr>
        <w:t xml:space="preserve">. </w:t>
      </w:r>
      <w:r w:rsidRPr="00C97821">
        <w:rPr>
          <w:rFonts w:ascii="Arial Narrow" w:hAnsi="Arial Narrow"/>
          <w:bCs/>
          <w:lang w:val="en-GB"/>
        </w:rPr>
        <w:t>Performance enhancement of ammonia-</w:t>
      </w:r>
      <w:proofErr w:type="spellStart"/>
      <w:r w:rsidRPr="00C97821">
        <w:rPr>
          <w:rFonts w:ascii="Arial Narrow" w:hAnsi="Arial Narrow"/>
          <w:bCs/>
          <w:lang w:val="en-GB"/>
        </w:rPr>
        <w:t>fueled</w:t>
      </w:r>
      <w:proofErr w:type="spellEnd"/>
      <w:r w:rsidRPr="00C97821">
        <w:rPr>
          <w:rFonts w:ascii="Arial Narrow" w:hAnsi="Arial Narrow"/>
          <w:bCs/>
          <w:lang w:val="en-GB"/>
        </w:rPr>
        <w:t xml:space="preserve"> engine by using dissociation catalyst for hydrogen generation.</w:t>
      </w:r>
      <w:r w:rsidR="00A30003">
        <w:rPr>
          <w:rFonts w:ascii="Arial Narrow" w:hAnsi="Arial Narrow"/>
          <w:bCs/>
          <w:lang w:val="en-GB"/>
        </w:rPr>
        <w:t xml:space="preserve"> </w:t>
      </w:r>
      <w:r w:rsidR="00A30003" w:rsidRPr="00B83D68">
        <w:rPr>
          <w:rFonts w:ascii="Arial Narrow" w:hAnsi="Arial Narrow"/>
          <w:bCs/>
          <w:lang w:val="en-GB"/>
        </w:rPr>
        <w:t xml:space="preserve">Int. J. </w:t>
      </w:r>
      <w:proofErr w:type="spellStart"/>
      <w:r w:rsidR="00A30003" w:rsidRPr="00B83D68">
        <w:rPr>
          <w:rFonts w:ascii="Arial Narrow" w:hAnsi="Arial Narrow"/>
          <w:bCs/>
          <w:lang w:val="en-GB"/>
        </w:rPr>
        <w:t>Hydrog</w:t>
      </w:r>
      <w:proofErr w:type="spellEnd"/>
      <w:r w:rsidR="00A30003" w:rsidRPr="00B83D68">
        <w:rPr>
          <w:rFonts w:ascii="Arial Narrow" w:hAnsi="Arial Narrow"/>
          <w:bCs/>
          <w:lang w:val="en-GB"/>
        </w:rPr>
        <w:t>. Energy</w:t>
      </w:r>
      <w:r w:rsidR="00A30003">
        <w:rPr>
          <w:rFonts w:ascii="Arial Narrow" w:hAnsi="Arial Narrow"/>
          <w:bCs/>
          <w:lang w:val="en-GB"/>
        </w:rPr>
        <w:t xml:space="preserve"> </w:t>
      </w:r>
      <w:r>
        <w:rPr>
          <w:rFonts w:ascii="Arial Narrow" w:hAnsi="Arial Narrow"/>
          <w:bCs/>
          <w:lang w:val="en-GB"/>
        </w:rPr>
        <w:t xml:space="preserve">2014; </w:t>
      </w:r>
      <w:r w:rsidRPr="00AD182C">
        <w:rPr>
          <w:rFonts w:ascii="Arial Narrow" w:hAnsi="Arial Narrow"/>
          <w:bCs/>
          <w:lang w:val="en-GB"/>
        </w:rPr>
        <w:t>39</w:t>
      </w:r>
      <w:r>
        <w:rPr>
          <w:rFonts w:ascii="Arial Narrow" w:hAnsi="Arial Narrow"/>
          <w:bCs/>
          <w:lang w:val="en-GB"/>
        </w:rPr>
        <w:t xml:space="preserve">: </w:t>
      </w:r>
      <w:r w:rsidRPr="00AD182C">
        <w:rPr>
          <w:rFonts w:ascii="Arial Narrow" w:hAnsi="Arial Narrow"/>
          <w:bCs/>
          <w:lang w:val="en-GB"/>
        </w:rPr>
        <w:t>2390-2398.</w:t>
      </w:r>
      <w:r>
        <w:rPr>
          <w:rFonts w:ascii="Arial Narrow" w:hAnsi="Arial Narrow"/>
          <w:bCs/>
          <w:lang w:val="en-GB"/>
        </w:rPr>
        <w:t xml:space="preserve"> DOI: </w:t>
      </w:r>
      <w:r w:rsidRPr="00C97821">
        <w:rPr>
          <w:rFonts w:ascii="Arial Narrow" w:hAnsi="Arial Narrow"/>
          <w:bCs/>
          <w:lang w:val="en-GB"/>
        </w:rPr>
        <w:t>https://doi.org/10.1016/j.ijhydene.2013.11.098</w:t>
      </w:r>
    </w:p>
    <w:p w14:paraId="5DE5B31D" w14:textId="7FB6C9BC" w:rsidR="00770D7E" w:rsidRPr="00770D7E" w:rsidRDefault="00770D7E" w:rsidP="00524AC7">
      <w:pPr>
        <w:jc w:val="both"/>
        <w:rPr>
          <w:rFonts w:ascii="Arial Narrow" w:hAnsi="Arial Narrow"/>
          <w:bCs/>
          <w:lang w:val="en-US"/>
        </w:rPr>
      </w:pPr>
      <w:r w:rsidRPr="009D240A">
        <w:rPr>
          <w:rFonts w:ascii="Arial Narrow" w:hAnsi="Arial Narrow"/>
          <w:bCs/>
          <w:lang w:val="en-US"/>
        </w:rPr>
        <w:t>Sánchez A</w:t>
      </w:r>
      <w:r w:rsidR="009D240A">
        <w:rPr>
          <w:rFonts w:ascii="Arial Narrow" w:hAnsi="Arial Narrow"/>
          <w:bCs/>
          <w:lang w:val="en-US"/>
        </w:rPr>
        <w:t>,</w:t>
      </w:r>
      <w:r w:rsidRPr="009D240A">
        <w:rPr>
          <w:rFonts w:ascii="Arial Narrow" w:hAnsi="Arial Narrow"/>
          <w:bCs/>
          <w:lang w:val="en-US"/>
        </w:rPr>
        <w:t xml:space="preserve"> Martín</w:t>
      </w:r>
      <w:r w:rsidR="009D240A">
        <w:rPr>
          <w:rFonts w:ascii="Arial Narrow" w:hAnsi="Arial Narrow"/>
          <w:bCs/>
          <w:lang w:val="en-US"/>
        </w:rPr>
        <w:t xml:space="preserve"> </w:t>
      </w:r>
      <w:r w:rsidRPr="009D240A">
        <w:rPr>
          <w:rFonts w:ascii="Arial Narrow" w:hAnsi="Arial Narrow"/>
          <w:bCs/>
          <w:lang w:val="en-US"/>
        </w:rPr>
        <w:t>M, Vega P.</w:t>
      </w:r>
      <w:r w:rsidR="009D240A">
        <w:rPr>
          <w:rFonts w:ascii="Arial Narrow" w:hAnsi="Arial Narrow"/>
          <w:bCs/>
          <w:lang w:val="en-US"/>
        </w:rPr>
        <w:t xml:space="preserve"> </w:t>
      </w:r>
      <w:r w:rsidRPr="00770D7E">
        <w:rPr>
          <w:rFonts w:ascii="Arial Narrow" w:hAnsi="Arial Narrow"/>
          <w:bCs/>
          <w:lang w:val="en-US"/>
        </w:rPr>
        <w:t>Biomass Based Sustainable Ammonia Production: Digestion vs Gasification</w:t>
      </w:r>
      <w:r>
        <w:rPr>
          <w:rFonts w:ascii="Arial Narrow" w:hAnsi="Arial Narrow"/>
          <w:bCs/>
          <w:lang w:val="en-US"/>
        </w:rPr>
        <w:t xml:space="preserve">. </w:t>
      </w:r>
      <w:r w:rsidR="009D240A" w:rsidRPr="009D240A">
        <w:rPr>
          <w:rFonts w:ascii="Arial Narrow" w:hAnsi="Arial Narrow"/>
          <w:bCs/>
          <w:lang w:val="en-US"/>
        </w:rPr>
        <w:t>ACS Sustain. Chem. Eng.</w:t>
      </w:r>
      <w:r w:rsidR="009D240A">
        <w:rPr>
          <w:rFonts w:ascii="Arial Narrow" w:hAnsi="Arial Narrow"/>
          <w:bCs/>
          <w:lang w:val="en-US"/>
        </w:rPr>
        <w:t xml:space="preserve"> 2019;</w:t>
      </w:r>
      <w:r>
        <w:rPr>
          <w:rFonts w:ascii="Arial Narrow" w:hAnsi="Arial Narrow"/>
          <w:bCs/>
          <w:lang w:val="en-US"/>
        </w:rPr>
        <w:t xml:space="preserve"> 7(11</w:t>
      </w:r>
      <w:r w:rsidR="009D240A">
        <w:rPr>
          <w:rFonts w:ascii="Arial Narrow" w:hAnsi="Arial Narrow"/>
          <w:bCs/>
          <w:lang w:val="en-US"/>
        </w:rPr>
        <w:t>):</w:t>
      </w:r>
      <w:r>
        <w:rPr>
          <w:rFonts w:ascii="Arial Narrow" w:hAnsi="Arial Narrow"/>
          <w:bCs/>
          <w:lang w:val="en-US"/>
        </w:rPr>
        <w:t xml:space="preserve"> 9995-10007. DOI: </w:t>
      </w:r>
      <w:r w:rsidRPr="00770D7E">
        <w:rPr>
          <w:rFonts w:ascii="Arial Narrow" w:hAnsi="Arial Narrow"/>
          <w:bCs/>
          <w:lang w:val="en-US"/>
        </w:rPr>
        <w:t>https://doi.org/10.1021/acssuschemeng.9b01158</w:t>
      </w:r>
    </w:p>
    <w:p w14:paraId="4701B66C" w14:textId="6D9B92E2" w:rsidR="00007756" w:rsidRDefault="00007756" w:rsidP="00524AC7">
      <w:pPr>
        <w:jc w:val="both"/>
        <w:rPr>
          <w:rFonts w:ascii="Arial Narrow" w:hAnsi="Arial Narrow"/>
          <w:bCs/>
          <w:lang w:val="en-GB"/>
        </w:rPr>
      </w:pPr>
      <w:r w:rsidRPr="00770D7E">
        <w:rPr>
          <w:rFonts w:ascii="Arial Narrow" w:hAnsi="Arial Narrow"/>
          <w:bCs/>
          <w:lang w:val="en-US"/>
        </w:rPr>
        <w:t>Sánchez</w:t>
      </w:r>
      <w:r w:rsidR="009D240A">
        <w:rPr>
          <w:rFonts w:ascii="Arial Narrow" w:hAnsi="Arial Narrow"/>
          <w:bCs/>
          <w:lang w:val="en-US"/>
        </w:rPr>
        <w:t xml:space="preserve"> </w:t>
      </w:r>
      <w:r w:rsidRPr="00770D7E">
        <w:rPr>
          <w:rFonts w:ascii="Arial Narrow" w:hAnsi="Arial Narrow"/>
          <w:bCs/>
          <w:lang w:val="en-US"/>
        </w:rPr>
        <w:t xml:space="preserve">A, Martín M. </w:t>
      </w:r>
      <w:r w:rsidRPr="00007756">
        <w:rPr>
          <w:rFonts w:ascii="Arial Narrow" w:hAnsi="Arial Narrow"/>
          <w:bCs/>
          <w:lang w:val="en-GB"/>
        </w:rPr>
        <w:t>Optimal renewable production of ammonia from water and air</w:t>
      </w:r>
      <w:r>
        <w:rPr>
          <w:rFonts w:ascii="Arial Narrow" w:hAnsi="Arial Narrow"/>
          <w:bCs/>
          <w:lang w:val="en-GB"/>
        </w:rPr>
        <w:t xml:space="preserve">. </w:t>
      </w:r>
      <w:r w:rsidR="009D240A" w:rsidRPr="009D240A">
        <w:rPr>
          <w:rFonts w:ascii="Arial Narrow" w:hAnsi="Arial Narrow"/>
          <w:bCs/>
          <w:lang w:val="en-GB"/>
        </w:rPr>
        <w:t>J. Clean. Prod.</w:t>
      </w:r>
      <w:r w:rsidR="009D240A">
        <w:rPr>
          <w:rFonts w:ascii="Arial Narrow" w:hAnsi="Arial Narrow"/>
          <w:bCs/>
          <w:lang w:val="en-GB"/>
        </w:rPr>
        <w:t xml:space="preserve"> 2018;</w:t>
      </w:r>
      <w:r>
        <w:rPr>
          <w:rFonts w:ascii="Arial Narrow" w:hAnsi="Arial Narrow"/>
          <w:bCs/>
          <w:lang w:val="en-GB"/>
        </w:rPr>
        <w:t xml:space="preserve"> 178</w:t>
      </w:r>
      <w:r w:rsidR="009D240A">
        <w:rPr>
          <w:rFonts w:ascii="Arial Narrow" w:hAnsi="Arial Narrow"/>
          <w:bCs/>
          <w:lang w:val="en-GB"/>
        </w:rPr>
        <w:t>:</w:t>
      </w:r>
      <w:r>
        <w:rPr>
          <w:rFonts w:ascii="Arial Narrow" w:hAnsi="Arial Narrow"/>
          <w:bCs/>
          <w:lang w:val="en-GB"/>
        </w:rPr>
        <w:t xml:space="preserve"> 325-342. DOI: </w:t>
      </w:r>
      <w:r w:rsidRPr="00007756">
        <w:rPr>
          <w:rFonts w:ascii="Arial Narrow" w:hAnsi="Arial Narrow"/>
          <w:bCs/>
          <w:lang w:val="en-GB"/>
        </w:rPr>
        <w:t>https://doi.org/10.1016/j.jclepro.2017.12.279</w:t>
      </w:r>
    </w:p>
    <w:p w14:paraId="057FA063" w14:textId="0A75C6AA" w:rsidR="00EA1637" w:rsidRDefault="00EA1637" w:rsidP="00524AC7">
      <w:pPr>
        <w:jc w:val="both"/>
        <w:rPr>
          <w:rFonts w:ascii="Arial Narrow" w:hAnsi="Arial Narrow"/>
          <w:bCs/>
          <w:lang w:val="en-GB"/>
        </w:rPr>
      </w:pPr>
      <w:r w:rsidRPr="0008102D">
        <w:rPr>
          <w:rFonts w:ascii="Arial Narrow" w:hAnsi="Arial Narrow"/>
          <w:bCs/>
          <w:lang w:val="en-GB"/>
        </w:rPr>
        <w:t xml:space="preserve">Sánchez A, Martín M. Scale up and scale down issues of renewable ammonia plants: Towards modular design. </w:t>
      </w:r>
      <w:r w:rsidRPr="00AE2A5B">
        <w:rPr>
          <w:rFonts w:ascii="Arial Narrow" w:hAnsi="Arial Narrow"/>
          <w:bCs/>
          <w:lang w:val="en-GB"/>
        </w:rPr>
        <w:t xml:space="preserve">Sustain. Prod. </w:t>
      </w:r>
      <w:proofErr w:type="spellStart"/>
      <w:r w:rsidRPr="00AE2A5B">
        <w:rPr>
          <w:rFonts w:ascii="Arial Narrow" w:hAnsi="Arial Narrow"/>
          <w:bCs/>
          <w:lang w:val="en-GB"/>
        </w:rPr>
        <w:t>Consum</w:t>
      </w:r>
      <w:proofErr w:type="spellEnd"/>
      <w:r w:rsidRPr="00AE2A5B">
        <w:rPr>
          <w:rFonts w:ascii="Arial Narrow" w:hAnsi="Arial Narrow"/>
          <w:bCs/>
          <w:lang w:val="en-GB"/>
        </w:rPr>
        <w:t xml:space="preserve">. </w:t>
      </w:r>
      <w:r>
        <w:rPr>
          <w:rFonts w:ascii="Arial Narrow" w:hAnsi="Arial Narrow"/>
          <w:bCs/>
          <w:lang w:val="en-GB"/>
        </w:rPr>
        <w:t>2018b;</w:t>
      </w:r>
      <w:r w:rsidRPr="0008102D">
        <w:rPr>
          <w:rFonts w:ascii="Arial Narrow" w:hAnsi="Arial Narrow"/>
          <w:bCs/>
          <w:lang w:val="en-GB"/>
        </w:rPr>
        <w:t xml:space="preserve"> 16:176-192. </w:t>
      </w:r>
      <w:r>
        <w:rPr>
          <w:rFonts w:ascii="Arial Narrow" w:hAnsi="Arial Narrow"/>
          <w:bCs/>
          <w:lang w:val="en-GB"/>
        </w:rPr>
        <w:t>DOI:</w:t>
      </w:r>
      <w:r w:rsidRPr="0008102D">
        <w:rPr>
          <w:lang w:val="en-US"/>
        </w:rPr>
        <w:t xml:space="preserve"> </w:t>
      </w:r>
      <w:r w:rsidRPr="0008102D">
        <w:rPr>
          <w:rFonts w:ascii="Arial Narrow" w:hAnsi="Arial Narrow"/>
          <w:bCs/>
          <w:lang w:val="en-GB"/>
        </w:rPr>
        <w:t>https://doi.org/10.1016/j.spc.2018.08.001</w:t>
      </w:r>
    </w:p>
    <w:p w14:paraId="26F025E2" w14:textId="789F2B08" w:rsidR="00EA1637" w:rsidRDefault="00EA1637" w:rsidP="00524AC7">
      <w:pPr>
        <w:jc w:val="both"/>
        <w:rPr>
          <w:rFonts w:ascii="Arial Narrow" w:hAnsi="Arial Narrow"/>
          <w:bCs/>
          <w:lang w:val="en-GB"/>
        </w:rPr>
      </w:pPr>
      <w:proofErr w:type="spellStart"/>
      <w:r w:rsidRPr="00AD182C">
        <w:rPr>
          <w:rFonts w:ascii="Arial Narrow" w:hAnsi="Arial Narrow"/>
          <w:bCs/>
          <w:lang w:val="en-GB"/>
        </w:rPr>
        <w:t>Schneiter</w:t>
      </w:r>
      <w:proofErr w:type="spellEnd"/>
      <w:r w:rsidRPr="00AD182C">
        <w:rPr>
          <w:rFonts w:ascii="Arial Narrow" w:hAnsi="Arial Narrow"/>
          <w:bCs/>
          <w:lang w:val="en-GB"/>
        </w:rPr>
        <w:t xml:space="preserve"> </w:t>
      </w:r>
      <w:r>
        <w:rPr>
          <w:rFonts w:ascii="Arial Narrow" w:hAnsi="Arial Narrow"/>
          <w:bCs/>
          <w:lang w:val="en-GB"/>
        </w:rPr>
        <w:t>D.</w:t>
      </w:r>
      <w:r w:rsidRPr="00AD182C">
        <w:rPr>
          <w:rFonts w:ascii="Arial Narrow" w:hAnsi="Arial Narrow"/>
          <w:bCs/>
          <w:lang w:val="en-GB"/>
        </w:rPr>
        <w:t xml:space="preserve"> Tier III programme status and Outlook, Winterthur Gas &amp; Diesel</w:t>
      </w:r>
      <w:r>
        <w:rPr>
          <w:rFonts w:ascii="Arial Narrow" w:hAnsi="Arial Narrow"/>
          <w:bCs/>
          <w:lang w:val="en-GB"/>
        </w:rPr>
        <w:t xml:space="preserve">; </w:t>
      </w:r>
      <w:r w:rsidRPr="00AD182C">
        <w:rPr>
          <w:rFonts w:ascii="Arial Narrow" w:hAnsi="Arial Narrow"/>
          <w:bCs/>
          <w:lang w:val="en-GB"/>
        </w:rPr>
        <w:t>2015.</w:t>
      </w:r>
    </w:p>
    <w:p w14:paraId="791913D3" w14:textId="66716302" w:rsidR="0027368E" w:rsidRDefault="0027368E" w:rsidP="00524AC7">
      <w:pPr>
        <w:jc w:val="both"/>
        <w:rPr>
          <w:rFonts w:ascii="Arial Narrow" w:hAnsi="Arial Narrow"/>
          <w:bCs/>
          <w:lang w:val="en-GB"/>
        </w:rPr>
      </w:pPr>
      <w:r w:rsidRPr="00AD182C">
        <w:rPr>
          <w:rFonts w:ascii="Arial Narrow" w:hAnsi="Arial Narrow"/>
          <w:bCs/>
          <w:lang w:val="en-GB"/>
        </w:rPr>
        <w:t xml:space="preserve">Smith TWP, </w:t>
      </w:r>
      <w:proofErr w:type="spellStart"/>
      <w:r w:rsidRPr="00AD182C">
        <w:rPr>
          <w:rFonts w:ascii="Arial Narrow" w:hAnsi="Arial Narrow"/>
          <w:bCs/>
          <w:lang w:val="en-GB"/>
        </w:rPr>
        <w:t>Jalkanen</w:t>
      </w:r>
      <w:proofErr w:type="spellEnd"/>
      <w:r w:rsidRPr="00AD182C">
        <w:rPr>
          <w:rFonts w:ascii="Arial Narrow" w:hAnsi="Arial Narrow"/>
          <w:bCs/>
          <w:lang w:val="en-GB"/>
        </w:rPr>
        <w:t xml:space="preserve"> JP, Anderson BA, Corbett JJ, Faber J, </w:t>
      </w:r>
      <w:proofErr w:type="spellStart"/>
      <w:r w:rsidRPr="00AD182C">
        <w:rPr>
          <w:rFonts w:ascii="Arial Narrow" w:hAnsi="Arial Narrow"/>
          <w:bCs/>
          <w:lang w:val="en-GB"/>
        </w:rPr>
        <w:t>Hanayama</w:t>
      </w:r>
      <w:proofErr w:type="spellEnd"/>
      <w:r w:rsidRPr="00AD182C">
        <w:rPr>
          <w:rFonts w:ascii="Arial Narrow" w:hAnsi="Arial Narrow"/>
          <w:bCs/>
          <w:lang w:val="en-GB"/>
        </w:rPr>
        <w:t xml:space="preserve"> S,</w:t>
      </w:r>
      <w:r>
        <w:rPr>
          <w:rFonts w:ascii="Arial Narrow" w:hAnsi="Arial Narrow"/>
          <w:bCs/>
          <w:lang w:val="en-GB"/>
        </w:rPr>
        <w:t xml:space="preserve"> O</w:t>
      </w:r>
      <w:r w:rsidRPr="0027368E">
        <w:rPr>
          <w:rFonts w:ascii="Arial Narrow" w:hAnsi="Arial Narrow"/>
          <w:bCs/>
          <w:lang w:val="en-GB"/>
        </w:rPr>
        <w:t xml:space="preserve">’Keeffe </w:t>
      </w:r>
      <w:r>
        <w:rPr>
          <w:rFonts w:ascii="Arial Narrow" w:hAnsi="Arial Narrow"/>
          <w:bCs/>
          <w:lang w:val="en-GB"/>
        </w:rPr>
        <w:t>E,</w:t>
      </w:r>
      <w:r w:rsidRPr="0027368E">
        <w:rPr>
          <w:rFonts w:ascii="Arial Narrow" w:hAnsi="Arial Narrow"/>
          <w:bCs/>
          <w:lang w:val="en-GB"/>
        </w:rPr>
        <w:t xml:space="preserve"> Parker S</w:t>
      </w:r>
      <w:r>
        <w:rPr>
          <w:rFonts w:ascii="Arial Narrow" w:hAnsi="Arial Narrow"/>
          <w:bCs/>
          <w:lang w:val="en-GB"/>
        </w:rPr>
        <w:t>,</w:t>
      </w:r>
      <w:r w:rsidRPr="0027368E">
        <w:rPr>
          <w:rFonts w:ascii="Arial Narrow" w:hAnsi="Arial Narrow"/>
          <w:bCs/>
          <w:lang w:val="en-GB"/>
        </w:rPr>
        <w:t xml:space="preserve"> Johansson l</w:t>
      </w:r>
      <w:r>
        <w:rPr>
          <w:rFonts w:ascii="Arial Narrow" w:hAnsi="Arial Narrow"/>
          <w:bCs/>
          <w:lang w:val="en-GB"/>
        </w:rPr>
        <w:t>,</w:t>
      </w:r>
      <w:r w:rsidRPr="0027368E">
        <w:rPr>
          <w:rFonts w:ascii="Arial Narrow" w:hAnsi="Arial Narrow"/>
          <w:bCs/>
          <w:lang w:val="en-GB"/>
        </w:rPr>
        <w:t xml:space="preserve"> </w:t>
      </w:r>
      <w:r>
        <w:rPr>
          <w:rFonts w:ascii="Arial Narrow" w:hAnsi="Arial Narrow"/>
          <w:bCs/>
          <w:lang w:val="en-GB"/>
        </w:rPr>
        <w:t>A</w:t>
      </w:r>
      <w:r w:rsidRPr="0027368E">
        <w:rPr>
          <w:rFonts w:ascii="Arial Narrow" w:hAnsi="Arial Narrow"/>
          <w:bCs/>
          <w:lang w:val="en-GB"/>
        </w:rPr>
        <w:t>ldous l</w:t>
      </w:r>
      <w:r>
        <w:rPr>
          <w:rFonts w:ascii="Arial Narrow" w:hAnsi="Arial Narrow"/>
          <w:bCs/>
          <w:lang w:val="en-GB"/>
        </w:rPr>
        <w:t>,</w:t>
      </w:r>
      <w:r w:rsidRPr="0027368E">
        <w:rPr>
          <w:rFonts w:ascii="Arial Narrow" w:hAnsi="Arial Narrow"/>
          <w:bCs/>
          <w:lang w:val="en-GB"/>
        </w:rPr>
        <w:t xml:space="preserve"> </w:t>
      </w:r>
      <w:proofErr w:type="spellStart"/>
      <w:r>
        <w:rPr>
          <w:rFonts w:ascii="Arial Narrow" w:hAnsi="Arial Narrow"/>
          <w:bCs/>
          <w:lang w:val="en-GB"/>
        </w:rPr>
        <w:t>Ra</w:t>
      </w:r>
      <w:r w:rsidRPr="0027368E">
        <w:rPr>
          <w:rFonts w:ascii="Arial Narrow" w:hAnsi="Arial Narrow"/>
          <w:bCs/>
          <w:lang w:val="en-GB"/>
        </w:rPr>
        <w:t>ucci</w:t>
      </w:r>
      <w:proofErr w:type="spellEnd"/>
      <w:r w:rsidRPr="0027368E">
        <w:rPr>
          <w:rFonts w:ascii="Arial Narrow" w:hAnsi="Arial Narrow"/>
          <w:bCs/>
          <w:lang w:val="en-GB"/>
        </w:rPr>
        <w:t xml:space="preserve"> C</w:t>
      </w:r>
      <w:r>
        <w:rPr>
          <w:rFonts w:ascii="Arial Narrow" w:hAnsi="Arial Narrow"/>
          <w:bCs/>
          <w:lang w:val="en-GB"/>
        </w:rPr>
        <w:t>,</w:t>
      </w:r>
      <w:r w:rsidRPr="0027368E">
        <w:rPr>
          <w:rFonts w:ascii="Arial Narrow" w:hAnsi="Arial Narrow"/>
          <w:bCs/>
          <w:lang w:val="en-GB"/>
        </w:rPr>
        <w:t xml:space="preserve"> </w:t>
      </w:r>
      <w:proofErr w:type="spellStart"/>
      <w:r>
        <w:rPr>
          <w:rFonts w:ascii="Arial Narrow" w:hAnsi="Arial Narrow"/>
          <w:bCs/>
          <w:lang w:val="en-GB"/>
        </w:rPr>
        <w:t>T</w:t>
      </w:r>
      <w:r w:rsidRPr="0027368E">
        <w:rPr>
          <w:rFonts w:ascii="Arial Narrow" w:hAnsi="Arial Narrow"/>
          <w:bCs/>
          <w:lang w:val="en-GB"/>
        </w:rPr>
        <w:t>raut</w:t>
      </w:r>
      <w:proofErr w:type="spellEnd"/>
      <w:r w:rsidRPr="0027368E">
        <w:rPr>
          <w:rFonts w:ascii="Arial Narrow" w:hAnsi="Arial Narrow"/>
          <w:bCs/>
          <w:lang w:val="en-GB"/>
        </w:rPr>
        <w:t xml:space="preserve"> </w:t>
      </w:r>
      <w:r>
        <w:rPr>
          <w:rFonts w:ascii="Arial Narrow" w:hAnsi="Arial Narrow"/>
          <w:bCs/>
          <w:lang w:val="en-GB"/>
        </w:rPr>
        <w:t>M,</w:t>
      </w:r>
      <w:r w:rsidRPr="0027368E">
        <w:rPr>
          <w:rFonts w:ascii="Arial Narrow" w:hAnsi="Arial Narrow"/>
          <w:bCs/>
          <w:lang w:val="en-GB"/>
        </w:rPr>
        <w:t xml:space="preserve"> </w:t>
      </w:r>
      <w:r>
        <w:rPr>
          <w:rFonts w:ascii="Arial Narrow" w:hAnsi="Arial Narrow"/>
          <w:bCs/>
          <w:lang w:val="en-GB"/>
        </w:rPr>
        <w:t>E</w:t>
      </w:r>
      <w:r w:rsidRPr="0027368E">
        <w:rPr>
          <w:rFonts w:ascii="Arial Narrow" w:hAnsi="Arial Narrow"/>
          <w:bCs/>
          <w:lang w:val="en-GB"/>
        </w:rPr>
        <w:t>ttinger S</w:t>
      </w:r>
      <w:r>
        <w:rPr>
          <w:rFonts w:ascii="Arial Narrow" w:hAnsi="Arial Narrow"/>
          <w:bCs/>
          <w:lang w:val="en-GB"/>
        </w:rPr>
        <w:t>,</w:t>
      </w:r>
      <w:r w:rsidRPr="0027368E">
        <w:rPr>
          <w:rFonts w:ascii="Arial Narrow" w:hAnsi="Arial Narrow"/>
          <w:bCs/>
          <w:lang w:val="en-GB"/>
        </w:rPr>
        <w:t xml:space="preserve"> </w:t>
      </w:r>
      <w:proofErr w:type="spellStart"/>
      <w:r>
        <w:rPr>
          <w:rFonts w:ascii="Arial Narrow" w:hAnsi="Arial Narrow"/>
          <w:bCs/>
          <w:lang w:val="en-GB"/>
        </w:rPr>
        <w:t>N</w:t>
      </w:r>
      <w:r w:rsidRPr="0027368E">
        <w:rPr>
          <w:rFonts w:ascii="Arial Narrow" w:hAnsi="Arial Narrow"/>
          <w:bCs/>
          <w:lang w:val="en-GB"/>
        </w:rPr>
        <w:t>elissen</w:t>
      </w:r>
      <w:proofErr w:type="spellEnd"/>
      <w:r w:rsidRPr="0027368E">
        <w:rPr>
          <w:rFonts w:ascii="Arial Narrow" w:hAnsi="Arial Narrow"/>
          <w:bCs/>
          <w:lang w:val="en-GB"/>
        </w:rPr>
        <w:t xml:space="preserve"> D</w:t>
      </w:r>
      <w:r>
        <w:rPr>
          <w:rFonts w:ascii="Arial Narrow" w:hAnsi="Arial Narrow"/>
          <w:bCs/>
          <w:lang w:val="en-GB"/>
        </w:rPr>
        <w:t>,</w:t>
      </w:r>
      <w:r w:rsidRPr="0027368E">
        <w:rPr>
          <w:rFonts w:ascii="Arial Narrow" w:hAnsi="Arial Narrow"/>
          <w:bCs/>
          <w:lang w:val="en-GB"/>
        </w:rPr>
        <w:t xml:space="preserve"> </w:t>
      </w:r>
      <w:r>
        <w:rPr>
          <w:rFonts w:ascii="Arial Narrow" w:hAnsi="Arial Narrow"/>
          <w:bCs/>
          <w:lang w:val="en-GB"/>
        </w:rPr>
        <w:t>L</w:t>
      </w:r>
      <w:r w:rsidRPr="0027368E">
        <w:rPr>
          <w:rFonts w:ascii="Arial Narrow" w:hAnsi="Arial Narrow"/>
          <w:bCs/>
          <w:lang w:val="en-GB"/>
        </w:rPr>
        <w:t>ee</w:t>
      </w:r>
      <w:r>
        <w:rPr>
          <w:rFonts w:ascii="Arial Narrow" w:hAnsi="Arial Narrow"/>
          <w:bCs/>
          <w:lang w:val="en-GB"/>
        </w:rPr>
        <w:t xml:space="preserve"> </w:t>
      </w:r>
      <w:r w:rsidRPr="0027368E">
        <w:rPr>
          <w:rFonts w:ascii="Arial Narrow" w:hAnsi="Arial Narrow"/>
          <w:bCs/>
          <w:lang w:val="en-GB"/>
        </w:rPr>
        <w:t>DS</w:t>
      </w:r>
      <w:r>
        <w:rPr>
          <w:rFonts w:ascii="Arial Narrow" w:hAnsi="Arial Narrow"/>
          <w:bCs/>
          <w:lang w:val="en-GB"/>
        </w:rPr>
        <w:t>, N</w:t>
      </w:r>
      <w:r w:rsidRPr="0027368E">
        <w:rPr>
          <w:rFonts w:ascii="Arial Narrow" w:hAnsi="Arial Narrow"/>
          <w:bCs/>
          <w:lang w:val="en-GB"/>
        </w:rPr>
        <w:t>g</w:t>
      </w:r>
      <w:r>
        <w:rPr>
          <w:rFonts w:ascii="Arial Narrow" w:hAnsi="Arial Narrow"/>
          <w:bCs/>
          <w:lang w:val="en-GB"/>
        </w:rPr>
        <w:t xml:space="preserve"> </w:t>
      </w:r>
      <w:r w:rsidRPr="0027368E">
        <w:rPr>
          <w:rFonts w:ascii="Arial Narrow" w:hAnsi="Arial Narrow"/>
          <w:bCs/>
          <w:lang w:val="en-GB"/>
        </w:rPr>
        <w:t>S</w:t>
      </w:r>
      <w:r>
        <w:rPr>
          <w:rFonts w:ascii="Arial Narrow" w:hAnsi="Arial Narrow"/>
          <w:bCs/>
          <w:lang w:val="en-GB"/>
        </w:rPr>
        <w:t>,</w:t>
      </w:r>
      <w:r w:rsidRPr="0027368E">
        <w:rPr>
          <w:rFonts w:ascii="Arial Narrow" w:hAnsi="Arial Narrow"/>
          <w:bCs/>
          <w:lang w:val="en-GB"/>
        </w:rPr>
        <w:t xml:space="preserve"> </w:t>
      </w:r>
      <w:r>
        <w:rPr>
          <w:rFonts w:ascii="Arial Narrow" w:hAnsi="Arial Narrow"/>
          <w:bCs/>
          <w:lang w:val="en-GB"/>
        </w:rPr>
        <w:t>A</w:t>
      </w:r>
      <w:r w:rsidRPr="0027368E">
        <w:rPr>
          <w:rFonts w:ascii="Arial Narrow" w:hAnsi="Arial Narrow"/>
          <w:bCs/>
          <w:lang w:val="en-GB"/>
        </w:rPr>
        <w:t xml:space="preserve">grawal </w:t>
      </w:r>
      <w:r>
        <w:rPr>
          <w:rFonts w:ascii="Arial Narrow" w:hAnsi="Arial Narrow"/>
          <w:bCs/>
          <w:lang w:val="en-GB"/>
        </w:rPr>
        <w:t>A,</w:t>
      </w:r>
      <w:r w:rsidRPr="0027368E">
        <w:rPr>
          <w:rFonts w:ascii="Arial Narrow" w:hAnsi="Arial Narrow"/>
          <w:bCs/>
          <w:lang w:val="en-GB"/>
        </w:rPr>
        <w:t xml:space="preserve"> </w:t>
      </w:r>
      <w:proofErr w:type="spellStart"/>
      <w:r w:rsidRPr="0027368E">
        <w:rPr>
          <w:rFonts w:ascii="Arial Narrow" w:hAnsi="Arial Narrow"/>
          <w:bCs/>
          <w:lang w:val="en-GB"/>
        </w:rPr>
        <w:t>Winebrake</w:t>
      </w:r>
      <w:proofErr w:type="spellEnd"/>
      <w:r w:rsidRPr="0027368E">
        <w:rPr>
          <w:rFonts w:ascii="Arial Narrow" w:hAnsi="Arial Narrow"/>
          <w:bCs/>
          <w:lang w:val="en-GB"/>
        </w:rPr>
        <w:t xml:space="preserve"> JJ</w:t>
      </w:r>
      <w:r>
        <w:rPr>
          <w:rFonts w:ascii="Arial Narrow" w:hAnsi="Arial Narrow"/>
          <w:bCs/>
          <w:lang w:val="en-GB"/>
        </w:rPr>
        <w:t xml:space="preserve">, </w:t>
      </w:r>
      <w:proofErr w:type="spellStart"/>
      <w:r w:rsidRPr="0027368E">
        <w:rPr>
          <w:rFonts w:ascii="Arial Narrow" w:hAnsi="Arial Narrow"/>
          <w:bCs/>
          <w:lang w:val="en-GB"/>
        </w:rPr>
        <w:t>Hoen</w:t>
      </w:r>
      <w:proofErr w:type="spellEnd"/>
      <w:r w:rsidRPr="0027368E">
        <w:rPr>
          <w:rFonts w:ascii="Arial Narrow" w:hAnsi="Arial Narrow"/>
          <w:bCs/>
          <w:lang w:val="en-GB"/>
        </w:rPr>
        <w:t xml:space="preserve"> </w:t>
      </w:r>
      <w:r>
        <w:rPr>
          <w:rFonts w:ascii="Arial Narrow" w:hAnsi="Arial Narrow"/>
          <w:bCs/>
          <w:lang w:val="en-GB"/>
        </w:rPr>
        <w:t>M,</w:t>
      </w:r>
      <w:r w:rsidRPr="0027368E">
        <w:rPr>
          <w:rFonts w:ascii="Arial Narrow" w:hAnsi="Arial Narrow"/>
          <w:bCs/>
          <w:lang w:val="en-GB"/>
        </w:rPr>
        <w:t xml:space="preserve"> </w:t>
      </w:r>
      <w:proofErr w:type="spellStart"/>
      <w:r w:rsidRPr="0027368E">
        <w:rPr>
          <w:rFonts w:ascii="Arial Narrow" w:hAnsi="Arial Narrow"/>
          <w:bCs/>
          <w:lang w:val="en-GB"/>
        </w:rPr>
        <w:t>Chesworth</w:t>
      </w:r>
      <w:proofErr w:type="spellEnd"/>
      <w:r w:rsidRPr="0027368E">
        <w:rPr>
          <w:rFonts w:ascii="Arial Narrow" w:hAnsi="Arial Narrow"/>
          <w:bCs/>
          <w:lang w:val="en-GB"/>
        </w:rPr>
        <w:t xml:space="preserve"> S</w:t>
      </w:r>
      <w:r>
        <w:rPr>
          <w:rFonts w:ascii="Arial Narrow" w:hAnsi="Arial Narrow"/>
          <w:bCs/>
          <w:lang w:val="en-GB"/>
        </w:rPr>
        <w:t>,</w:t>
      </w:r>
      <w:r w:rsidRPr="0027368E">
        <w:rPr>
          <w:rFonts w:ascii="Arial Narrow" w:hAnsi="Arial Narrow"/>
          <w:bCs/>
          <w:lang w:val="en-GB"/>
        </w:rPr>
        <w:t xml:space="preserve"> Pandey </w:t>
      </w:r>
      <w:r>
        <w:rPr>
          <w:rFonts w:ascii="Arial Narrow" w:hAnsi="Arial Narrow"/>
          <w:bCs/>
          <w:lang w:val="en-GB"/>
        </w:rPr>
        <w:t>A.</w:t>
      </w:r>
      <w:r w:rsidRPr="00AD182C">
        <w:rPr>
          <w:rFonts w:ascii="Arial Narrow" w:hAnsi="Arial Narrow"/>
          <w:bCs/>
          <w:lang w:val="en-GB"/>
        </w:rPr>
        <w:t xml:space="preserve"> Third IMO GHG study 2014. 2015. London.</w:t>
      </w:r>
    </w:p>
    <w:p w14:paraId="0D60FA9D" w14:textId="462AF580" w:rsidR="00675A2F" w:rsidRPr="00524AC7" w:rsidRDefault="00675A2F" w:rsidP="00524AC7">
      <w:pPr>
        <w:jc w:val="both"/>
        <w:rPr>
          <w:rFonts w:ascii="Arial Narrow" w:hAnsi="Arial Narrow"/>
          <w:bCs/>
          <w:lang w:val="en-GB"/>
        </w:rPr>
      </w:pPr>
      <w:r w:rsidRPr="00675A2F">
        <w:rPr>
          <w:rFonts w:ascii="Arial Narrow" w:hAnsi="Arial Narrow"/>
          <w:bCs/>
          <w:lang w:val="en-GB"/>
        </w:rPr>
        <w:t>Sorrels</w:t>
      </w:r>
      <w:r w:rsidR="00DC5875">
        <w:rPr>
          <w:rFonts w:ascii="Arial Narrow" w:hAnsi="Arial Narrow"/>
          <w:bCs/>
          <w:lang w:val="en-GB"/>
        </w:rPr>
        <w:t xml:space="preserve"> </w:t>
      </w:r>
      <w:r w:rsidRPr="00675A2F">
        <w:rPr>
          <w:rFonts w:ascii="Arial Narrow" w:hAnsi="Arial Narrow"/>
          <w:bCs/>
          <w:lang w:val="en-GB"/>
        </w:rPr>
        <w:t xml:space="preserve">JL, Randall DD, Schaffner KS, </w:t>
      </w:r>
      <w:r w:rsidR="00DC5875">
        <w:rPr>
          <w:rFonts w:ascii="Arial Narrow" w:hAnsi="Arial Narrow"/>
          <w:bCs/>
          <w:lang w:val="en-GB"/>
        </w:rPr>
        <w:t>F</w:t>
      </w:r>
      <w:r w:rsidRPr="00675A2F">
        <w:rPr>
          <w:rFonts w:ascii="Arial Narrow" w:hAnsi="Arial Narrow"/>
          <w:bCs/>
          <w:lang w:val="en-GB"/>
        </w:rPr>
        <w:t>ry CR</w:t>
      </w:r>
      <w:r w:rsidR="00DC5875">
        <w:rPr>
          <w:rFonts w:ascii="Arial Narrow" w:hAnsi="Arial Narrow"/>
          <w:bCs/>
          <w:lang w:val="en-GB"/>
        </w:rPr>
        <w:t xml:space="preserve">. </w:t>
      </w:r>
      <w:r w:rsidRPr="00675A2F">
        <w:rPr>
          <w:rFonts w:ascii="Arial Narrow" w:hAnsi="Arial Narrow"/>
          <w:bCs/>
          <w:lang w:val="en-GB"/>
        </w:rPr>
        <w:t xml:space="preserve">Selective catalytic reduction. In EPA Air Pollution Control Cost Manual </w:t>
      </w:r>
      <w:r w:rsidR="00DC5875">
        <w:rPr>
          <w:rFonts w:ascii="Arial Narrow" w:hAnsi="Arial Narrow"/>
          <w:bCs/>
          <w:lang w:val="en-GB"/>
        </w:rPr>
        <w:t>2016; 7</w:t>
      </w:r>
      <w:r>
        <w:rPr>
          <w:rFonts w:ascii="Arial Narrow" w:hAnsi="Arial Narrow"/>
          <w:bCs/>
          <w:lang w:val="en-GB"/>
        </w:rPr>
        <w:t xml:space="preserve">. </w:t>
      </w:r>
      <w:r w:rsidR="00B736C6">
        <w:rPr>
          <w:rFonts w:ascii="Arial Narrow" w:hAnsi="Arial Narrow"/>
          <w:bCs/>
          <w:lang w:val="en-GB"/>
        </w:rPr>
        <w:t xml:space="preserve">ISBN: </w:t>
      </w:r>
      <w:r w:rsidR="00B736C6" w:rsidRPr="00B736C6">
        <w:rPr>
          <w:rFonts w:ascii="Arial Narrow" w:hAnsi="Arial Narrow"/>
          <w:bCs/>
          <w:lang w:val="en-GB"/>
        </w:rPr>
        <w:t>978-1296051327</w:t>
      </w:r>
    </w:p>
    <w:p w14:paraId="25135976" w14:textId="714F24EE" w:rsidR="00293EBE" w:rsidRDefault="00293EBE" w:rsidP="00524AC7">
      <w:pPr>
        <w:jc w:val="both"/>
        <w:rPr>
          <w:rFonts w:ascii="Arial Narrow" w:hAnsi="Arial Narrow"/>
          <w:bCs/>
          <w:lang w:val="en-GB"/>
        </w:rPr>
      </w:pPr>
      <w:r w:rsidRPr="00293EBE">
        <w:rPr>
          <w:rFonts w:ascii="Arial Narrow" w:hAnsi="Arial Narrow"/>
          <w:bCs/>
          <w:lang w:val="en-GB"/>
        </w:rPr>
        <w:t>Tarasov</w:t>
      </w:r>
      <w:r w:rsidR="00DC5875">
        <w:rPr>
          <w:rFonts w:ascii="Arial Narrow" w:hAnsi="Arial Narrow"/>
          <w:bCs/>
          <w:lang w:val="en-GB"/>
        </w:rPr>
        <w:t xml:space="preserve"> </w:t>
      </w:r>
      <w:r w:rsidRPr="00293EBE">
        <w:rPr>
          <w:rFonts w:ascii="Arial Narrow" w:hAnsi="Arial Narrow"/>
          <w:bCs/>
          <w:lang w:val="en-GB"/>
        </w:rPr>
        <w:t xml:space="preserve">BP, </w:t>
      </w:r>
      <w:proofErr w:type="spellStart"/>
      <w:r w:rsidRPr="00293EBE">
        <w:rPr>
          <w:rFonts w:ascii="Arial Narrow" w:hAnsi="Arial Narrow"/>
          <w:bCs/>
          <w:lang w:val="en-GB"/>
        </w:rPr>
        <w:t>Fursikov</w:t>
      </w:r>
      <w:proofErr w:type="spellEnd"/>
      <w:r w:rsidR="00DC5875">
        <w:rPr>
          <w:rFonts w:ascii="Arial Narrow" w:hAnsi="Arial Narrow"/>
          <w:bCs/>
          <w:lang w:val="en-GB"/>
        </w:rPr>
        <w:t xml:space="preserve"> </w:t>
      </w:r>
      <w:r w:rsidRPr="00293EBE">
        <w:rPr>
          <w:rFonts w:ascii="Arial Narrow" w:hAnsi="Arial Narrow"/>
          <w:bCs/>
          <w:lang w:val="en-GB"/>
        </w:rPr>
        <w:t xml:space="preserve">PV, </w:t>
      </w:r>
      <w:proofErr w:type="spellStart"/>
      <w:r w:rsidRPr="00293EBE">
        <w:rPr>
          <w:rFonts w:ascii="Arial Narrow" w:hAnsi="Arial Narrow"/>
          <w:bCs/>
          <w:lang w:val="en-GB"/>
        </w:rPr>
        <w:t>Volodin</w:t>
      </w:r>
      <w:proofErr w:type="spellEnd"/>
      <w:r w:rsidR="00DC5875">
        <w:rPr>
          <w:rFonts w:ascii="Arial Narrow" w:hAnsi="Arial Narrow"/>
          <w:bCs/>
          <w:lang w:val="en-GB"/>
        </w:rPr>
        <w:t xml:space="preserve"> </w:t>
      </w:r>
      <w:r w:rsidRPr="00293EBE">
        <w:rPr>
          <w:rFonts w:ascii="Arial Narrow" w:hAnsi="Arial Narrow"/>
          <w:bCs/>
          <w:lang w:val="en-GB"/>
        </w:rPr>
        <w:t xml:space="preserve">AA, </w:t>
      </w:r>
      <w:proofErr w:type="spellStart"/>
      <w:r w:rsidRPr="00293EBE">
        <w:rPr>
          <w:rFonts w:ascii="Arial Narrow" w:hAnsi="Arial Narrow"/>
          <w:bCs/>
          <w:lang w:val="en-GB"/>
        </w:rPr>
        <w:t>Bocharnikov</w:t>
      </w:r>
      <w:proofErr w:type="spellEnd"/>
      <w:r w:rsidR="00DC5875">
        <w:rPr>
          <w:rFonts w:ascii="Arial Narrow" w:hAnsi="Arial Narrow"/>
          <w:bCs/>
          <w:lang w:val="en-GB"/>
        </w:rPr>
        <w:t xml:space="preserve"> </w:t>
      </w:r>
      <w:r w:rsidRPr="00293EBE">
        <w:rPr>
          <w:rFonts w:ascii="Arial Narrow" w:hAnsi="Arial Narrow"/>
          <w:bCs/>
          <w:lang w:val="en-GB"/>
        </w:rPr>
        <w:t xml:space="preserve">MS, Shimkus YY, </w:t>
      </w:r>
      <w:proofErr w:type="spellStart"/>
      <w:r w:rsidRPr="00293EBE">
        <w:rPr>
          <w:rFonts w:ascii="Arial Narrow" w:hAnsi="Arial Narrow"/>
          <w:bCs/>
          <w:lang w:val="en-GB"/>
        </w:rPr>
        <w:t>Kashin</w:t>
      </w:r>
      <w:proofErr w:type="spellEnd"/>
      <w:r w:rsidRPr="00293EBE">
        <w:rPr>
          <w:rFonts w:ascii="Arial Narrow" w:hAnsi="Arial Narrow"/>
          <w:bCs/>
          <w:lang w:val="en-GB"/>
        </w:rPr>
        <w:t xml:space="preserve"> AM, </w:t>
      </w:r>
      <w:proofErr w:type="spellStart"/>
      <w:r w:rsidR="00BC182F" w:rsidRPr="00BC182F">
        <w:rPr>
          <w:rFonts w:ascii="Arial Narrow" w:hAnsi="Arial Narrow"/>
          <w:bCs/>
          <w:lang w:val="en-GB"/>
        </w:rPr>
        <w:t>Yartys</w:t>
      </w:r>
      <w:proofErr w:type="spellEnd"/>
      <w:r w:rsidR="00BC182F">
        <w:rPr>
          <w:rFonts w:ascii="Arial Narrow" w:hAnsi="Arial Narrow"/>
          <w:bCs/>
          <w:lang w:val="en-GB"/>
        </w:rPr>
        <w:t xml:space="preserve"> VA, </w:t>
      </w:r>
      <w:proofErr w:type="spellStart"/>
      <w:r w:rsidR="00BC182F" w:rsidRPr="00BC182F">
        <w:rPr>
          <w:rFonts w:ascii="Arial Narrow" w:hAnsi="Arial Narrow"/>
          <w:bCs/>
          <w:lang w:val="en-GB"/>
        </w:rPr>
        <w:t>Chidziva</w:t>
      </w:r>
      <w:proofErr w:type="spellEnd"/>
      <w:r w:rsidR="00DC5875">
        <w:rPr>
          <w:rFonts w:ascii="Arial Narrow" w:hAnsi="Arial Narrow"/>
          <w:bCs/>
          <w:lang w:val="en-GB"/>
        </w:rPr>
        <w:t xml:space="preserve"> </w:t>
      </w:r>
      <w:r w:rsidR="00BC182F">
        <w:rPr>
          <w:rFonts w:ascii="Arial Narrow" w:hAnsi="Arial Narrow"/>
          <w:bCs/>
          <w:lang w:val="en-GB"/>
        </w:rPr>
        <w:t xml:space="preserve">S, </w:t>
      </w:r>
      <w:r w:rsidR="00BC182F" w:rsidRPr="00BC182F">
        <w:rPr>
          <w:rFonts w:ascii="Arial Narrow" w:hAnsi="Arial Narrow"/>
          <w:bCs/>
          <w:lang w:val="en-GB"/>
        </w:rPr>
        <w:t>Pasupathi</w:t>
      </w:r>
      <w:r w:rsidR="00BC182F">
        <w:rPr>
          <w:rFonts w:ascii="Arial Narrow" w:hAnsi="Arial Narrow"/>
          <w:bCs/>
          <w:lang w:val="en-GB"/>
        </w:rPr>
        <w:t xml:space="preserve"> S, </w:t>
      </w:r>
      <w:proofErr w:type="spellStart"/>
      <w:r w:rsidRPr="00293EBE">
        <w:rPr>
          <w:rFonts w:ascii="Arial Narrow" w:hAnsi="Arial Narrow"/>
          <w:bCs/>
          <w:lang w:val="en-GB"/>
        </w:rPr>
        <w:t>Lototskyy</w:t>
      </w:r>
      <w:proofErr w:type="spellEnd"/>
      <w:r w:rsidRPr="00293EBE">
        <w:rPr>
          <w:rFonts w:ascii="Arial Narrow" w:hAnsi="Arial Narrow"/>
          <w:bCs/>
          <w:lang w:val="en-GB"/>
        </w:rPr>
        <w:t xml:space="preserve"> MV. Metal hydride hydrogen storage and compression systems for energy storage technologies. </w:t>
      </w:r>
      <w:r w:rsidR="00DC5875" w:rsidRPr="00DC5875">
        <w:rPr>
          <w:rFonts w:ascii="Arial Narrow" w:hAnsi="Arial Narrow"/>
          <w:bCs/>
          <w:lang w:val="en-GB"/>
        </w:rPr>
        <w:t xml:space="preserve">Int. J. </w:t>
      </w:r>
      <w:proofErr w:type="spellStart"/>
      <w:r w:rsidR="00DC5875" w:rsidRPr="00DC5875">
        <w:rPr>
          <w:rFonts w:ascii="Arial Narrow" w:hAnsi="Arial Narrow"/>
          <w:bCs/>
          <w:lang w:val="en-GB"/>
        </w:rPr>
        <w:t>Hydrog</w:t>
      </w:r>
      <w:proofErr w:type="spellEnd"/>
      <w:r w:rsidR="00DC5875" w:rsidRPr="00DC5875">
        <w:rPr>
          <w:rFonts w:ascii="Arial Narrow" w:hAnsi="Arial Narrow"/>
          <w:bCs/>
          <w:lang w:val="en-GB"/>
        </w:rPr>
        <w:t xml:space="preserve">. Energy </w:t>
      </w:r>
      <w:r w:rsidR="00DC5875">
        <w:rPr>
          <w:rFonts w:ascii="Arial Narrow" w:hAnsi="Arial Narrow"/>
          <w:bCs/>
          <w:lang w:val="en-GB"/>
        </w:rPr>
        <w:t>2021;</w:t>
      </w:r>
      <w:r w:rsidRPr="00293EBE">
        <w:rPr>
          <w:rFonts w:ascii="Arial Narrow" w:hAnsi="Arial Narrow"/>
          <w:bCs/>
          <w:lang w:val="en-GB"/>
        </w:rPr>
        <w:t xml:space="preserve"> 46(25)</w:t>
      </w:r>
      <w:r w:rsidR="00DC5875">
        <w:rPr>
          <w:rFonts w:ascii="Arial Narrow" w:hAnsi="Arial Narrow"/>
          <w:bCs/>
          <w:lang w:val="en-GB"/>
        </w:rPr>
        <w:t>:</w:t>
      </w:r>
      <w:r w:rsidRPr="00293EBE">
        <w:rPr>
          <w:rFonts w:ascii="Arial Narrow" w:hAnsi="Arial Narrow"/>
          <w:bCs/>
          <w:lang w:val="en-GB"/>
        </w:rPr>
        <w:t xml:space="preserve"> 13647-13657.</w:t>
      </w:r>
      <w:r w:rsidR="00BC182F">
        <w:rPr>
          <w:rFonts w:ascii="Arial Narrow" w:hAnsi="Arial Narrow"/>
          <w:bCs/>
          <w:lang w:val="en-GB"/>
        </w:rPr>
        <w:t xml:space="preserve"> DOI: </w:t>
      </w:r>
      <w:r w:rsidR="00BC182F" w:rsidRPr="00BC182F">
        <w:rPr>
          <w:rFonts w:ascii="Arial Narrow" w:hAnsi="Arial Narrow"/>
          <w:bCs/>
          <w:lang w:val="en-GB"/>
        </w:rPr>
        <w:t>https://doi.org/10.1016/j.ijhydene.2020.07.085</w:t>
      </w:r>
    </w:p>
    <w:p w14:paraId="10A5CA2C" w14:textId="7C56DC1F" w:rsidR="00EA1637" w:rsidRDefault="00EA1637" w:rsidP="00524AC7">
      <w:pPr>
        <w:jc w:val="both"/>
        <w:rPr>
          <w:rFonts w:ascii="Arial Narrow" w:hAnsi="Arial Narrow"/>
          <w:bCs/>
          <w:lang w:val="en-GB"/>
        </w:rPr>
      </w:pPr>
      <w:r w:rsidRPr="00AE2A5B">
        <w:rPr>
          <w:rFonts w:ascii="Arial Narrow" w:hAnsi="Arial Narrow"/>
          <w:bCs/>
          <w:lang w:val="en-GB"/>
        </w:rPr>
        <w:lastRenderedPageBreak/>
        <w:t xml:space="preserve">Valera-Medina </w:t>
      </w:r>
      <w:r>
        <w:rPr>
          <w:rFonts w:ascii="Arial Narrow" w:hAnsi="Arial Narrow"/>
          <w:bCs/>
          <w:lang w:val="en-GB"/>
        </w:rPr>
        <w:t>A,</w:t>
      </w:r>
      <w:r w:rsidRPr="00AE2A5B">
        <w:rPr>
          <w:rFonts w:ascii="Arial Narrow" w:hAnsi="Arial Narrow"/>
          <w:bCs/>
          <w:lang w:val="en-GB"/>
        </w:rPr>
        <w:t xml:space="preserve"> </w:t>
      </w:r>
      <w:proofErr w:type="spellStart"/>
      <w:r w:rsidRPr="00AE2A5B">
        <w:rPr>
          <w:rFonts w:ascii="Arial Narrow" w:hAnsi="Arial Narrow"/>
          <w:bCs/>
          <w:lang w:val="en-GB"/>
        </w:rPr>
        <w:t>Gutesa</w:t>
      </w:r>
      <w:proofErr w:type="spellEnd"/>
      <w:r w:rsidRPr="00AE2A5B">
        <w:rPr>
          <w:rFonts w:ascii="Arial Narrow" w:hAnsi="Arial Narrow"/>
          <w:bCs/>
          <w:lang w:val="en-GB"/>
        </w:rPr>
        <w:t xml:space="preserve"> M</w:t>
      </w:r>
      <w:r>
        <w:rPr>
          <w:rFonts w:ascii="Arial Narrow" w:hAnsi="Arial Narrow"/>
          <w:bCs/>
          <w:lang w:val="en-GB"/>
        </w:rPr>
        <w:t>,</w:t>
      </w:r>
      <w:r w:rsidRPr="00AE2A5B">
        <w:rPr>
          <w:rFonts w:ascii="Arial Narrow" w:hAnsi="Arial Narrow"/>
          <w:bCs/>
          <w:lang w:val="en-GB"/>
        </w:rPr>
        <w:t xml:space="preserve"> Xiao H</w:t>
      </w:r>
      <w:r>
        <w:rPr>
          <w:rFonts w:ascii="Arial Narrow" w:hAnsi="Arial Narrow"/>
          <w:bCs/>
          <w:lang w:val="en-GB"/>
        </w:rPr>
        <w:t>,</w:t>
      </w:r>
      <w:r w:rsidRPr="00AE2A5B">
        <w:rPr>
          <w:rFonts w:ascii="Arial Narrow" w:hAnsi="Arial Narrow"/>
          <w:bCs/>
          <w:lang w:val="en-GB"/>
        </w:rPr>
        <w:t xml:space="preserve"> Pugh D</w:t>
      </w:r>
      <w:r>
        <w:rPr>
          <w:rFonts w:ascii="Arial Narrow" w:hAnsi="Arial Narrow"/>
          <w:bCs/>
          <w:lang w:val="en-GB"/>
        </w:rPr>
        <w:t>,</w:t>
      </w:r>
      <w:r w:rsidRPr="00AE2A5B">
        <w:rPr>
          <w:rFonts w:ascii="Arial Narrow" w:hAnsi="Arial Narrow"/>
          <w:bCs/>
          <w:lang w:val="en-GB"/>
        </w:rPr>
        <w:t xml:space="preserve"> Giles A</w:t>
      </w:r>
      <w:r>
        <w:rPr>
          <w:rFonts w:ascii="Arial Narrow" w:hAnsi="Arial Narrow"/>
          <w:bCs/>
          <w:lang w:val="en-GB"/>
        </w:rPr>
        <w:t xml:space="preserve">, </w:t>
      </w:r>
      <w:proofErr w:type="spellStart"/>
      <w:r w:rsidRPr="00AE2A5B">
        <w:rPr>
          <w:rFonts w:ascii="Arial Narrow" w:hAnsi="Arial Narrow"/>
          <w:bCs/>
          <w:lang w:val="en-GB"/>
        </w:rPr>
        <w:t>Goktepe</w:t>
      </w:r>
      <w:proofErr w:type="spellEnd"/>
      <w:r w:rsidRPr="00AE2A5B">
        <w:rPr>
          <w:rFonts w:ascii="Arial Narrow" w:hAnsi="Arial Narrow"/>
          <w:bCs/>
          <w:lang w:val="en-GB"/>
        </w:rPr>
        <w:t xml:space="preserve"> B</w:t>
      </w:r>
      <w:r>
        <w:rPr>
          <w:rFonts w:ascii="Arial Narrow" w:hAnsi="Arial Narrow"/>
          <w:bCs/>
          <w:lang w:val="en-GB"/>
        </w:rPr>
        <w:t xml:space="preserve">, </w:t>
      </w:r>
      <w:r w:rsidRPr="00AE2A5B">
        <w:rPr>
          <w:rFonts w:ascii="Arial Narrow" w:hAnsi="Arial Narrow"/>
          <w:bCs/>
          <w:lang w:val="en-GB"/>
        </w:rPr>
        <w:t>Marsh R</w:t>
      </w:r>
      <w:r>
        <w:rPr>
          <w:rFonts w:ascii="Arial Narrow" w:hAnsi="Arial Narrow"/>
          <w:bCs/>
          <w:lang w:val="en-GB"/>
        </w:rPr>
        <w:t xml:space="preserve">, </w:t>
      </w:r>
      <w:r w:rsidRPr="00AE2A5B">
        <w:rPr>
          <w:rFonts w:ascii="Arial Narrow" w:hAnsi="Arial Narrow"/>
          <w:bCs/>
          <w:lang w:val="en-GB"/>
        </w:rPr>
        <w:t>Bowen P</w:t>
      </w:r>
      <w:r>
        <w:rPr>
          <w:rFonts w:ascii="Arial Narrow" w:hAnsi="Arial Narrow"/>
          <w:bCs/>
          <w:lang w:val="en-GB"/>
        </w:rPr>
        <w:t xml:space="preserve">. </w:t>
      </w:r>
      <w:r w:rsidRPr="00AE2A5B">
        <w:rPr>
          <w:rFonts w:ascii="Arial Narrow" w:hAnsi="Arial Narrow"/>
          <w:bCs/>
          <w:lang w:val="en-GB"/>
        </w:rPr>
        <w:t xml:space="preserve">Valera-Medina, A., </w:t>
      </w:r>
      <w:proofErr w:type="spellStart"/>
      <w:r w:rsidRPr="00AE2A5B">
        <w:rPr>
          <w:rFonts w:ascii="Arial Narrow" w:hAnsi="Arial Narrow"/>
          <w:bCs/>
          <w:lang w:val="en-GB"/>
        </w:rPr>
        <w:t>Gutesa</w:t>
      </w:r>
      <w:proofErr w:type="spellEnd"/>
      <w:r w:rsidRPr="00AE2A5B">
        <w:rPr>
          <w:rFonts w:ascii="Arial Narrow" w:hAnsi="Arial Narrow"/>
          <w:bCs/>
          <w:lang w:val="en-GB"/>
        </w:rPr>
        <w:t xml:space="preserve">, M., Xiao, H., Pugh, D., Giles, A., </w:t>
      </w:r>
      <w:proofErr w:type="spellStart"/>
      <w:r w:rsidRPr="00AE2A5B">
        <w:rPr>
          <w:rFonts w:ascii="Arial Narrow" w:hAnsi="Arial Narrow"/>
          <w:bCs/>
          <w:lang w:val="en-GB"/>
        </w:rPr>
        <w:t>Goktepe</w:t>
      </w:r>
      <w:proofErr w:type="spellEnd"/>
      <w:r w:rsidRPr="00AE2A5B">
        <w:rPr>
          <w:rFonts w:ascii="Arial Narrow" w:hAnsi="Arial Narrow"/>
          <w:bCs/>
          <w:lang w:val="en-GB"/>
        </w:rPr>
        <w:t xml:space="preserve">, B. Premixed ammonia/hydrogen swirl combustion under rich fuel conditions for gas turbines operation. </w:t>
      </w:r>
      <w:r w:rsidRPr="00AD182C">
        <w:rPr>
          <w:rFonts w:ascii="Arial Narrow" w:hAnsi="Arial Narrow"/>
          <w:bCs/>
          <w:lang w:val="en-GB"/>
        </w:rPr>
        <w:t>Int J Hydrogen Energy</w:t>
      </w:r>
      <w:r>
        <w:rPr>
          <w:rFonts w:ascii="Arial Narrow" w:hAnsi="Arial Narrow"/>
          <w:bCs/>
          <w:lang w:val="en-GB"/>
        </w:rPr>
        <w:t xml:space="preserve"> 2019;</w:t>
      </w:r>
      <w:r w:rsidRPr="00AE2A5B">
        <w:rPr>
          <w:rFonts w:ascii="Arial Narrow" w:hAnsi="Arial Narrow"/>
          <w:bCs/>
          <w:lang w:val="en-GB"/>
        </w:rPr>
        <w:t xml:space="preserve"> 44(16)</w:t>
      </w:r>
      <w:r>
        <w:rPr>
          <w:rFonts w:ascii="Arial Narrow" w:hAnsi="Arial Narrow"/>
          <w:bCs/>
          <w:lang w:val="en-GB"/>
        </w:rPr>
        <w:t xml:space="preserve">: </w:t>
      </w:r>
      <w:r w:rsidRPr="00AE2A5B">
        <w:rPr>
          <w:rFonts w:ascii="Arial Narrow" w:hAnsi="Arial Narrow"/>
          <w:bCs/>
          <w:lang w:val="en-GB"/>
        </w:rPr>
        <w:t>8615-8626.</w:t>
      </w:r>
      <w:r>
        <w:rPr>
          <w:rFonts w:ascii="Arial Narrow" w:hAnsi="Arial Narrow"/>
          <w:bCs/>
          <w:lang w:val="en-GB"/>
        </w:rPr>
        <w:t xml:space="preserve"> DOI:</w:t>
      </w:r>
      <w:r w:rsidRPr="00AE2A5B">
        <w:rPr>
          <w:lang w:val="en-US"/>
        </w:rPr>
        <w:t xml:space="preserve"> </w:t>
      </w:r>
      <w:r w:rsidRPr="00AE2A5B">
        <w:rPr>
          <w:rFonts w:ascii="Arial Narrow" w:hAnsi="Arial Narrow"/>
          <w:bCs/>
          <w:lang w:val="en-GB"/>
        </w:rPr>
        <w:t>https://doi.org/10.1016/j.ijhydene.2019.02.041</w:t>
      </w:r>
    </w:p>
    <w:p w14:paraId="30B04A9D" w14:textId="77777777" w:rsidR="000A6F40" w:rsidRPr="00D415B6" w:rsidRDefault="000A6F40" w:rsidP="00524AC7">
      <w:pPr>
        <w:jc w:val="both"/>
        <w:rPr>
          <w:rFonts w:ascii="Arial Narrow" w:hAnsi="Arial Narrow"/>
          <w:bCs/>
          <w:lang w:val="en-GB"/>
        </w:rPr>
      </w:pPr>
      <w:r w:rsidRPr="00D415B6">
        <w:rPr>
          <w:rFonts w:ascii="Arial Narrow" w:hAnsi="Arial Narrow"/>
          <w:bCs/>
          <w:lang w:val="en-GB"/>
        </w:rPr>
        <w:t xml:space="preserve">Valera-Medina A, Xiao H, Owen-Jones M, David WIF, Bowen PJ. Ammonia for power. Prog. Energy Combust. Sci. 2018; 69: 63-102. DOI: https://doi.org/10.1016/j.pecs.2018.07.001 </w:t>
      </w:r>
    </w:p>
    <w:p w14:paraId="768B6335" w14:textId="5AA5371B" w:rsidR="00407DDD" w:rsidRPr="00D415B6" w:rsidRDefault="00407DDD" w:rsidP="00524AC7">
      <w:pPr>
        <w:jc w:val="both"/>
        <w:rPr>
          <w:rFonts w:ascii="Arial Narrow" w:hAnsi="Arial Narrow"/>
          <w:bCs/>
          <w:lang w:val="en-GB"/>
        </w:rPr>
      </w:pPr>
      <w:r w:rsidRPr="00D415B6">
        <w:rPr>
          <w:rFonts w:ascii="Arial Narrow" w:hAnsi="Arial Narrow"/>
          <w:bCs/>
          <w:lang w:val="en-GB"/>
        </w:rPr>
        <w:t>Wang B, Yang C, Wang H, Hu D, Wang Y. Effect of Diesel-Ignited Ammonia/Hydrogen mixture fuel combustion on engine combustion and emission performance. Fuel 2023a; 331: 125865. DOI: https://doi.org/10.1016/j.fuel.2022.125865</w:t>
      </w:r>
    </w:p>
    <w:p w14:paraId="099A188C" w14:textId="0F3FE260" w:rsidR="004B5F4B" w:rsidRPr="00D415B6" w:rsidRDefault="004B5F4B" w:rsidP="00524AC7">
      <w:pPr>
        <w:jc w:val="both"/>
        <w:rPr>
          <w:rFonts w:ascii="Arial Narrow" w:hAnsi="Arial Narrow"/>
          <w:bCs/>
          <w:lang w:val="en-GB"/>
        </w:rPr>
      </w:pPr>
      <w:r w:rsidRPr="00D415B6">
        <w:rPr>
          <w:rFonts w:ascii="Arial Narrow" w:hAnsi="Arial Narrow"/>
          <w:bCs/>
          <w:lang w:val="en-GB"/>
        </w:rPr>
        <w:t xml:space="preserve">Wang H, </w:t>
      </w:r>
      <w:proofErr w:type="spellStart"/>
      <w:r w:rsidRPr="00D415B6">
        <w:rPr>
          <w:rFonts w:ascii="Arial Narrow" w:hAnsi="Arial Narrow"/>
          <w:bCs/>
          <w:lang w:val="en-GB"/>
        </w:rPr>
        <w:t>Daoutidis</w:t>
      </w:r>
      <w:proofErr w:type="spellEnd"/>
      <w:r w:rsidRPr="00D415B6">
        <w:rPr>
          <w:rFonts w:ascii="Arial Narrow" w:hAnsi="Arial Narrow"/>
          <w:bCs/>
          <w:lang w:val="en-GB"/>
        </w:rPr>
        <w:t xml:space="preserve"> P, Zhang Q. Ammonia-based green corridors for sustainable maritime transportation. Digital Chemical Engineering 2023</w:t>
      </w:r>
      <w:r w:rsidR="00407DDD" w:rsidRPr="00D415B6">
        <w:rPr>
          <w:rFonts w:ascii="Arial Narrow" w:hAnsi="Arial Narrow"/>
          <w:bCs/>
          <w:lang w:val="en-GB"/>
        </w:rPr>
        <w:t>b</w:t>
      </w:r>
      <w:r w:rsidRPr="00D415B6">
        <w:rPr>
          <w:rFonts w:ascii="Arial Narrow" w:hAnsi="Arial Narrow"/>
          <w:bCs/>
          <w:lang w:val="en-GB"/>
        </w:rPr>
        <w:t>; 6: 100082. DOI: https://doi.org/10.1016/j.dche.2022.100082</w:t>
      </w:r>
    </w:p>
    <w:p w14:paraId="14F2F8F8" w14:textId="1E1AB6F5" w:rsidR="007832D3" w:rsidRDefault="00524AC7" w:rsidP="00524AC7">
      <w:pPr>
        <w:jc w:val="both"/>
        <w:rPr>
          <w:rFonts w:ascii="Arial Narrow" w:hAnsi="Arial Narrow"/>
          <w:bCs/>
          <w:lang w:val="en-GB"/>
        </w:rPr>
      </w:pPr>
      <w:r w:rsidRPr="00DC5875">
        <w:rPr>
          <w:rFonts w:ascii="Arial Narrow" w:hAnsi="Arial Narrow"/>
          <w:bCs/>
          <w:lang w:val="en-US"/>
        </w:rPr>
        <w:t xml:space="preserve">Wang Y, Zhou Z, Liu </w:t>
      </w:r>
      <w:r w:rsidR="00DC5875">
        <w:rPr>
          <w:rFonts w:ascii="Arial Narrow" w:hAnsi="Arial Narrow"/>
          <w:bCs/>
          <w:lang w:val="en-US"/>
        </w:rPr>
        <w:t>L.</w:t>
      </w:r>
      <w:r w:rsidRPr="00DC5875">
        <w:rPr>
          <w:rFonts w:ascii="Arial Narrow" w:hAnsi="Arial Narrow"/>
          <w:bCs/>
          <w:lang w:val="en-US"/>
        </w:rPr>
        <w:t xml:space="preserve"> </w:t>
      </w:r>
      <w:r w:rsidRPr="00524AC7">
        <w:rPr>
          <w:rFonts w:ascii="Arial Narrow" w:hAnsi="Arial Narrow"/>
          <w:bCs/>
          <w:lang w:val="en-GB"/>
        </w:rPr>
        <w:t xml:space="preserve">Theoretical investigation of the combustion performance of ammonia/hydrogen mixtures on a marine diesel engine. </w:t>
      </w:r>
      <w:r w:rsidR="00DC5875" w:rsidRPr="00DC5875">
        <w:rPr>
          <w:rFonts w:ascii="Arial Narrow" w:hAnsi="Arial Narrow"/>
          <w:bCs/>
          <w:lang w:val="en-GB"/>
        </w:rPr>
        <w:t xml:space="preserve">Int. J. </w:t>
      </w:r>
      <w:proofErr w:type="spellStart"/>
      <w:r w:rsidR="00DC5875" w:rsidRPr="00DC5875">
        <w:rPr>
          <w:rFonts w:ascii="Arial Narrow" w:hAnsi="Arial Narrow"/>
          <w:bCs/>
          <w:lang w:val="en-GB"/>
        </w:rPr>
        <w:t>Hydrog</w:t>
      </w:r>
      <w:proofErr w:type="spellEnd"/>
      <w:r w:rsidR="00DC5875" w:rsidRPr="00DC5875">
        <w:rPr>
          <w:rFonts w:ascii="Arial Narrow" w:hAnsi="Arial Narrow"/>
          <w:bCs/>
          <w:lang w:val="en-GB"/>
        </w:rPr>
        <w:t xml:space="preserve">. Energy </w:t>
      </w:r>
      <w:r w:rsidR="00DC5875">
        <w:rPr>
          <w:rFonts w:ascii="Arial Narrow" w:hAnsi="Arial Narrow"/>
          <w:bCs/>
          <w:lang w:val="en-GB"/>
        </w:rPr>
        <w:t xml:space="preserve">2021; </w:t>
      </w:r>
      <w:r w:rsidRPr="00524AC7">
        <w:rPr>
          <w:rFonts w:ascii="Arial Narrow" w:hAnsi="Arial Narrow"/>
          <w:bCs/>
          <w:lang w:val="en-GB"/>
        </w:rPr>
        <w:t>46(27)</w:t>
      </w:r>
      <w:r w:rsidR="00DC5875">
        <w:rPr>
          <w:rFonts w:ascii="Arial Narrow" w:hAnsi="Arial Narrow"/>
          <w:bCs/>
          <w:lang w:val="en-GB"/>
        </w:rPr>
        <w:t>:</w:t>
      </w:r>
      <w:r w:rsidRPr="00524AC7">
        <w:rPr>
          <w:rFonts w:ascii="Arial Narrow" w:hAnsi="Arial Narrow"/>
          <w:bCs/>
          <w:lang w:val="en-GB"/>
        </w:rPr>
        <w:t xml:space="preserve"> 14805-14812. DOI: https://doi.org/10.1016/j.ijhydene.2021.01.233</w:t>
      </w:r>
    </w:p>
    <w:p w14:paraId="3D58F10F" w14:textId="47B0531D" w:rsidR="00BA7AE6" w:rsidRDefault="00BA7AE6" w:rsidP="00524AC7">
      <w:pPr>
        <w:jc w:val="both"/>
        <w:rPr>
          <w:rFonts w:ascii="Arial Narrow" w:hAnsi="Arial Narrow"/>
          <w:bCs/>
          <w:lang w:val="en-GB"/>
        </w:rPr>
      </w:pPr>
      <w:r>
        <w:rPr>
          <w:rFonts w:ascii="Arial Narrow" w:hAnsi="Arial Narrow"/>
          <w:bCs/>
          <w:lang w:val="en-GB"/>
        </w:rPr>
        <w:t>Wang</w:t>
      </w:r>
      <w:r w:rsidR="001C5DA7">
        <w:rPr>
          <w:rFonts w:ascii="Arial Narrow" w:hAnsi="Arial Narrow"/>
          <w:bCs/>
          <w:lang w:val="en-GB"/>
        </w:rPr>
        <w:t xml:space="preserve"> </w:t>
      </w:r>
      <w:r>
        <w:rPr>
          <w:rFonts w:ascii="Arial Narrow" w:hAnsi="Arial Narrow"/>
          <w:bCs/>
          <w:lang w:val="en-GB"/>
        </w:rPr>
        <w:t xml:space="preserve">Y, Wright LA. </w:t>
      </w:r>
      <w:r w:rsidRPr="00BA7AE6">
        <w:rPr>
          <w:rFonts w:ascii="Arial Narrow" w:hAnsi="Arial Narrow"/>
          <w:bCs/>
          <w:lang w:val="en-GB"/>
        </w:rPr>
        <w:t>A Comparative Review of Alternative Fuels for the Maritime Sector: Economic, Technology, and Policy Challenges for Clean Energy Implementation</w:t>
      </w:r>
      <w:r>
        <w:rPr>
          <w:rFonts w:ascii="Arial Narrow" w:hAnsi="Arial Narrow"/>
          <w:bCs/>
          <w:lang w:val="en-GB"/>
        </w:rPr>
        <w:t xml:space="preserve">. </w:t>
      </w:r>
      <w:r w:rsidRPr="00BA7AE6">
        <w:rPr>
          <w:rFonts w:ascii="Arial Narrow" w:hAnsi="Arial Narrow"/>
          <w:bCs/>
          <w:lang w:val="en-GB"/>
        </w:rPr>
        <w:t>World</w:t>
      </w:r>
      <w:r w:rsidR="001C5DA7">
        <w:rPr>
          <w:rFonts w:ascii="Arial Narrow" w:hAnsi="Arial Narrow"/>
          <w:bCs/>
          <w:lang w:val="en-GB"/>
        </w:rPr>
        <w:t xml:space="preserve"> 2021; </w:t>
      </w:r>
      <w:r>
        <w:rPr>
          <w:rFonts w:ascii="Arial Narrow" w:hAnsi="Arial Narrow"/>
          <w:bCs/>
          <w:lang w:val="en-GB"/>
        </w:rPr>
        <w:t>2(4)</w:t>
      </w:r>
      <w:r w:rsidR="001C5DA7">
        <w:rPr>
          <w:rFonts w:ascii="Arial Narrow" w:hAnsi="Arial Narrow"/>
          <w:bCs/>
          <w:lang w:val="en-GB"/>
        </w:rPr>
        <w:t>:</w:t>
      </w:r>
      <w:r>
        <w:rPr>
          <w:rFonts w:ascii="Arial Narrow" w:hAnsi="Arial Narrow"/>
          <w:bCs/>
          <w:lang w:val="en-GB"/>
        </w:rPr>
        <w:t xml:space="preserve"> 456-481. DOI: </w:t>
      </w:r>
      <w:r w:rsidRPr="00BA7AE6">
        <w:rPr>
          <w:rFonts w:ascii="Arial Narrow" w:hAnsi="Arial Narrow"/>
          <w:bCs/>
          <w:lang w:val="en-GB"/>
        </w:rPr>
        <w:t>https://doi.org/10.3390/world2040029</w:t>
      </w:r>
    </w:p>
    <w:p w14:paraId="57A00CA0" w14:textId="58F6C210" w:rsidR="00EA1637" w:rsidRPr="00EA1637" w:rsidRDefault="00EA1637" w:rsidP="0092254C">
      <w:pPr>
        <w:jc w:val="both"/>
        <w:rPr>
          <w:rFonts w:ascii="Arial Narrow" w:hAnsi="Arial Narrow"/>
          <w:bCs/>
          <w:lang w:val="en-GB"/>
        </w:rPr>
      </w:pPr>
      <w:proofErr w:type="spellStart"/>
      <w:r w:rsidRPr="00AE2A5B">
        <w:rPr>
          <w:rFonts w:ascii="Arial Narrow" w:hAnsi="Arial Narrow"/>
          <w:bCs/>
          <w:lang w:val="en-GB"/>
        </w:rPr>
        <w:t>Wik</w:t>
      </w:r>
      <w:proofErr w:type="spellEnd"/>
      <w:r>
        <w:rPr>
          <w:rFonts w:ascii="Arial Narrow" w:hAnsi="Arial Narrow"/>
          <w:bCs/>
          <w:lang w:val="en-GB"/>
        </w:rPr>
        <w:t xml:space="preserve"> </w:t>
      </w:r>
      <w:r w:rsidRPr="00AE2A5B">
        <w:rPr>
          <w:rFonts w:ascii="Arial Narrow" w:hAnsi="Arial Narrow"/>
          <w:bCs/>
          <w:lang w:val="en-GB"/>
        </w:rPr>
        <w:t>C</w:t>
      </w:r>
      <w:r>
        <w:rPr>
          <w:rFonts w:ascii="Arial Narrow" w:hAnsi="Arial Narrow"/>
          <w:bCs/>
          <w:lang w:val="en-GB"/>
        </w:rPr>
        <w:t>,</w:t>
      </w:r>
      <w:r w:rsidRPr="00AE2A5B">
        <w:rPr>
          <w:rFonts w:ascii="Arial Narrow" w:hAnsi="Arial Narrow"/>
          <w:bCs/>
          <w:lang w:val="en-GB"/>
        </w:rPr>
        <w:t xml:space="preserve"> Niemi</w:t>
      </w:r>
      <w:r>
        <w:rPr>
          <w:rFonts w:ascii="Arial Narrow" w:hAnsi="Arial Narrow"/>
          <w:bCs/>
          <w:lang w:val="en-GB"/>
        </w:rPr>
        <w:t xml:space="preserve"> </w:t>
      </w:r>
      <w:r w:rsidRPr="00AE2A5B">
        <w:rPr>
          <w:rFonts w:ascii="Arial Narrow" w:hAnsi="Arial Narrow"/>
          <w:bCs/>
          <w:lang w:val="en-GB"/>
        </w:rPr>
        <w:t xml:space="preserve">S. Low emission engine technologies for future tier 3 legislations-options and case studies. </w:t>
      </w:r>
      <w:r w:rsidRPr="00AF3869">
        <w:rPr>
          <w:rFonts w:ascii="Arial Narrow" w:hAnsi="Arial Narrow"/>
          <w:bCs/>
          <w:lang w:val="en-GB"/>
        </w:rPr>
        <w:t xml:space="preserve">J. </w:t>
      </w:r>
      <w:r>
        <w:rPr>
          <w:rFonts w:ascii="Arial Narrow" w:hAnsi="Arial Narrow"/>
          <w:bCs/>
          <w:lang w:val="en-GB"/>
        </w:rPr>
        <w:t>S</w:t>
      </w:r>
      <w:r w:rsidRPr="00AF3869">
        <w:rPr>
          <w:rFonts w:ascii="Arial Narrow" w:hAnsi="Arial Narrow"/>
          <w:bCs/>
          <w:lang w:val="en-GB"/>
        </w:rPr>
        <w:t>hip.</w:t>
      </w:r>
      <w:r>
        <w:rPr>
          <w:rFonts w:ascii="Arial Narrow" w:hAnsi="Arial Narrow"/>
          <w:bCs/>
          <w:lang w:val="en-GB"/>
        </w:rPr>
        <w:t xml:space="preserve"> T</w:t>
      </w:r>
      <w:r w:rsidRPr="00AF3869">
        <w:rPr>
          <w:rFonts w:ascii="Arial Narrow" w:hAnsi="Arial Narrow"/>
          <w:bCs/>
          <w:lang w:val="en-GB"/>
        </w:rPr>
        <w:t>rade</w:t>
      </w:r>
      <w:r>
        <w:rPr>
          <w:rFonts w:ascii="Arial Narrow" w:hAnsi="Arial Narrow"/>
          <w:bCs/>
          <w:lang w:val="en-GB"/>
        </w:rPr>
        <w:t xml:space="preserve"> 2016;</w:t>
      </w:r>
      <w:r w:rsidRPr="00AE2A5B">
        <w:rPr>
          <w:rFonts w:ascii="Arial Narrow" w:hAnsi="Arial Narrow"/>
          <w:bCs/>
          <w:lang w:val="en-GB"/>
        </w:rPr>
        <w:t xml:space="preserve"> 1(1)</w:t>
      </w:r>
      <w:r>
        <w:rPr>
          <w:rFonts w:ascii="Arial Narrow" w:hAnsi="Arial Narrow"/>
          <w:bCs/>
          <w:lang w:val="en-GB"/>
        </w:rPr>
        <w:t>:</w:t>
      </w:r>
      <w:r w:rsidRPr="00AE2A5B">
        <w:rPr>
          <w:rFonts w:ascii="Arial Narrow" w:hAnsi="Arial Narrow"/>
          <w:bCs/>
          <w:lang w:val="en-GB"/>
        </w:rPr>
        <w:t xml:space="preserve"> 1-22.</w:t>
      </w:r>
      <w:r>
        <w:rPr>
          <w:rFonts w:ascii="Arial Narrow" w:hAnsi="Arial Narrow"/>
          <w:bCs/>
          <w:lang w:val="en-GB"/>
        </w:rPr>
        <w:t xml:space="preserve"> DOI:</w:t>
      </w:r>
      <w:r w:rsidRPr="00AF3869">
        <w:rPr>
          <w:lang w:val="en-US"/>
        </w:rPr>
        <w:t xml:space="preserve"> </w:t>
      </w:r>
      <w:r w:rsidRPr="00AF3869">
        <w:rPr>
          <w:rFonts w:ascii="Arial Narrow" w:hAnsi="Arial Narrow"/>
          <w:bCs/>
          <w:lang w:val="en-GB"/>
        </w:rPr>
        <w:t>https://doi.org/10.1186/s41072-016-0009-z</w:t>
      </w:r>
    </w:p>
    <w:p w14:paraId="0FC47B9F" w14:textId="55357B04" w:rsidR="00781646" w:rsidRPr="00F95AD4" w:rsidRDefault="00781646" w:rsidP="0092254C">
      <w:pPr>
        <w:jc w:val="both"/>
        <w:rPr>
          <w:rFonts w:ascii="Arial Narrow" w:hAnsi="Arial Narrow"/>
          <w:bCs/>
          <w:lang w:val="en-US"/>
        </w:rPr>
      </w:pPr>
      <w:r w:rsidRPr="00F95AD4">
        <w:rPr>
          <w:rFonts w:ascii="Arial Narrow" w:hAnsi="Arial Narrow"/>
          <w:bCs/>
          <w:lang w:val="en-US"/>
        </w:rPr>
        <w:t xml:space="preserve">Wu S, Salmon N, Li MMJ, </w:t>
      </w:r>
      <w:proofErr w:type="spellStart"/>
      <w:r w:rsidRPr="00F95AD4">
        <w:rPr>
          <w:rFonts w:ascii="Arial Narrow" w:hAnsi="Arial Narrow"/>
          <w:bCs/>
          <w:lang w:val="en-US"/>
        </w:rPr>
        <w:t>Bañares</w:t>
      </w:r>
      <w:proofErr w:type="spellEnd"/>
      <w:r w:rsidRPr="00F95AD4">
        <w:rPr>
          <w:rFonts w:ascii="Arial Narrow" w:hAnsi="Arial Narrow"/>
          <w:bCs/>
          <w:lang w:val="en-US"/>
        </w:rPr>
        <w:t>-Alcántara R, Tsang SCE. Energy decarbonization via green H</w:t>
      </w:r>
      <w:r w:rsidRPr="00F95AD4">
        <w:rPr>
          <w:rFonts w:ascii="Arial Narrow" w:hAnsi="Arial Narrow"/>
          <w:bCs/>
          <w:vertAlign w:val="subscript"/>
          <w:lang w:val="en-US"/>
        </w:rPr>
        <w:t>2</w:t>
      </w:r>
      <w:r w:rsidRPr="00F95AD4">
        <w:rPr>
          <w:rFonts w:ascii="Arial Narrow" w:hAnsi="Arial Narrow"/>
          <w:bCs/>
          <w:lang w:val="en-US"/>
        </w:rPr>
        <w:t xml:space="preserve"> or NH</w:t>
      </w:r>
      <w:r w:rsidRPr="00F95AD4">
        <w:rPr>
          <w:rFonts w:ascii="Arial Narrow" w:hAnsi="Arial Narrow"/>
          <w:bCs/>
          <w:vertAlign w:val="subscript"/>
          <w:lang w:val="en-US"/>
        </w:rPr>
        <w:t>3</w:t>
      </w:r>
      <w:r w:rsidRPr="00F95AD4">
        <w:rPr>
          <w:rFonts w:ascii="Arial Narrow" w:hAnsi="Arial Narrow"/>
          <w:bCs/>
          <w:lang w:val="en-US"/>
        </w:rPr>
        <w:t>?. ACS Energy Lett. 2022a; 7(3): 1021-1033. DOI: https://doi.org/10.1021/acsenergylett.1c02816</w:t>
      </w:r>
    </w:p>
    <w:p w14:paraId="51626C5E" w14:textId="754FC1A3" w:rsidR="00EA1637" w:rsidRDefault="00EA1637" w:rsidP="0092254C">
      <w:pPr>
        <w:jc w:val="both"/>
        <w:rPr>
          <w:rFonts w:ascii="Arial Narrow" w:hAnsi="Arial Narrow"/>
          <w:bCs/>
          <w:lang w:val="en-GB"/>
        </w:rPr>
      </w:pPr>
      <w:r w:rsidRPr="00AE2A5B">
        <w:rPr>
          <w:rFonts w:ascii="Arial Narrow" w:hAnsi="Arial Narrow"/>
          <w:bCs/>
          <w:lang w:val="en-US"/>
        </w:rPr>
        <w:t xml:space="preserve">Wu X, Feng Y, Xu G, Zhu Y, Ming P, Dai L. </w:t>
      </w:r>
      <w:r w:rsidRPr="00AE2A5B">
        <w:rPr>
          <w:rFonts w:ascii="Arial Narrow" w:hAnsi="Arial Narrow"/>
          <w:bCs/>
          <w:lang w:val="en-GB"/>
        </w:rPr>
        <w:t xml:space="preserve">Numerical investigations on charge motion and combustion of natural gas-enhanced ammonia in marine pre-chamber lean-burn engine with dual-fuel combustion system. Int. J. </w:t>
      </w:r>
      <w:proofErr w:type="spellStart"/>
      <w:r w:rsidRPr="00AE2A5B">
        <w:rPr>
          <w:rFonts w:ascii="Arial Narrow" w:hAnsi="Arial Narrow"/>
          <w:bCs/>
          <w:lang w:val="en-GB"/>
        </w:rPr>
        <w:t>Hydrog</w:t>
      </w:r>
      <w:proofErr w:type="spellEnd"/>
      <w:r w:rsidRPr="00AE2A5B">
        <w:rPr>
          <w:rFonts w:ascii="Arial Narrow" w:hAnsi="Arial Narrow"/>
          <w:bCs/>
          <w:lang w:val="en-GB"/>
        </w:rPr>
        <w:t>. Energy</w:t>
      </w:r>
      <w:r>
        <w:rPr>
          <w:rFonts w:ascii="Arial Narrow" w:hAnsi="Arial Narrow"/>
          <w:bCs/>
          <w:lang w:val="en-GB"/>
        </w:rPr>
        <w:t>; 2022</w:t>
      </w:r>
      <w:r w:rsidR="00781646">
        <w:rPr>
          <w:rFonts w:ascii="Arial Narrow" w:hAnsi="Arial Narrow"/>
          <w:bCs/>
          <w:lang w:val="en-GB"/>
        </w:rPr>
        <w:t>b</w:t>
      </w:r>
      <w:r>
        <w:rPr>
          <w:rFonts w:ascii="Arial Narrow" w:hAnsi="Arial Narrow"/>
          <w:bCs/>
          <w:lang w:val="en-GB"/>
        </w:rPr>
        <w:t>: in press</w:t>
      </w:r>
      <w:r w:rsidRPr="00AE2A5B">
        <w:rPr>
          <w:rFonts w:ascii="Arial Narrow" w:hAnsi="Arial Narrow"/>
          <w:bCs/>
          <w:lang w:val="en-GB"/>
        </w:rPr>
        <w:t>.</w:t>
      </w:r>
    </w:p>
    <w:p w14:paraId="2FFEFF6D" w14:textId="15A4F9BC" w:rsidR="001A0F7A" w:rsidRPr="001A0F7A" w:rsidRDefault="001A0F7A" w:rsidP="0092254C">
      <w:pPr>
        <w:jc w:val="both"/>
        <w:rPr>
          <w:rFonts w:ascii="Arial Narrow" w:hAnsi="Arial Narrow"/>
          <w:bCs/>
          <w:lang w:val="en-GB"/>
        </w:rPr>
      </w:pPr>
      <w:r w:rsidRPr="002B38C8">
        <w:rPr>
          <w:rFonts w:ascii="Arial Narrow" w:hAnsi="Arial Narrow"/>
          <w:bCs/>
          <w:lang w:val="en-GB"/>
        </w:rPr>
        <w:t>Yousaf M</w:t>
      </w:r>
      <w:r>
        <w:rPr>
          <w:rFonts w:ascii="Arial Narrow" w:hAnsi="Arial Narrow"/>
          <w:bCs/>
          <w:lang w:val="en-GB"/>
        </w:rPr>
        <w:t>,</w:t>
      </w:r>
      <w:r w:rsidRPr="002B38C8">
        <w:rPr>
          <w:rFonts w:ascii="Arial Narrow" w:hAnsi="Arial Narrow"/>
          <w:bCs/>
          <w:lang w:val="en-GB"/>
        </w:rPr>
        <w:t xml:space="preserve"> Mahmood A, </w:t>
      </w:r>
      <w:proofErr w:type="spellStart"/>
      <w:r w:rsidRPr="002B38C8">
        <w:rPr>
          <w:rFonts w:ascii="Arial Narrow" w:hAnsi="Arial Narrow"/>
          <w:bCs/>
          <w:lang w:val="en-GB"/>
        </w:rPr>
        <w:t>Elkamel</w:t>
      </w:r>
      <w:proofErr w:type="spellEnd"/>
      <w:r w:rsidRPr="002B38C8">
        <w:rPr>
          <w:rFonts w:ascii="Arial Narrow" w:hAnsi="Arial Narrow"/>
          <w:bCs/>
          <w:lang w:val="en-GB"/>
        </w:rPr>
        <w:t xml:space="preserve"> A, Rizwan M, Zaman M. Techno-economic analysis of integrated hydrogen and methanol production process by CO</w:t>
      </w:r>
      <w:r w:rsidRPr="002B38C8">
        <w:rPr>
          <w:rFonts w:ascii="Arial Narrow" w:hAnsi="Arial Narrow"/>
          <w:bCs/>
          <w:vertAlign w:val="subscript"/>
          <w:lang w:val="en-GB"/>
        </w:rPr>
        <w:t>2</w:t>
      </w:r>
      <w:r w:rsidRPr="002B38C8">
        <w:rPr>
          <w:rFonts w:ascii="Arial Narrow" w:hAnsi="Arial Narrow"/>
          <w:bCs/>
          <w:lang w:val="en-GB"/>
        </w:rPr>
        <w:t xml:space="preserve"> hydrogenation. Int. J. </w:t>
      </w:r>
      <w:proofErr w:type="spellStart"/>
      <w:r w:rsidRPr="002B38C8">
        <w:rPr>
          <w:rFonts w:ascii="Arial Narrow" w:hAnsi="Arial Narrow"/>
          <w:bCs/>
          <w:lang w:val="en-GB"/>
        </w:rPr>
        <w:t>Greenh</w:t>
      </w:r>
      <w:proofErr w:type="spellEnd"/>
      <w:r w:rsidRPr="002B38C8">
        <w:rPr>
          <w:rFonts w:ascii="Arial Narrow" w:hAnsi="Arial Narrow"/>
          <w:bCs/>
          <w:lang w:val="en-GB"/>
        </w:rPr>
        <w:t xml:space="preserve">. Gas Control. </w:t>
      </w:r>
      <w:r>
        <w:rPr>
          <w:rFonts w:ascii="Arial Narrow" w:hAnsi="Arial Narrow"/>
          <w:bCs/>
          <w:lang w:val="en-GB"/>
        </w:rPr>
        <w:t>2022;</w:t>
      </w:r>
      <w:r w:rsidRPr="002B38C8">
        <w:rPr>
          <w:rFonts w:ascii="Arial Narrow" w:hAnsi="Arial Narrow"/>
          <w:bCs/>
          <w:lang w:val="en-GB"/>
        </w:rPr>
        <w:t xml:space="preserve"> 115</w:t>
      </w:r>
      <w:r>
        <w:rPr>
          <w:rFonts w:ascii="Arial Narrow" w:hAnsi="Arial Narrow"/>
          <w:bCs/>
          <w:lang w:val="en-GB"/>
        </w:rPr>
        <w:t>:</w:t>
      </w:r>
      <w:r w:rsidRPr="002B38C8">
        <w:rPr>
          <w:rFonts w:ascii="Arial Narrow" w:hAnsi="Arial Narrow"/>
          <w:bCs/>
          <w:lang w:val="en-GB"/>
        </w:rPr>
        <w:t xml:space="preserve"> 103615.</w:t>
      </w:r>
      <w:r>
        <w:rPr>
          <w:rFonts w:ascii="Arial Narrow" w:hAnsi="Arial Narrow"/>
          <w:bCs/>
          <w:lang w:val="en-GB"/>
        </w:rPr>
        <w:t xml:space="preserve"> DOI:</w:t>
      </w:r>
      <w:r w:rsidRPr="002B38C8">
        <w:rPr>
          <w:lang w:val="en-US"/>
        </w:rPr>
        <w:t xml:space="preserve"> </w:t>
      </w:r>
      <w:r w:rsidRPr="002B38C8">
        <w:rPr>
          <w:rFonts w:ascii="Arial Narrow" w:hAnsi="Arial Narrow"/>
          <w:bCs/>
          <w:lang w:val="en-GB"/>
        </w:rPr>
        <w:t>https://doi.org/10.1016/j.ijggc.2022.103615</w:t>
      </w:r>
    </w:p>
    <w:p w14:paraId="12ECAAEC" w14:textId="199B0135" w:rsidR="007832D3" w:rsidRPr="0092254C" w:rsidRDefault="0092254C" w:rsidP="00893246">
      <w:pPr>
        <w:jc w:val="both"/>
        <w:rPr>
          <w:rFonts w:ascii="Arial Narrow" w:hAnsi="Arial Narrow"/>
          <w:bCs/>
          <w:lang w:val="en-US"/>
        </w:rPr>
      </w:pPr>
      <w:proofErr w:type="spellStart"/>
      <w:r w:rsidRPr="001C5DA7">
        <w:rPr>
          <w:rFonts w:ascii="Arial Narrow" w:hAnsi="Arial Narrow"/>
          <w:bCs/>
          <w:lang w:val="en-US"/>
        </w:rPr>
        <w:t>Zincir</w:t>
      </w:r>
      <w:proofErr w:type="spellEnd"/>
      <w:r w:rsidRPr="001C5DA7">
        <w:rPr>
          <w:rFonts w:ascii="Arial Narrow" w:hAnsi="Arial Narrow"/>
          <w:bCs/>
          <w:lang w:val="en-US"/>
        </w:rPr>
        <w:t xml:space="preserve"> B, Deniz C, Tuner M. </w:t>
      </w:r>
      <w:r w:rsidRPr="0092254C">
        <w:rPr>
          <w:rFonts w:ascii="Arial Narrow" w:hAnsi="Arial Narrow"/>
          <w:bCs/>
          <w:lang w:val="en-US"/>
        </w:rPr>
        <w:t>Investigation of environmental, operational and economic</w:t>
      </w:r>
      <w:r>
        <w:rPr>
          <w:rFonts w:ascii="Arial Narrow" w:hAnsi="Arial Narrow"/>
          <w:bCs/>
          <w:lang w:val="en-US"/>
        </w:rPr>
        <w:t xml:space="preserve"> </w:t>
      </w:r>
      <w:r w:rsidRPr="0092254C">
        <w:rPr>
          <w:rFonts w:ascii="Arial Narrow" w:hAnsi="Arial Narrow"/>
          <w:bCs/>
          <w:lang w:val="en-US"/>
        </w:rPr>
        <w:t>performance of methanol partially premixed combustion</w:t>
      </w:r>
      <w:r>
        <w:rPr>
          <w:rFonts w:ascii="Arial Narrow" w:hAnsi="Arial Narrow"/>
          <w:bCs/>
          <w:lang w:val="en-US"/>
        </w:rPr>
        <w:t xml:space="preserve"> </w:t>
      </w:r>
      <w:r w:rsidRPr="0092254C">
        <w:rPr>
          <w:rFonts w:ascii="Arial Narrow" w:hAnsi="Arial Narrow"/>
          <w:bCs/>
          <w:lang w:val="en-US"/>
        </w:rPr>
        <w:t>at slow speed operation of a marine engine</w:t>
      </w:r>
      <w:r>
        <w:rPr>
          <w:rFonts w:ascii="Arial Narrow" w:hAnsi="Arial Narrow"/>
          <w:bCs/>
          <w:lang w:val="en-US"/>
        </w:rPr>
        <w:t xml:space="preserve">. </w:t>
      </w:r>
      <w:r w:rsidR="001C5DA7" w:rsidRPr="009D240A">
        <w:rPr>
          <w:rFonts w:ascii="Arial Narrow" w:hAnsi="Arial Narrow"/>
          <w:bCs/>
          <w:lang w:val="en-GB"/>
        </w:rPr>
        <w:t>J. Clean. Prod.</w:t>
      </w:r>
      <w:r w:rsidR="001C5DA7">
        <w:rPr>
          <w:rFonts w:ascii="Arial Narrow" w:hAnsi="Arial Narrow"/>
          <w:bCs/>
          <w:lang w:val="en-GB"/>
        </w:rPr>
        <w:t xml:space="preserve"> </w:t>
      </w:r>
      <w:r w:rsidR="001C5DA7">
        <w:rPr>
          <w:rFonts w:ascii="Arial Narrow" w:hAnsi="Arial Narrow"/>
          <w:bCs/>
          <w:lang w:val="en-US"/>
        </w:rPr>
        <w:t xml:space="preserve"> 2019;</w:t>
      </w:r>
      <w:r>
        <w:rPr>
          <w:rFonts w:ascii="Arial Narrow" w:hAnsi="Arial Narrow"/>
          <w:bCs/>
          <w:lang w:val="en-US"/>
        </w:rPr>
        <w:t xml:space="preserve"> 235</w:t>
      </w:r>
      <w:r w:rsidR="001C5DA7">
        <w:rPr>
          <w:rFonts w:ascii="Arial Narrow" w:hAnsi="Arial Narrow"/>
          <w:bCs/>
          <w:lang w:val="en-US"/>
        </w:rPr>
        <w:t>:</w:t>
      </w:r>
      <w:r>
        <w:rPr>
          <w:rFonts w:ascii="Arial Narrow" w:hAnsi="Arial Narrow"/>
          <w:bCs/>
          <w:lang w:val="en-US"/>
        </w:rPr>
        <w:t xml:space="preserve"> 1006-1019. DOI:</w:t>
      </w:r>
      <w:r w:rsidR="00FF2A49" w:rsidRPr="00FF2A49">
        <w:rPr>
          <w:lang w:val="en-US"/>
        </w:rPr>
        <w:t xml:space="preserve"> </w:t>
      </w:r>
      <w:r w:rsidR="00FF2A49" w:rsidRPr="00FF2A49">
        <w:rPr>
          <w:rFonts w:ascii="Arial Narrow" w:hAnsi="Arial Narrow"/>
          <w:bCs/>
          <w:lang w:val="en-US"/>
        </w:rPr>
        <w:t>https://doi.org/10.1016/j.jclepro.2019.07.044</w:t>
      </w:r>
    </w:p>
    <w:sectPr w:rsidR="007832D3" w:rsidRPr="0092254C" w:rsidSect="00B925CF">
      <w:footerReference w:type="default" r:id="rId27"/>
      <w:footnotePr>
        <w:numFmt w:val="chicago"/>
      </w:footnotePr>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0E0C8" w14:textId="77777777" w:rsidR="00145624" w:rsidRDefault="00145624" w:rsidP="00842A6B">
      <w:pPr>
        <w:spacing w:after="0" w:line="240" w:lineRule="auto"/>
      </w:pPr>
      <w:r>
        <w:separator/>
      </w:r>
    </w:p>
  </w:endnote>
  <w:endnote w:type="continuationSeparator" w:id="0">
    <w:p w14:paraId="464090F3" w14:textId="77777777" w:rsidR="00145624" w:rsidRDefault="00145624" w:rsidP="00842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227"/>
      <w:docPartObj>
        <w:docPartGallery w:val="Page Numbers (Bottom of Page)"/>
        <w:docPartUnique/>
      </w:docPartObj>
    </w:sdtPr>
    <w:sdtContent>
      <w:p w14:paraId="0FB7C986" w14:textId="07AD989B" w:rsidR="00377E01" w:rsidRDefault="00377E01">
        <w:pPr>
          <w:pStyle w:val="Piedepgina"/>
          <w:jc w:val="right"/>
        </w:pPr>
        <w:r>
          <w:rPr>
            <w:noProof/>
          </w:rPr>
          <w:fldChar w:fldCharType="begin"/>
        </w:r>
        <w:r>
          <w:rPr>
            <w:noProof/>
          </w:rPr>
          <w:instrText>PAGE   \* MERGEFORMAT</w:instrText>
        </w:r>
        <w:r>
          <w:rPr>
            <w:noProof/>
          </w:rPr>
          <w:fldChar w:fldCharType="separate"/>
        </w:r>
        <w:r w:rsidR="00237689">
          <w:rPr>
            <w:noProof/>
          </w:rPr>
          <w:t>31</w:t>
        </w:r>
        <w:r>
          <w:rPr>
            <w:noProof/>
          </w:rPr>
          <w:fldChar w:fldCharType="end"/>
        </w:r>
      </w:p>
    </w:sdtContent>
  </w:sdt>
  <w:p w14:paraId="18BAD51A" w14:textId="77777777" w:rsidR="00377E01" w:rsidRDefault="00377E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7C1AA" w14:textId="77777777" w:rsidR="00145624" w:rsidRDefault="00145624" w:rsidP="00842A6B">
      <w:pPr>
        <w:spacing w:after="0" w:line="240" w:lineRule="auto"/>
      </w:pPr>
      <w:r>
        <w:separator/>
      </w:r>
    </w:p>
  </w:footnote>
  <w:footnote w:type="continuationSeparator" w:id="0">
    <w:p w14:paraId="19FE6A24" w14:textId="77777777" w:rsidR="00145624" w:rsidRDefault="00145624" w:rsidP="00842A6B">
      <w:pPr>
        <w:spacing w:after="0" w:line="240" w:lineRule="auto"/>
      </w:pPr>
      <w:r>
        <w:continuationSeparator/>
      </w:r>
    </w:p>
  </w:footnote>
  <w:footnote w:id="1">
    <w:p w14:paraId="661BE194" w14:textId="46013B71" w:rsidR="00311BE6" w:rsidRPr="00311BE6" w:rsidRDefault="00311BE6">
      <w:pPr>
        <w:pStyle w:val="Textonotapie"/>
        <w:rPr>
          <w:color w:val="0563C1" w:themeColor="hyperlink"/>
          <w:u w:val="single"/>
          <w:lang w:val="en-US"/>
        </w:rPr>
      </w:pPr>
      <w:r>
        <w:rPr>
          <w:rStyle w:val="Refdenotaalpie"/>
        </w:rPr>
        <w:footnoteRef/>
      </w:r>
      <w:r w:rsidRPr="00311BE6">
        <w:rPr>
          <w:lang w:val="en-US"/>
        </w:rPr>
        <w:t xml:space="preserve"> </w:t>
      </w:r>
      <w:r>
        <w:rPr>
          <w:lang w:val="en-US"/>
        </w:rPr>
        <w:t xml:space="preserve">Corresponding author.  Email address: </w:t>
      </w:r>
      <w:hyperlink r:id="rId1" w:history="1">
        <w:r w:rsidRPr="00D8319C">
          <w:rPr>
            <w:rStyle w:val="Hipervnculo"/>
            <w:lang w:val="en-US"/>
          </w:rPr>
          <w:t>mariano.m3@usal.es</w:t>
        </w:r>
      </w:hyperlink>
    </w:p>
  </w:footnote>
  <w:footnote w:id="2">
    <w:p w14:paraId="0564E984" w14:textId="3798DB29" w:rsidR="00311BE6" w:rsidRPr="00311BE6" w:rsidRDefault="00311BE6">
      <w:pPr>
        <w:pStyle w:val="Textonotapie"/>
        <w:rPr>
          <w:lang w:val="en-US"/>
        </w:rPr>
      </w:pPr>
      <w:r w:rsidRPr="00311BE6">
        <w:rPr>
          <w:rStyle w:val="Refdenotaalpie"/>
          <w:lang w:val="en-US"/>
        </w:rPr>
        <w:t>**</w:t>
      </w:r>
      <w:r w:rsidRPr="00311BE6">
        <w:rPr>
          <w:lang w:val="en-US"/>
        </w:rPr>
        <w:t xml:space="preserve"> The two authors have the same contribution to this study.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965B7"/>
    <w:multiLevelType w:val="hybridMultilevel"/>
    <w:tmpl w:val="E182F190"/>
    <w:lvl w:ilvl="0" w:tplc="D1D8EAA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62E1BF2"/>
    <w:multiLevelType w:val="hybridMultilevel"/>
    <w:tmpl w:val="B276EA90"/>
    <w:lvl w:ilvl="0" w:tplc="C384564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032605805">
    <w:abstractNumId w:val="1"/>
  </w:num>
  <w:num w:numId="2" w16cid:durableId="1675305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9DD"/>
    <w:rsid w:val="00001416"/>
    <w:rsid w:val="00001E59"/>
    <w:rsid w:val="00002584"/>
    <w:rsid w:val="00002A06"/>
    <w:rsid w:val="00003FBC"/>
    <w:rsid w:val="000045A7"/>
    <w:rsid w:val="00004C6F"/>
    <w:rsid w:val="000056C3"/>
    <w:rsid w:val="00007756"/>
    <w:rsid w:val="00007782"/>
    <w:rsid w:val="000110FC"/>
    <w:rsid w:val="00011D56"/>
    <w:rsid w:val="00012325"/>
    <w:rsid w:val="000137B5"/>
    <w:rsid w:val="00013A6A"/>
    <w:rsid w:val="00013CDA"/>
    <w:rsid w:val="00013FC5"/>
    <w:rsid w:val="00014B83"/>
    <w:rsid w:val="00014F83"/>
    <w:rsid w:val="00015A81"/>
    <w:rsid w:val="000166E5"/>
    <w:rsid w:val="00016866"/>
    <w:rsid w:val="00017014"/>
    <w:rsid w:val="00017975"/>
    <w:rsid w:val="000179DF"/>
    <w:rsid w:val="00017C30"/>
    <w:rsid w:val="00020620"/>
    <w:rsid w:val="0002071D"/>
    <w:rsid w:val="00020A64"/>
    <w:rsid w:val="00020AB8"/>
    <w:rsid w:val="00020D5F"/>
    <w:rsid w:val="0002167D"/>
    <w:rsid w:val="00021BAB"/>
    <w:rsid w:val="0002226E"/>
    <w:rsid w:val="00022EBE"/>
    <w:rsid w:val="000237C8"/>
    <w:rsid w:val="000240C6"/>
    <w:rsid w:val="000243F3"/>
    <w:rsid w:val="000250B1"/>
    <w:rsid w:val="0002603D"/>
    <w:rsid w:val="000267DA"/>
    <w:rsid w:val="000269B0"/>
    <w:rsid w:val="00026BC9"/>
    <w:rsid w:val="00026F4C"/>
    <w:rsid w:val="000275A2"/>
    <w:rsid w:val="00027DA2"/>
    <w:rsid w:val="000314C4"/>
    <w:rsid w:val="000315F1"/>
    <w:rsid w:val="00034109"/>
    <w:rsid w:val="00034144"/>
    <w:rsid w:val="00034660"/>
    <w:rsid w:val="0003472C"/>
    <w:rsid w:val="00035AA9"/>
    <w:rsid w:val="0003607F"/>
    <w:rsid w:val="00036FFC"/>
    <w:rsid w:val="00037B7B"/>
    <w:rsid w:val="000406F1"/>
    <w:rsid w:val="000407E8"/>
    <w:rsid w:val="00040ACE"/>
    <w:rsid w:val="00040D76"/>
    <w:rsid w:val="00041734"/>
    <w:rsid w:val="00041931"/>
    <w:rsid w:val="00041934"/>
    <w:rsid w:val="000441BC"/>
    <w:rsid w:val="000446B1"/>
    <w:rsid w:val="00045CF0"/>
    <w:rsid w:val="00046EBC"/>
    <w:rsid w:val="000472C8"/>
    <w:rsid w:val="0004737F"/>
    <w:rsid w:val="0004799A"/>
    <w:rsid w:val="00050A6B"/>
    <w:rsid w:val="00050F69"/>
    <w:rsid w:val="0005199F"/>
    <w:rsid w:val="00052AA2"/>
    <w:rsid w:val="0005418B"/>
    <w:rsid w:val="00056546"/>
    <w:rsid w:val="00057BF2"/>
    <w:rsid w:val="00060F32"/>
    <w:rsid w:val="00060FEE"/>
    <w:rsid w:val="00062431"/>
    <w:rsid w:val="00062B6E"/>
    <w:rsid w:val="00062DB6"/>
    <w:rsid w:val="00063E2E"/>
    <w:rsid w:val="00064F12"/>
    <w:rsid w:val="00065031"/>
    <w:rsid w:val="00065C2A"/>
    <w:rsid w:val="000660B9"/>
    <w:rsid w:val="000665E0"/>
    <w:rsid w:val="00066940"/>
    <w:rsid w:val="0006741F"/>
    <w:rsid w:val="00067F2F"/>
    <w:rsid w:val="00067F6F"/>
    <w:rsid w:val="0007033B"/>
    <w:rsid w:val="00070E73"/>
    <w:rsid w:val="00070E7E"/>
    <w:rsid w:val="0007168E"/>
    <w:rsid w:val="00072998"/>
    <w:rsid w:val="00072B2A"/>
    <w:rsid w:val="0007317F"/>
    <w:rsid w:val="0007355F"/>
    <w:rsid w:val="00073D49"/>
    <w:rsid w:val="00074AF3"/>
    <w:rsid w:val="0007516E"/>
    <w:rsid w:val="000751D0"/>
    <w:rsid w:val="00075CAE"/>
    <w:rsid w:val="00076D6B"/>
    <w:rsid w:val="000774F5"/>
    <w:rsid w:val="00080890"/>
    <w:rsid w:val="0008102D"/>
    <w:rsid w:val="00081154"/>
    <w:rsid w:val="00081C62"/>
    <w:rsid w:val="00082494"/>
    <w:rsid w:val="00082BDE"/>
    <w:rsid w:val="0008321F"/>
    <w:rsid w:val="00083513"/>
    <w:rsid w:val="00083B0E"/>
    <w:rsid w:val="00083C15"/>
    <w:rsid w:val="000843A5"/>
    <w:rsid w:val="00086C16"/>
    <w:rsid w:val="0008702E"/>
    <w:rsid w:val="000874D3"/>
    <w:rsid w:val="00091003"/>
    <w:rsid w:val="000915EC"/>
    <w:rsid w:val="0009170C"/>
    <w:rsid w:val="000924A3"/>
    <w:rsid w:val="00092D23"/>
    <w:rsid w:val="00093789"/>
    <w:rsid w:val="00093F61"/>
    <w:rsid w:val="00094291"/>
    <w:rsid w:val="000947F7"/>
    <w:rsid w:val="00095308"/>
    <w:rsid w:val="00095B07"/>
    <w:rsid w:val="00095DFD"/>
    <w:rsid w:val="00096CEF"/>
    <w:rsid w:val="00096F84"/>
    <w:rsid w:val="000975A7"/>
    <w:rsid w:val="000A0C89"/>
    <w:rsid w:val="000A0F41"/>
    <w:rsid w:val="000A1151"/>
    <w:rsid w:val="000A211D"/>
    <w:rsid w:val="000A243B"/>
    <w:rsid w:val="000A2492"/>
    <w:rsid w:val="000A29A9"/>
    <w:rsid w:val="000A3069"/>
    <w:rsid w:val="000A37CA"/>
    <w:rsid w:val="000A3F75"/>
    <w:rsid w:val="000A4FB6"/>
    <w:rsid w:val="000A50B3"/>
    <w:rsid w:val="000A5488"/>
    <w:rsid w:val="000A54DF"/>
    <w:rsid w:val="000A5779"/>
    <w:rsid w:val="000A5BDD"/>
    <w:rsid w:val="000A5D4E"/>
    <w:rsid w:val="000A65E3"/>
    <w:rsid w:val="000A68FD"/>
    <w:rsid w:val="000A6E77"/>
    <w:rsid w:val="000A6F40"/>
    <w:rsid w:val="000A79A3"/>
    <w:rsid w:val="000B0EEC"/>
    <w:rsid w:val="000B124E"/>
    <w:rsid w:val="000B1977"/>
    <w:rsid w:val="000B1F0E"/>
    <w:rsid w:val="000B1FFC"/>
    <w:rsid w:val="000B2205"/>
    <w:rsid w:val="000B4C1D"/>
    <w:rsid w:val="000B59CF"/>
    <w:rsid w:val="000B5B94"/>
    <w:rsid w:val="000B5F57"/>
    <w:rsid w:val="000B61BF"/>
    <w:rsid w:val="000B700A"/>
    <w:rsid w:val="000C104B"/>
    <w:rsid w:val="000C1895"/>
    <w:rsid w:val="000C1C70"/>
    <w:rsid w:val="000C1E58"/>
    <w:rsid w:val="000C29E8"/>
    <w:rsid w:val="000C2E32"/>
    <w:rsid w:val="000C4287"/>
    <w:rsid w:val="000C4385"/>
    <w:rsid w:val="000C4483"/>
    <w:rsid w:val="000C464C"/>
    <w:rsid w:val="000C4966"/>
    <w:rsid w:val="000C526B"/>
    <w:rsid w:val="000C700C"/>
    <w:rsid w:val="000D1A20"/>
    <w:rsid w:val="000D1B9C"/>
    <w:rsid w:val="000D21A2"/>
    <w:rsid w:val="000D3542"/>
    <w:rsid w:val="000D448A"/>
    <w:rsid w:val="000D4C96"/>
    <w:rsid w:val="000D6BF5"/>
    <w:rsid w:val="000E112F"/>
    <w:rsid w:val="000E14D1"/>
    <w:rsid w:val="000E1519"/>
    <w:rsid w:val="000E3562"/>
    <w:rsid w:val="000E4309"/>
    <w:rsid w:val="000E46C0"/>
    <w:rsid w:val="000E486C"/>
    <w:rsid w:val="000E5245"/>
    <w:rsid w:val="000E53FB"/>
    <w:rsid w:val="000E5988"/>
    <w:rsid w:val="000E6835"/>
    <w:rsid w:val="000E71B2"/>
    <w:rsid w:val="000E720C"/>
    <w:rsid w:val="000F02D2"/>
    <w:rsid w:val="000F0529"/>
    <w:rsid w:val="000F26AB"/>
    <w:rsid w:val="000F27E3"/>
    <w:rsid w:val="000F2B27"/>
    <w:rsid w:val="000F4FD7"/>
    <w:rsid w:val="000F53CE"/>
    <w:rsid w:val="000F6CCE"/>
    <w:rsid w:val="000F6F44"/>
    <w:rsid w:val="001008FC"/>
    <w:rsid w:val="0010180D"/>
    <w:rsid w:val="00101924"/>
    <w:rsid w:val="00101E7E"/>
    <w:rsid w:val="0010282D"/>
    <w:rsid w:val="00103222"/>
    <w:rsid w:val="001039EF"/>
    <w:rsid w:val="00105719"/>
    <w:rsid w:val="00105AC5"/>
    <w:rsid w:val="0010735B"/>
    <w:rsid w:val="00107DD7"/>
    <w:rsid w:val="00111FD8"/>
    <w:rsid w:val="00114147"/>
    <w:rsid w:val="001148FB"/>
    <w:rsid w:val="00114F1C"/>
    <w:rsid w:val="00115B54"/>
    <w:rsid w:val="0011716A"/>
    <w:rsid w:val="00117A9D"/>
    <w:rsid w:val="00120E47"/>
    <w:rsid w:val="00121F21"/>
    <w:rsid w:val="0012212B"/>
    <w:rsid w:val="00122F15"/>
    <w:rsid w:val="00123F55"/>
    <w:rsid w:val="001240FF"/>
    <w:rsid w:val="00125A62"/>
    <w:rsid w:val="00125B0A"/>
    <w:rsid w:val="00125D8F"/>
    <w:rsid w:val="0012686D"/>
    <w:rsid w:val="00127969"/>
    <w:rsid w:val="001305FF"/>
    <w:rsid w:val="0013067E"/>
    <w:rsid w:val="00130ADC"/>
    <w:rsid w:val="00131259"/>
    <w:rsid w:val="00131924"/>
    <w:rsid w:val="00131E06"/>
    <w:rsid w:val="00132D02"/>
    <w:rsid w:val="00134016"/>
    <w:rsid w:val="00135230"/>
    <w:rsid w:val="001363B9"/>
    <w:rsid w:val="00136ABE"/>
    <w:rsid w:val="00136EFA"/>
    <w:rsid w:val="001370B7"/>
    <w:rsid w:val="00137848"/>
    <w:rsid w:val="00140002"/>
    <w:rsid w:val="001402D1"/>
    <w:rsid w:val="001404CF"/>
    <w:rsid w:val="0014132E"/>
    <w:rsid w:val="00141C0A"/>
    <w:rsid w:val="00142F78"/>
    <w:rsid w:val="00143860"/>
    <w:rsid w:val="001440C0"/>
    <w:rsid w:val="00144195"/>
    <w:rsid w:val="00144DD4"/>
    <w:rsid w:val="00145624"/>
    <w:rsid w:val="00145D64"/>
    <w:rsid w:val="0014622F"/>
    <w:rsid w:val="001465B0"/>
    <w:rsid w:val="001467FD"/>
    <w:rsid w:val="00146B5E"/>
    <w:rsid w:val="00146BB1"/>
    <w:rsid w:val="00146FB2"/>
    <w:rsid w:val="0014768E"/>
    <w:rsid w:val="00147A68"/>
    <w:rsid w:val="001505D1"/>
    <w:rsid w:val="0015446D"/>
    <w:rsid w:val="00156F0C"/>
    <w:rsid w:val="0015756C"/>
    <w:rsid w:val="001609A4"/>
    <w:rsid w:val="0016153E"/>
    <w:rsid w:val="001628C8"/>
    <w:rsid w:val="00162AD7"/>
    <w:rsid w:val="00162C2C"/>
    <w:rsid w:val="00164657"/>
    <w:rsid w:val="001653E9"/>
    <w:rsid w:val="00165B18"/>
    <w:rsid w:val="00166737"/>
    <w:rsid w:val="00166B03"/>
    <w:rsid w:val="00166C40"/>
    <w:rsid w:val="00166FB9"/>
    <w:rsid w:val="00167765"/>
    <w:rsid w:val="00167FB0"/>
    <w:rsid w:val="001706A5"/>
    <w:rsid w:val="00170F69"/>
    <w:rsid w:val="00171010"/>
    <w:rsid w:val="001716D8"/>
    <w:rsid w:val="001723BC"/>
    <w:rsid w:val="00172CD3"/>
    <w:rsid w:val="0017380A"/>
    <w:rsid w:val="00173A5D"/>
    <w:rsid w:val="00173D44"/>
    <w:rsid w:val="00173DD8"/>
    <w:rsid w:val="00174796"/>
    <w:rsid w:val="00175B90"/>
    <w:rsid w:val="001778A7"/>
    <w:rsid w:val="001800CF"/>
    <w:rsid w:val="001805A7"/>
    <w:rsid w:val="001811E1"/>
    <w:rsid w:val="00181A18"/>
    <w:rsid w:val="00183868"/>
    <w:rsid w:val="00183DBD"/>
    <w:rsid w:val="00183E45"/>
    <w:rsid w:val="001842FA"/>
    <w:rsid w:val="0018456D"/>
    <w:rsid w:val="00184B15"/>
    <w:rsid w:val="001853C2"/>
    <w:rsid w:val="00185C3D"/>
    <w:rsid w:val="00185D8E"/>
    <w:rsid w:val="00190B58"/>
    <w:rsid w:val="00191067"/>
    <w:rsid w:val="00191BF9"/>
    <w:rsid w:val="00192CF3"/>
    <w:rsid w:val="00193A4C"/>
    <w:rsid w:val="00194387"/>
    <w:rsid w:val="00194B20"/>
    <w:rsid w:val="00194E6E"/>
    <w:rsid w:val="00195F1E"/>
    <w:rsid w:val="00197852"/>
    <w:rsid w:val="001A081B"/>
    <w:rsid w:val="001A0D82"/>
    <w:rsid w:val="001A0F7A"/>
    <w:rsid w:val="001A2CC6"/>
    <w:rsid w:val="001A3836"/>
    <w:rsid w:val="001A40B5"/>
    <w:rsid w:val="001A4738"/>
    <w:rsid w:val="001A5724"/>
    <w:rsid w:val="001A58DD"/>
    <w:rsid w:val="001A6032"/>
    <w:rsid w:val="001A6582"/>
    <w:rsid w:val="001A6974"/>
    <w:rsid w:val="001A6A06"/>
    <w:rsid w:val="001A70F1"/>
    <w:rsid w:val="001A77E6"/>
    <w:rsid w:val="001A7F1B"/>
    <w:rsid w:val="001B0052"/>
    <w:rsid w:val="001B0776"/>
    <w:rsid w:val="001B0D33"/>
    <w:rsid w:val="001B1025"/>
    <w:rsid w:val="001B24F5"/>
    <w:rsid w:val="001B2D73"/>
    <w:rsid w:val="001B2FAF"/>
    <w:rsid w:val="001B36D1"/>
    <w:rsid w:val="001B3B71"/>
    <w:rsid w:val="001B3D02"/>
    <w:rsid w:val="001B3DD2"/>
    <w:rsid w:val="001B3E3C"/>
    <w:rsid w:val="001B480B"/>
    <w:rsid w:val="001B4BF5"/>
    <w:rsid w:val="001B59E4"/>
    <w:rsid w:val="001B5BA3"/>
    <w:rsid w:val="001B62BC"/>
    <w:rsid w:val="001B71C0"/>
    <w:rsid w:val="001B7582"/>
    <w:rsid w:val="001B7798"/>
    <w:rsid w:val="001B784B"/>
    <w:rsid w:val="001C02BF"/>
    <w:rsid w:val="001C0ADF"/>
    <w:rsid w:val="001C0C4D"/>
    <w:rsid w:val="001C1725"/>
    <w:rsid w:val="001C1FBB"/>
    <w:rsid w:val="001C270A"/>
    <w:rsid w:val="001C2D53"/>
    <w:rsid w:val="001C3805"/>
    <w:rsid w:val="001C3850"/>
    <w:rsid w:val="001C399B"/>
    <w:rsid w:val="001C3E35"/>
    <w:rsid w:val="001C4721"/>
    <w:rsid w:val="001C5486"/>
    <w:rsid w:val="001C568B"/>
    <w:rsid w:val="001C5DA7"/>
    <w:rsid w:val="001C6492"/>
    <w:rsid w:val="001D0320"/>
    <w:rsid w:val="001D110C"/>
    <w:rsid w:val="001D1861"/>
    <w:rsid w:val="001D283A"/>
    <w:rsid w:val="001D293F"/>
    <w:rsid w:val="001D3013"/>
    <w:rsid w:val="001D475A"/>
    <w:rsid w:val="001D497F"/>
    <w:rsid w:val="001D57F6"/>
    <w:rsid w:val="001D6345"/>
    <w:rsid w:val="001D6BA5"/>
    <w:rsid w:val="001D7805"/>
    <w:rsid w:val="001D7AF0"/>
    <w:rsid w:val="001E11FB"/>
    <w:rsid w:val="001E17E5"/>
    <w:rsid w:val="001E1F3B"/>
    <w:rsid w:val="001E2BBB"/>
    <w:rsid w:val="001E3CE2"/>
    <w:rsid w:val="001E4DA9"/>
    <w:rsid w:val="001E5087"/>
    <w:rsid w:val="001E5435"/>
    <w:rsid w:val="001E5589"/>
    <w:rsid w:val="001E5855"/>
    <w:rsid w:val="001E5AF7"/>
    <w:rsid w:val="001E5D7A"/>
    <w:rsid w:val="001E5ED5"/>
    <w:rsid w:val="001E69F3"/>
    <w:rsid w:val="001E7A2D"/>
    <w:rsid w:val="001F0439"/>
    <w:rsid w:val="001F0574"/>
    <w:rsid w:val="001F06FA"/>
    <w:rsid w:val="001F11B1"/>
    <w:rsid w:val="001F1574"/>
    <w:rsid w:val="001F1AED"/>
    <w:rsid w:val="001F2F1C"/>
    <w:rsid w:val="001F345F"/>
    <w:rsid w:val="001F4CD6"/>
    <w:rsid w:val="001F506B"/>
    <w:rsid w:val="001F58DE"/>
    <w:rsid w:val="001F68E4"/>
    <w:rsid w:val="001F6962"/>
    <w:rsid w:val="001F6F4C"/>
    <w:rsid w:val="00200086"/>
    <w:rsid w:val="002006EE"/>
    <w:rsid w:val="00202351"/>
    <w:rsid w:val="00202500"/>
    <w:rsid w:val="00202B3D"/>
    <w:rsid w:val="0020367D"/>
    <w:rsid w:val="00203A2F"/>
    <w:rsid w:val="00203AF0"/>
    <w:rsid w:val="00203E63"/>
    <w:rsid w:val="002053ED"/>
    <w:rsid w:val="00205C78"/>
    <w:rsid w:val="00206B00"/>
    <w:rsid w:val="00206E19"/>
    <w:rsid w:val="00206F04"/>
    <w:rsid w:val="0020728D"/>
    <w:rsid w:val="00207542"/>
    <w:rsid w:val="0020786B"/>
    <w:rsid w:val="00207C93"/>
    <w:rsid w:val="002106B4"/>
    <w:rsid w:val="002119CC"/>
    <w:rsid w:val="00211FA3"/>
    <w:rsid w:val="00212596"/>
    <w:rsid w:val="00212DBF"/>
    <w:rsid w:val="0021315E"/>
    <w:rsid w:val="00213F02"/>
    <w:rsid w:val="00214D43"/>
    <w:rsid w:val="0021535D"/>
    <w:rsid w:val="0021575B"/>
    <w:rsid w:val="0021575D"/>
    <w:rsid w:val="00215E65"/>
    <w:rsid w:val="0021654E"/>
    <w:rsid w:val="00216F0A"/>
    <w:rsid w:val="00216F93"/>
    <w:rsid w:val="00220313"/>
    <w:rsid w:val="00220538"/>
    <w:rsid w:val="0022076E"/>
    <w:rsid w:val="0022079C"/>
    <w:rsid w:val="0022129F"/>
    <w:rsid w:val="00222104"/>
    <w:rsid w:val="0022259D"/>
    <w:rsid w:val="00222B99"/>
    <w:rsid w:val="002235A4"/>
    <w:rsid w:val="002246DA"/>
    <w:rsid w:val="0022572D"/>
    <w:rsid w:val="00225763"/>
    <w:rsid w:val="00225811"/>
    <w:rsid w:val="00225C10"/>
    <w:rsid w:val="00225F45"/>
    <w:rsid w:val="002261EF"/>
    <w:rsid w:val="002262F2"/>
    <w:rsid w:val="002263FB"/>
    <w:rsid w:val="00226424"/>
    <w:rsid w:val="002265D4"/>
    <w:rsid w:val="00226699"/>
    <w:rsid w:val="00230096"/>
    <w:rsid w:val="00230197"/>
    <w:rsid w:val="00230A1F"/>
    <w:rsid w:val="00231452"/>
    <w:rsid w:val="00231DE3"/>
    <w:rsid w:val="0023354D"/>
    <w:rsid w:val="002338F2"/>
    <w:rsid w:val="00234720"/>
    <w:rsid w:val="00235A36"/>
    <w:rsid w:val="00237689"/>
    <w:rsid w:val="0023789F"/>
    <w:rsid w:val="00240743"/>
    <w:rsid w:val="00242664"/>
    <w:rsid w:val="00242C28"/>
    <w:rsid w:val="00242FA7"/>
    <w:rsid w:val="0024333B"/>
    <w:rsid w:val="00243A36"/>
    <w:rsid w:val="00244609"/>
    <w:rsid w:val="00244823"/>
    <w:rsid w:val="00244F19"/>
    <w:rsid w:val="002464A5"/>
    <w:rsid w:val="0024666B"/>
    <w:rsid w:val="002476AC"/>
    <w:rsid w:val="00250927"/>
    <w:rsid w:val="00250B7D"/>
    <w:rsid w:val="00250D19"/>
    <w:rsid w:val="00250EE3"/>
    <w:rsid w:val="00251C12"/>
    <w:rsid w:val="00251D04"/>
    <w:rsid w:val="00252B40"/>
    <w:rsid w:val="00252CE0"/>
    <w:rsid w:val="00252D02"/>
    <w:rsid w:val="00252FED"/>
    <w:rsid w:val="002531C6"/>
    <w:rsid w:val="002537C6"/>
    <w:rsid w:val="00253811"/>
    <w:rsid w:val="002553CA"/>
    <w:rsid w:val="0025597F"/>
    <w:rsid w:val="00257C3B"/>
    <w:rsid w:val="00260233"/>
    <w:rsid w:val="002606CA"/>
    <w:rsid w:val="00260EED"/>
    <w:rsid w:val="00261FA2"/>
    <w:rsid w:val="00262568"/>
    <w:rsid w:val="00262A5E"/>
    <w:rsid w:val="00265305"/>
    <w:rsid w:val="0026596A"/>
    <w:rsid w:val="002679AD"/>
    <w:rsid w:val="00270015"/>
    <w:rsid w:val="0027134B"/>
    <w:rsid w:val="00271FAF"/>
    <w:rsid w:val="0027236B"/>
    <w:rsid w:val="002727FA"/>
    <w:rsid w:val="0027368E"/>
    <w:rsid w:val="00273857"/>
    <w:rsid w:val="00273D0D"/>
    <w:rsid w:val="00273F4D"/>
    <w:rsid w:val="00274CFC"/>
    <w:rsid w:val="00275545"/>
    <w:rsid w:val="0027562D"/>
    <w:rsid w:val="00275C4A"/>
    <w:rsid w:val="00276287"/>
    <w:rsid w:val="00276575"/>
    <w:rsid w:val="002767E4"/>
    <w:rsid w:val="00276FBB"/>
    <w:rsid w:val="002775BE"/>
    <w:rsid w:val="00280347"/>
    <w:rsid w:val="0028040E"/>
    <w:rsid w:val="00280A77"/>
    <w:rsid w:val="00282411"/>
    <w:rsid w:val="002832BD"/>
    <w:rsid w:val="002836A0"/>
    <w:rsid w:val="00285006"/>
    <w:rsid w:val="00285819"/>
    <w:rsid w:val="002858EB"/>
    <w:rsid w:val="00285E28"/>
    <w:rsid w:val="00285FC2"/>
    <w:rsid w:val="00286399"/>
    <w:rsid w:val="0028656E"/>
    <w:rsid w:val="00286A29"/>
    <w:rsid w:val="0028772E"/>
    <w:rsid w:val="00290813"/>
    <w:rsid w:val="00290F15"/>
    <w:rsid w:val="002919FB"/>
    <w:rsid w:val="00292754"/>
    <w:rsid w:val="00293638"/>
    <w:rsid w:val="00293EBE"/>
    <w:rsid w:val="00294531"/>
    <w:rsid w:val="00294787"/>
    <w:rsid w:val="002959BC"/>
    <w:rsid w:val="00297E3B"/>
    <w:rsid w:val="002A18DA"/>
    <w:rsid w:val="002A22DA"/>
    <w:rsid w:val="002A343A"/>
    <w:rsid w:val="002A4193"/>
    <w:rsid w:val="002A5510"/>
    <w:rsid w:val="002A57C7"/>
    <w:rsid w:val="002A5BB4"/>
    <w:rsid w:val="002A5D51"/>
    <w:rsid w:val="002A66C9"/>
    <w:rsid w:val="002A6BD1"/>
    <w:rsid w:val="002A7E10"/>
    <w:rsid w:val="002B0452"/>
    <w:rsid w:val="002B05FD"/>
    <w:rsid w:val="002B1295"/>
    <w:rsid w:val="002B1C30"/>
    <w:rsid w:val="002B1D62"/>
    <w:rsid w:val="002B2054"/>
    <w:rsid w:val="002B2209"/>
    <w:rsid w:val="002B2D8B"/>
    <w:rsid w:val="002B2EF3"/>
    <w:rsid w:val="002B30BC"/>
    <w:rsid w:val="002B38C8"/>
    <w:rsid w:val="002B3A69"/>
    <w:rsid w:val="002B4ECC"/>
    <w:rsid w:val="002B625A"/>
    <w:rsid w:val="002B65FF"/>
    <w:rsid w:val="002B7089"/>
    <w:rsid w:val="002B77A4"/>
    <w:rsid w:val="002B7CAB"/>
    <w:rsid w:val="002B7F51"/>
    <w:rsid w:val="002C15C3"/>
    <w:rsid w:val="002C230E"/>
    <w:rsid w:val="002C3BE2"/>
    <w:rsid w:val="002C4175"/>
    <w:rsid w:val="002C473D"/>
    <w:rsid w:val="002C4B31"/>
    <w:rsid w:val="002C5CC6"/>
    <w:rsid w:val="002C61EE"/>
    <w:rsid w:val="002C6A88"/>
    <w:rsid w:val="002C7523"/>
    <w:rsid w:val="002C7A45"/>
    <w:rsid w:val="002C7AC3"/>
    <w:rsid w:val="002C7AD6"/>
    <w:rsid w:val="002D17C4"/>
    <w:rsid w:val="002D19CF"/>
    <w:rsid w:val="002D222D"/>
    <w:rsid w:val="002D28AF"/>
    <w:rsid w:val="002D3394"/>
    <w:rsid w:val="002D3CB6"/>
    <w:rsid w:val="002D5067"/>
    <w:rsid w:val="002D5C4D"/>
    <w:rsid w:val="002D6641"/>
    <w:rsid w:val="002D69B6"/>
    <w:rsid w:val="002E0266"/>
    <w:rsid w:val="002E10A8"/>
    <w:rsid w:val="002E1123"/>
    <w:rsid w:val="002E1C5C"/>
    <w:rsid w:val="002E250A"/>
    <w:rsid w:val="002E28D6"/>
    <w:rsid w:val="002E2E9C"/>
    <w:rsid w:val="002E3141"/>
    <w:rsid w:val="002E3A21"/>
    <w:rsid w:val="002E5229"/>
    <w:rsid w:val="002E54F7"/>
    <w:rsid w:val="002E55CD"/>
    <w:rsid w:val="002E6CBE"/>
    <w:rsid w:val="002E6FC8"/>
    <w:rsid w:val="002E70DE"/>
    <w:rsid w:val="002F020B"/>
    <w:rsid w:val="002F0F3B"/>
    <w:rsid w:val="002F1187"/>
    <w:rsid w:val="002F188F"/>
    <w:rsid w:val="002F2BFC"/>
    <w:rsid w:val="002F37DA"/>
    <w:rsid w:val="002F3948"/>
    <w:rsid w:val="002F3B67"/>
    <w:rsid w:val="002F3EE6"/>
    <w:rsid w:val="002F4A1C"/>
    <w:rsid w:val="002F5C7A"/>
    <w:rsid w:val="002F73E4"/>
    <w:rsid w:val="00300960"/>
    <w:rsid w:val="0030162E"/>
    <w:rsid w:val="0030232E"/>
    <w:rsid w:val="00302843"/>
    <w:rsid w:val="00303257"/>
    <w:rsid w:val="003034A5"/>
    <w:rsid w:val="00303580"/>
    <w:rsid w:val="00303E22"/>
    <w:rsid w:val="00304DB6"/>
    <w:rsid w:val="00304DD4"/>
    <w:rsid w:val="00304EC8"/>
    <w:rsid w:val="00305799"/>
    <w:rsid w:val="003057A8"/>
    <w:rsid w:val="003065EA"/>
    <w:rsid w:val="00306A2A"/>
    <w:rsid w:val="0030733F"/>
    <w:rsid w:val="003078F3"/>
    <w:rsid w:val="00307A56"/>
    <w:rsid w:val="00307CF6"/>
    <w:rsid w:val="00310CFE"/>
    <w:rsid w:val="00310D72"/>
    <w:rsid w:val="00311BE6"/>
    <w:rsid w:val="00312987"/>
    <w:rsid w:val="00312DD0"/>
    <w:rsid w:val="003137A1"/>
    <w:rsid w:val="00313A2A"/>
    <w:rsid w:val="00313DCA"/>
    <w:rsid w:val="003142D0"/>
    <w:rsid w:val="003143F0"/>
    <w:rsid w:val="00314586"/>
    <w:rsid w:val="003146CD"/>
    <w:rsid w:val="00316143"/>
    <w:rsid w:val="003176CD"/>
    <w:rsid w:val="0031770C"/>
    <w:rsid w:val="00317FF6"/>
    <w:rsid w:val="003212FB"/>
    <w:rsid w:val="003219BC"/>
    <w:rsid w:val="00321BE2"/>
    <w:rsid w:val="00322AFB"/>
    <w:rsid w:val="00323E31"/>
    <w:rsid w:val="00324989"/>
    <w:rsid w:val="00324B66"/>
    <w:rsid w:val="00324F0F"/>
    <w:rsid w:val="00325A8D"/>
    <w:rsid w:val="00325DEF"/>
    <w:rsid w:val="003265C8"/>
    <w:rsid w:val="00326DB4"/>
    <w:rsid w:val="00326F38"/>
    <w:rsid w:val="00327379"/>
    <w:rsid w:val="00327C13"/>
    <w:rsid w:val="00327D04"/>
    <w:rsid w:val="00327FC8"/>
    <w:rsid w:val="0033002D"/>
    <w:rsid w:val="003300B6"/>
    <w:rsid w:val="00331A54"/>
    <w:rsid w:val="00331CA5"/>
    <w:rsid w:val="00332D66"/>
    <w:rsid w:val="003330CD"/>
    <w:rsid w:val="00333292"/>
    <w:rsid w:val="003333D6"/>
    <w:rsid w:val="00333791"/>
    <w:rsid w:val="00334879"/>
    <w:rsid w:val="00334F50"/>
    <w:rsid w:val="0033534D"/>
    <w:rsid w:val="00335A2D"/>
    <w:rsid w:val="00335DA7"/>
    <w:rsid w:val="00335DC6"/>
    <w:rsid w:val="00335FA4"/>
    <w:rsid w:val="0033630A"/>
    <w:rsid w:val="003368A0"/>
    <w:rsid w:val="00336E0C"/>
    <w:rsid w:val="003379FC"/>
    <w:rsid w:val="00337F2A"/>
    <w:rsid w:val="00340E64"/>
    <w:rsid w:val="003416BA"/>
    <w:rsid w:val="00341857"/>
    <w:rsid w:val="00341DDC"/>
    <w:rsid w:val="003423BB"/>
    <w:rsid w:val="00342515"/>
    <w:rsid w:val="00343CF4"/>
    <w:rsid w:val="0034433F"/>
    <w:rsid w:val="00344586"/>
    <w:rsid w:val="003454D6"/>
    <w:rsid w:val="003460AB"/>
    <w:rsid w:val="003468F0"/>
    <w:rsid w:val="00346E6E"/>
    <w:rsid w:val="00350F82"/>
    <w:rsid w:val="00351AB2"/>
    <w:rsid w:val="00353B38"/>
    <w:rsid w:val="00353EA1"/>
    <w:rsid w:val="003545E4"/>
    <w:rsid w:val="00354625"/>
    <w:rsid w:val="003546B4"/>
    <w:rsid w:val="003546C0"/>
    <w:rsid w:val="00354B19"/>
    <w:rsid w:val="00354CDD"/>
    <w:rsid w:val="00355C3C"/>
    <w:rsid w:val="00356095"/>
    <w:rsid w:val="00356656"/>
    <w:rsid w:val="00356D78"/>
    <w:rsid w:val="00356F63"/>
    <w:rsid w:val="003575EF"/>
    <w:rsid w:val="00357DE8"/>
    <w:rsid w:val="00357E11"/>
    <w:rsid w:val="003600CD"/>
    <w:rsid w:val="003603F4"/>
    <w:rsid w:val="00361109"/>
    <w:rsid w:val="003617E5"/>
    <w:rsid w:val="00361F41"/>
    <w:rsid w:val="003626DF"/>
    <w:rsid w:val="00362AE4"/>
    <w:rsid w:val="00362BFA"/>
    <w:rsid w:val="003656C3"/>
    <w:rsid w:val="00365C24"/>
    <w:rsid w:val="00366140"/>
    <w:rsid w:val="0036658E"/>
    <w:rsid w:val="003665FD"/>
    <w:rsid w:val="00366A75"/>
    <w:rsid w:val="00370D15"/>
    <w:rsid w:val="0037172C"/>
    <w:rsid w:val="00372895"/>
    <w:rsid w:val="00372CA7"/>
    <w:rsid w:val="00372FB2"/>
    <w:rsid w:val="00373685"/>
    <w:rsid w:val="003737F8"/>
    <w:rsid w:val="00373BF9"/>
    <w:rsid w:val="00374045"/>
    <w:rsid w:val="0037435A"/>
    <w:rsid w:val="00374897"/>
    <w:rsid w:val="00374BC9"/>
    <w:rsid w:val="00374C23"/>
    <w:rsid w:val="00374CCE"/>
    <w:rsid w:val="00375499"/>
    <w:rsid w:val="0037602D"/>
    <w:rsid w:val="003760C9"/>
    <w:rsid w:val="0037611E"/>
    <w:rsid w:val="00377E01"/>
    <w:rsid w:val="00377ECA"/>
    <w:rsid w:val="003803F0"/>
    <w:rsid w:val="003808E7"/>
    <w:rsid w:val="003818D1"/>
    <w:rsid w:val="00381FD1"/>
    <w:rsid w:val="00383A51"/>
    <w:rsid w:val="00383DCF"/>
    <w:rsid w:val="00384E3C"/>
    <w:rsid w:val="003851C4"/>
    <w:rsid w:val="00385C79"/>
    <w:rsid w:val="003864E1"/>
    <w:rsid w:val="0038694A"/>
    <w:rsid w:val="003869FB"/>
    <w:rsid w:val="0038721A"/>
    <w:rsid w:val="0038797E"/>
    <w:rsid w:val="00390151"/>
    <w:rsid w:val="00390828"/>
    <w:rsid w:val="003909A4"/>
    <w:rsid w:val="003912BA"/>
    <w:rsid w:val="0039230F"/>
    <w:rsid w:val="003925CA"/>
    <w:rsid w:val="0039376E"/>
    <w:rsid w:val="00396D2A"/>
    <w:rsid w:val="00396E81"/>
    <w:rsid w:val="00397DFA"/>
    <w:rsid w:val="003A1665"/>
    <w:rsid w:val="003A17D7"/>
    <w:rsid w:val="003A222E"/>
    <w:rsid w:val="003A22F3"/>
    <w:rsid w:val="003A28F7"/>
    <w:rsid w:val="003A2DF3"/>
    <w:rsid w:val="003A2F56"/>
    <w:rsid w:val="003A3BE1"/>
    <w:rsid w:val="003A3E29"/>
    <w:rsid w:val="003A3E9E"/>
    <w:rsid w:val="003A4411"/>
    <w:rsid w:val="003A464B"/>
    <w:rsid w:val="003A47E4"/>
    <w:rsid w:val="003A649B"/>
    <w:rsid w:val="003A6A7D"/>
    <w:rsid w:val="003A6F41"/>
    <w:rsid w:val="003A6FE7"/>
    <w:rsid w:val="003A777D"/>
    <w:rsid w:val="003A78C7"/>
    <w:rsid w:val="003B0D3D"/>
    <w:rsid w:val="003B1186"/>
    <w:rsid w:val="003B1C7E"/>
    <w:rsid w:val="003B242A"/>
    <w:rsid w:val="003B31D5"/>
    <w:rsid w:val="003B48F2"/>
    <w:rsid w:val="003B5250"/>
    <w:rsid w:val="003B65EC"/>
    <w:rsid w:val="003B6B9E"/>
    <w:rsid w:val="003B70EC"/>
    <w:rsid w:val="003B7259"/>
    <w:rsid w:val="003B77A4"/>
    <w:rsid w:val="003C000A"/>
    <w:rsid w:val="003C0076"/>
    <w:rsid w:val="003C0121"/>
    <w:rsid w:val="003C03A7"/>
    <w:rsid w:val="003C0502"/>
    <w:rsid w:val="003C077E"/>
    <w:rsid w:val="003C1186"/>
    <w:rsid w:val="003C1B9A"/>
    <w:rsid w:val="003C2F91"/>
    <w:rsid w:val="003C30D2"/>
    <w:rsid w:val="003C32D1"/>
    <w:rsid w:val="003C3DD7"/>
    <w:rsid w:val="003C4044"/>
    <w:rsid w:val="003C6801"/>
    <w:rsid w:val="003D0EF0"/>
    <w:rsid w:val="003D1FA9"/>
    <w:rsid w:val="003D2418"/>
    <w:rsid w:val="003D2F1E"/>
    <w:rsid w:val="003D3136"/>
    <w:rsid w:val="003D35BD"/>
    <w:rsid w:val="003D381D"/>
    <w:rsid w:val="003D39B9"/>
    <w:rsid w:val="003D4D9F"/>
    <w:rsid w:val="003D5780"/>
    <w:rsid w:val="003D6269"/>
    <w:rsid w:val="003D695C"/>
    <w:rsid w:val="003D6EDD"/>
    <w:rsid w:val="003D7353"/>
    <w:rsid w:val="003E1201"/>
    <w:rsid w:val="003E2003"/>
    <w:rsid w:val="003E20FB"/>
    <w:rsid w:val="003E2874"/>
    <w:rsid w:val="003E2B21"/>
    <w:rsid w:val="003E3262"/>
    <w:rsid w:val="003E45BE"/>
    <w:rsid w:val="003E4964"/>
    <w:rsid w:val="003E6603"/>
    <w:rsid w:val="003F0719"/>
    <w:rsid w:val="003F0895"/>
    <w:rsid w:val="003F0957"/>
    <w:rsid w:val="003F1015"/>
    <w:rsid w:val="003F124A"/>
    <w:rsid w:val="003F1D36"/>
    <w:rsid w:val="003F2571"/>
    <w:rsid w:val="003F3134"/>
    <w:rsid w:val="003F359D"/>
    <w:rsid w:val="003F3D45"/>
    <w:rsid w:val="003F3DAC"/>
    <w:rsid w:val="003F432A"/>
    <w:rsid w:val="003F46C4"/>
    <w:rsid w:val="003F55E7"/>
    <w:rsid w:val="003F5932"/>
    <w:rsid w:val="003F5A1D"/>
    <w:rsid w:val="003F5FCA"/>
    <w:rsid w:val="003F6527"/>
    <w:rsid w:val="003F7419"/>
    <w:rsid w:val="004008D6"/>
    <w:rsid w:val="00400BD9"/>
    <w:rsid w:val="00401D17"/>
    <w:rsid w:val="004034C4"/>
    <w:rsid w:val="00403F3F"/>
    <w:rsid w:val="00404726"/>
    <w:rsid w:val="00405254"/>
    <w:rsid w:val="00405D40"/>
    <w:rsid w:val="0040619E"/>
    <w:rsid w:val="004067E2"/>
    <w:rsid w:val="00407DDD"/>
    <w:rsid w:val="00410EDA"/>
    <w:rsid w:val="004110CB"/>
    <w:rsid w:val="00411292"/>
    <w:rsid w:val="0041199E"/>
    <w:rsid w:val="00411C56"/>
    <w:rsid w:val="00412010"/>
    <w:rsid w:val="00412F31"/>
    <w:rsid w:val="0041464A"/>
    <w:rsid w:val="00414A55"/>
    <w:rsid w:val="00415368"/>
    <w:rsid w:val="004154D3"/>
    <w:rsid w:val="00415B3E"/>
    <w:rsid w:val="004172BA"/>
    <w:rsid w:val="00417509"/>
    <w:rsid w:val="0041781E"/>
    <w:rsid w:val="00417A45"/>
    <w:rsid w:val="00417F60"/>
    <w:rsid w:val="00420422"/>
    <w:rsid w:val="00421F01"/>
    <w:rsid w:val="00422776"/>
    <w:rsid w:val="00422990"/>
    <w:rsid w:val="0042323C"/>
    <w:rsid w:val="00423425"/>
    <w:rsid w:val="00423451"/>
    <w:rsid w:val="004234CB"/>
    <w:rsid w:val="004237DA"/>
    <w:rsid w:val="00424115"/>
    <w:rsid w:val="0042485F"/>
    <w:rsid w:val="004248AD"/>
    <w:rsid w:val="00424B21"/>
    <w:rsid w:val="00424B4D"/>
    <w:rsid w:val="00424CC6"/>
    <w:rsid w:val="004251DB"/>
    <w:rsid w:val="00426739"/>
    <w:rsid w:val="004270FA"/>
    <w:rsid w:val="0042716A"/>
    <w:rsid w:val="00430024"/>
    <w:rsid w:val="004302E5"/>
    <w:rsid w:val="0043219D"/>
    <w:rsid w:val="00432A7C"/>
    <w:rsid w:val="00432B0A"/>
    <w:rsid w:val="00432CD6"/>
    <w:rsid w:val="00434E0C"/>
    <w:rsid w:val="004350DB"/>
    <w:rsid w:val="004353D8"/>
    <w:rsid w:val="004361A2"/>
    <w:rsid w:val="00436EC8"/>
    <w:rsid w:val="00436EDD"/>
    <w:rsid w:val="00436F71"/>
    <w:rsid w:val="00436FC7"/>
    <w:rsid w:val="00436FE3"/>
    <w:rsid w:val="00437FE5"/>
    <w:rsid w:val="0044016C"/>
    <w:rsid w:val="0044085F"/>
    <w:rsid w:val="004408FC"/>
    <w:rsid w:val="00441378"/>
    <w:rsid w:val="004432AF"/>
    <w:rsid w:val="00443486"/>
    <w:rsid w:val="004447A3"/>
    <w:rsid w:val="004451E2"/>
    <w:rsid w:val="00445A53"/>
    <w:rsid w:val="00446362"/>
    <w:rsid w:val="00447570"/>
    <w:rsid w:val="00447806"/>
    <w:rsid w:val="004519EB"/>
    <w:rsid w:val="00453842"/>
    <w:rsid w:val="00453A99"/>
    <w:rsid w:val="00455577"/>
    <w:rsid w:val="00455CF7"/>
    <w:rsid w:val="0045762A"/>
    <w:rsid w:val="00457757"/>
    <w:rsid w:val="00460C04"/>
    <w:rsid w:val="004627EE"/>
    <w:rsid w:val="00462C6A"/>
    <w:rsid w:val="004641C4"/>
    <w:rsid w:val="004642F8"/>
    <w:rsid w:val="004643F9"/>
    <w:rsid w:val="00464482"/>
    <w:rsid w:val="004648CB"/>
    <w:rsid w:val="00464FBE"/>
    <w:rsid w:val="004654BC"/>
    <w:rsid w:val="004654EE"/>
    <w:rsid w:val="00466872"/>
    <w:rsid w:val="004679BC"/>
    <w:rsid w:val="00467BE6"/>
    <w:rsid w:val="00470D5F"/>
    <w:rsid w:val="004711BD"/>
    <w:rsid w:val="00471776"/>
    <w:rsid w:val="00471A85"/>
    <w:rsid w:val="00471EB9"/>
    <w:rsid w:val="004728ED"/>
    <w:rsid w:val="0047411A"/>
    <w:rsid w:val="0047462B"/>
    <w:rsid w:val="004747A0"/>
    <w:rsid w:val="00476568"/>
    <w:rsid w:val="004765E7"/>
    <w:rsid w:val="00476BA4"/>
    <w:rsid w:val="0048022D"/>
    <w:rsid w:val="00480DD9"/>
    <w:rsid w:val="00481849"/>
    <w:rsid w:val="004826CD"/>
    <w:rsid w:val="0048362B"/>
    <w:rsid w:val="004842C4"/>
    <w:rsid w:val="00484E97"/>
    <w:rsid w:val="0048506C"/>
    <w:rsid w:val="00485E4B"/>
    <w:rsid w:val="00487197"/>
    <w:rsid w:val="00487295"/>
    <w:rsid w:val="00487797"/>
    <w:rsid w:val="00487B14"/>
    <w:rsid w:val="00487C70"/>
    <w:rsid w:val="00490005"/>
    <w:rsid w:val="0049055A"/>
    <w:rsid w:val="00491A9E"/>
    <w:rsid w:val="0049231C"/>
    <w:rsid w:val="00492644"/>
    <w:rsid w:val="004926A8"/>
    <w:rsid w:val="00492714"/>
    <w:rsid w:val="00493C7B"/>
    <w:rsid w:val="00494405"/>
    <w:rsid w:val="004944EC"/>
    <w:rsid w:val="004963C2"/>
    <w:rsid w:val="004964CB"/>
    <w:rsid w:val="00496E0B"/>
    <w:rsid w:val="0049767F"/>
    <w:rsid w:val="004A01C6"/>
    <w:rsid w:val="004A0AD3"/>
    <w:rsid w:val="004A0B59"/>
    <w:rsid w:val="004A1CDA"/>
    <w:rsid w:val="004A2D6B"/>
    <w:rsid w:val="004A4F43"/>
    <w:rsid w:val="004A528C"/>
    <w:rsid w:val="004A6119"/>
    <w:rsid w:val="004A681D"/>
    <w:rsid w:val="004A6D23"/>
    <w:rsid w:val="004A6F13"/>
    <w:rsid w:val="004A7812"/>
    <w:rsid w:val="004B01B7"/>
    <w:rsid w:val="004B0837"/>
    <w:rsid w:val="004B150A"/>
    <w:rsid w:val="004B151C"/>
    <w:rsid w:val="004B19A0"/>
    <w:rsid w:val="004B1F25"/>
    <w:rsid w:val="004B23A2"/>
    <w:rsid w:val="004B2BDD"/>
    <w:rsid w:val="004B3FED"/>
    <w:rsid w:val="004B441B"/>
    <w:rsid w:val="004B4841"/>
    <w:rsid w:val="004B5F4B"/>
    <w:rsid w:val="004B5FE0"/>
    <w:rsid w:val="004B64EC"/>
    <w:rsid w:val="004B6681"/>
    <w:rsid w:val="004B6C37"/>
    <w:rsid w:val="004B6C87"/>
    <w:rsid w:val="004C0688"/>
    <w:rsid w:val="004C07F0"/>
    <w:rsid w:val="004C0828"/>
    <w:rsid w:val="004C13B7"/>
    <w:rsid w:val="004C1B7F"/>
    <w:rsid w:val="004C38AA"/>
    <w:rsid w:val="004C44FA"/>
    <w:rsid w:val="004C5134"/>
    <w:rsid w:val="004C51F6"/>
    <w:rsid w:val="004C554B"/>
    <w:rsid w:val="004C569C"/>
    <w:rsid w:val="004C5764"/>
    <w:rsid w:val="004C5B9E"/>
    <w:rsid w:val="004C63E9"/>
    <w:rsid w:val="004C65BE"/>
    <w:rsid w:val="004C694E"/>
    <w:rsid w:val="004D01BC"/>
    <w:rsid w:val="004D020C"/>
    <w:rsid w:val="004D1372"/>
    <w:rsid w:val="004D1477"/>
    <w:rsid w:val="004D1A38"/>
    <w:rsid w:val="004D2AA4"/>
    <w:rsid w:val="004D3D43"/>
    <w:rsid w:val="004D4914"/>
    <w:rsid w:val="004D5020"/>
    <w:rsid w:val="004D508A"/>
    <w:rsid w:val="004D6CF1"/>
    <w:rsid w:val="004E019E"/>
    <w:rsid w:val="004E08C8"/>
    <w:rsid w:val="004E0CBB"/>
    <w:rsid w:val="004E14CF"/>
    <w:rsid w:val="004E1B69"/>
    <w:rsid w:val="004E20F5"/>
    <w:rsid w:val="004E228F"/>
    <w:rsid w:val="004E2332"/>
    <w:rsid w:val="004E2920"/>
    <w:rsid w:val="004E31D5"/>
    <w:rsid w:val="004E379E"/>
    <w:rsid w:val="004E5276"/>
    <w:rsid w:val="004E5492"/>
    <w:rsid w:val="004E54CA"/>
    <w:rsid w:val="004E5A23"/>
    <w:rsid w:val="004E5E1E"/>
    <w:rsid w:val="004E6392"/>
    <w:rsid w:val="004E63CA"/>
    <w:rsid w:val="004E6532"/>
    <w:rsid w:val="004E7B84"/>
    <w:rsid w:val="004F0A73"/>
    <w:rsid w:val="004F0FFC"/>
    <w:rsid w:val="004F27E3"/>
    <w:rsid w:val="004F3A86"/>
    <w:rsid w:val="004F3AEE"/>
    <w:rsid w:val="004F3F40"/>
    <w:rsid w:val="004F42A3"/>
    <w:rsid w:val="004F42BF"/>
    <w:rsid w:val="004F4522"/>
    <w:rsid w:val="004F5811"/>
    <w:rsid w:val="004F5C8C"/>
    <w:rsid w:val="004F6A45"/>
    <w:rsid w:val="004F6BE1"/>
    <w:rsid w:val="004F6D6C"/>
    <w:rsid w:val="004F6EB3"/>
    <w:rsid w:val="004F7C4E"/>
    <w:rsid w:val="00500A6B"/>
    <w:rsid w:val="00500A96"/>
    <w:rsid w:val="00502250"/>
    <w:rsid w:val="00502F66"/>
    <w:rsid w:val="00503384"/>
    <w:rsid w:val="00504BF8"/>
    <w:rsid w:val="00504EC0"/>
    <w:rsid w:val="00505CEC"/>
    <w:rsid w:val="0050643C"/>
    <w:rsid w:val="005075AD"/>
    <w:rsid w:val="00510D9C"/>
    <w:rsid w:val="00512357"/>
    <w:rsid w:val="00513277"/>
    <w:rsid w:val="005134C4"/>
    <w:rsid w:val="00513799"/>
    <w:rsid w:val="00513BDA"/>
    <w:rsid w:val="00514140"/>
    <w:rsid w:val="00514761"/>
    <w:rsid w:val="00514D25"/>
    <w:rsid w:val="00515042"/>
    <w:rsid w:val="00515803"/>
    <w:rsid w:val="0051581F"/>
    <w:rsid w:val="0051790B"/>
    <w:rsid w:val="00517CE5"/>
    <w:rsid w:val="00520373"/>
    <w:rsid w:val="00520FA0"/>
    <w:rsid w:val="005216E4"/>
    <w:rsid w:val="00521745"/>
    <w:rsid w:val="00522103"/>
    <w:rsid w:val="005224D6"/>
    <w:rsid w:val="00524566"/>
    <w:rsid w:val="00524610"/>
    <w:rsid w:val="00524628"/>
    <w:rsid w:val="00524AC7"/>
    <w:rsid w:val="00525198"/>
    <w:rsid w:val="0052571B"/>
    <w:rsid w:val="00526C68"/>
    <w:rsid w:val="00527496"/>
    <w:rsid w:val="005277D1"/>
    <w:rsid w:val="00531028"/>
    <w:rsid w:val="00531A02"/>
    <w:rsid w:val="00532860"/>
    <w:rsid w:val="00533462"/>
    <w:rsid w:val="005346A2"/>
    <w:rsid w:val="00534B65"/>
    <w:rsid w:val="00535F73"/>
    <w:rsid w:val="00537087"/>
    <w:rsid w:val="0053768B"/>
    <w:rsid w:val="00537983"/>
    <w:rsid w:val="00537F13"/>
    <w:rsid w:val="00540660"/>
    <w:rsid w:val="005408BD"/>
    <w:rsid w:val="00540CB1"/>
    <w:rsid w:val="005410E2"/>
    <w:rsid w:val="005411FC"/>
    <w:rsid w:val="00541687"/>
    <w:rsid w:val="00541A66"/>
    <w:rsid w:val="00541EAB"/>
    <w:rsid w:val="005427C4"/>
    <w:rsid w:val="00543279"/>
    <w:rsid w:val="0054478B"/>
    <w:rsid w:val="00547654"/>
    <w:rsid w:val="00547C1B"/>
    <w:rsid w:val="005515A3"/>
    <w:rsid w:val="005528D1"/>
    <w:rsid w:val="00552B3E"/>
    <w:rsid w:val="00553030"/>
    <w:rsid w:val="005537F7"/>
    <w:rsid w:val="0055427E"/>
    <w:rsid w:val="0055483E"/>
    <w:rsid w:val="0055544A"/>
    <w:rsid w:val="0055565C"/>
    <w:rsid w:val="00555A59"/>
    <w:rsid w:val="005567B7"/>
    <w:rsid w:val="0055687A"/>
    <w:rsid w:val="005571F1"/>
    <w:rsid w:val="0056005E"/>
    <w:rsid w:val="005603CF"/>
    <w:rsid w:val="00560661"/>
    <w:rsid w:val="00561459"/>
    <w:rsid w:val="00561A57"/>
    <w:rsid w:val="005629C5"/>
    <w:rsid w:val="00562C76"/>
    <w:rsid w:val="0056341B"/>
    <w:rsid w:val="00563D2F"/>
    <w:rsid w:val="00563E0C"/>
    <w:rsid w:val="00564028"/>
    <w:rsid w:val="00566A95"/>
    <w:rsid w:val="00566EFB"/>
    <w:rsid w:val="005679D3"/>
    <w:rsid w:val="00567C85"/>
    <w:rsid w:val="00570544"/>
    <w:rsid w:val="00570EB4"/>
    <w:rsid w:val="0057395C"/>
    <w:rsid w:val="0057403A"/>
    <w:rsid w:val="00574EDC"/>
    <w:rsid w:val="00575167"/>
    <w:rsid w:val="00575AD4"/>
    <w:rsid w:val="00575EE8"/>
    <w:rsid w:val="0057669A"/>
    <w:rsid w:val="0057691E"/>
    <w:rsid w:val="00576F3E"/>
    <w:rsid w:val="00580920"/>
    <w:rsid w:val="00580E35"/>
    <w:rsid w:val="005810A3"/>
    <w:rsid w:val="00581B50"/>
    <w:rsid w:val="005827F5"/>
    <w:rsid w:val="00582B05"/>
    <w:rsid w:val="005830A8"/>
    <w:rsid w:val="00583F46"/>
    <w:rsid w:val="005844C6"/>
    <w:rsid w:val="0058455E"/>
    <w:rsid w:val="00585063"/>
    <w:rsid w:val="005851CA"/>
    <w:rsid w:val="00585F22"/>
    <w:rsid w:val="005860B8"/>
    <w:rsid w:val="0058682E"/>
    <w:rsid w:val="00586A41"/>
    <w:rsid w:val="00586F12"/>
    <w:rsid w:val="00587081"/>
    <w:rsid w:val="00587DBE"/>
    <w:rsid w:val="0059004C"/>
    <w:rsid w:val="00590074"/>
    <w:rsid w:val="00591BE3"/>
    <w:rsid w:val="005923B8"/>
    <w:rsid w:val="00592BCA"/>
    <w:rsid w:val="00592BFB"/>
    <w:rsid w:val="00592CF9"/>
    <w:rsid w:val="00593C25"/>
    <w:rsid w:val="00593F7B"/>
    <w:rsid w:val="0059472B"/>
    <w:rsid w:val="00594CF8"/>
    <w:rsid w:val="00595C38"/>
    <w:rsid w:val="00595CB6"/>
    <w:rsid w:val="00595D44"/>
    <w:rsid w:val="00595F50"/>
    <w:rsid w:val="00596EFD"/>
    <w:rsid w:val="005971F0"/>
    <w:rsid w:val="00597399"/>
    <w:rsid w:val="0059783F"/>
    <w:rsid w:val="00597F42"/>
    <w:rsid w:val="005A0115"/>
    <w:rsid w:val="005A0F59"/>
    <w:rsid w:val="005A18B8"/>
    <w:rsid w:val="005A3709"/>
    <w:rsid w:val="005A40BF"/>
    <w:rsid w:val="005A450C"/>
    <w:rsid w:val="005A5660"/>
    <w:rsid w:val="005A7495"/>
    <w:rsid w:val="005A77DB"/>
    <w:rsid w:val="005A7A20"/>
    <w:rsid w:val="005B0722"/>
    <w:rsid w:val="005B0E03"/>
    <w:rsid w:val="005B2D08"/>
    <w:rsid w:val="005B3A54"/>
    <w:rsid w:val="005B3BE1"/>
    <w:rsid w:val="005B5D07"/>
    <w:rsid w:val="005B6B07"/>
    <w:rsid w:val="005C07D0"/>
    <w:rsid w:val="005C0934"/>
    <w:rsid w:val="005C1C1B"/>
    <w:rsid w:val="005C3927"/>
    <w:rsid w:val="005C3BEA"/>
    <w:rsid w:val="005C58FD"/>
    <w:rsid w:val="005C660E"/>
    <w:rsid w:val="005D1AF9"/>
    <w:rsid w:val="005D1F61"/>
    <w:rsid w:val="005D1FF4"/>
    <w:rsid w:val="005D2BC8"/>
    <w:rsid w:val="005D313A"/>
    <w:rsid w:val="005D388B"/>
    <w:rsid w:val="005D3DAC"/>
    <w:rsid w:val="005D3EAF"/>
    <w:rsid w:val="005D44C9"/>
    <w:rsid w:val="005D4B23"/>
    <w:rsid w:val="005D5AB2"/>
    <w:rsid w:val="005D5BB3"/>
    <w:rsid w:val="005D69D3"/>
    <w:rsid w:val="005D7202"/>
    <w:rsid w:val="005E0273"/>
    <w:rsid w:val="005E040A"/>
    <w:rsid w:val="005E04D8"/>
    <w:rsid w:val="005E1848"/>
    <w:rsid w:val="005E25CE"/>
    <w:rsid w:val="005E2857"/>
    <w:rsid w:val="005E2F80"/>
    <w:rsid w:val="005E4CEF"/>
    <w:rsid w:val="005E4DD5"/>
    <w:rsid w:val="005E4F66"/>
    <w:rsid w:val="005E5070"/>
    <w:rsid w:val="005E5654"/>
    <w:rsid w:val="005E6CE8"/>
    <w:rsid w:val="005E7163"/>
    <w:rsid w:val="005F140C"/>
    <w:rsid w:val="005F215C"/>
    <w:rsid w:val="005F3E4C"/>
    <w:rsid w:val="005F4518"/>
    <w:rsid w:val="005F5CAC"/>
    <w:rsid w:val="005F6434"/>
    <w:rsid w:val="005F6CEE"/>
    <w:rsid w:val="005F6E80"/>
    <w:rsid w:val="005F6EB2"/>
    <w:rsid w:val="005F7260"/>
    <w:rsid w:val="005F7DE2"/>
    <w:rsid w:val="00600BB0"/>
    <w:rsid w:val="006020F4"/>
    <w:rsid w:val="006025A6"/>
    <w:rsid w:val="0060280D"/>
    <w:rsid w:val="0060319B"/>
    <w:rsid w:val="006036AE"/>
    <w:rsid w:val="006043D2"/>
    <w:rsid w:val="0060474A"/>
    <w:rsid w:val="006049CE"/>
    <w:rsid w:val="00605779"/>
    <w:rsid w:val="00607162"/>
    <w:rsid w:val="00610344"/>
    <w:rsid w:val="0061056C"/>
    <w:rsid w:val="006109BA"/>
    <w:rsid w:val="00610ED0"/>
    <w:rsid w:val="00610F1A"/>
    <w:rsid w:val="0061349A"/>
    <w:rsid w:val="00613B80"/>
    <w:rsid w:val="00613BC8"/>
    <w:rsid w:val="0061451E"/>
    <w:rsid w:val="006145FC"/>
    <w:rsid w:val="00615AB9"/>
    <w:rsid w:val="00615B88"/>
    <w:rsid w:val="00616738"/>
    <w:rsid w:val="00616F09"/>
    <w:rsid w:val="006172D8"/>
    <w:rsid w:val="00620395"/>
    <w:rsid w:val="00620444"/>
    <w:rsid w:val="0062154F"/>
    <w:rsid w:val="006217D4"/>
    <w:rsid w:val="00621A74"/>
    <w:rsid w:val="00623D81"/>
    <w:rsid w:val="00624898"/>
    <w:rsid w:val="00624952"/>
    <w:rsid w:val="006250B2"/>
    <w:rsid w:val="00625381"/>
    <w:rsid w:val="00625390"/>
    <w:rsid w:val="00626E44"/>
    <w:rsid w:val="006270F7"/>
    <w:rsid w:val="00627AB1"/>
    <w:rsid w:val="00627C2C"/>
    <w:rsid w:val="00627CC6"/>
    <w:rsid w:val="006300CA"/>
    <w:rsid w:val="006316FA"/>
    <w:rsid w:val="00631BDB"/>
    <w:rsid w:val="0063278A"/>
    <w:rsid w:val="00632C21"/>
    <w:rsid w:val="006333E1"/>
    <w:rsid w:val="00634937"/>
    <w:rsid w:val="00634CAB"/>
    <w:rsid w:val="0063586E"/>
    <w:rsid w:val="006360CF"/>
    <w:rsid w:val="00636191"/>
    <w:rsid w:val="006366D8"/>
    <w:rsid w:val="00636767"/>
    <w:rsid w:val="00637FF7"/>
    <w:rsid w:val="006421D5"/>
    <w:rsid w:val="00643C07"/>
    <w:rsid w:val="00644C84"/>
    <w:rsid w:val="00646E07"/>
    <w:rsid w:val="0064704D"/>
    <w:rsid w:val="006503E6"/>
    <w:rsid w:val="00650B0E"/>
    <w:rsid w:val="00651327"/>
    <w:rsid w:val="006522D8"/>
    <w:rsid w:val="00652A82"/>
    <w:rsid w:val="00653789"/>
    <w:rsid w:val="00653880"/>
    <w:rsid w:val="00653E5F"/>
    <w:rsid w:val="00654FB1"/>
    <w:rsid w:val="006553D2"/>
    <w:rsid w:val="00655929"/>
    <w:rsid w:val="00655A8D"/>
    <w:rsid w:val="00656243"/>
    <w:rsid w:val="00656546"/>
    <w:rsid w:val="00656EF1"/>
    <w:rsid w:val="0065741C"/>
    <w:rsid w:val="0066048D"/>
    <w:rsid w:val="00661B06"/>
    <w:rsid w:val="00661CF5"/>
    <w:rsid w:val="00662034"/>
    <w:rsid w:val="00662D8B"/>
    <w:rsid w:val="006632C2"/>
    <w:rsid w:val="0066375E"/>
    <w:rsid w:val="00664535"/>
    <w:rsid w:val="00664909"/>
    <w:rsid w:val="006649BB"/>
    <w:rsid w:val="00665AE5"/>
    <w:rsid w:val="00665EC1"/>
    <w:rsid w:val="00665EE0"/>
    <w:rsid w:val="006668D0"/>
    <w:rsid w:val="006673F3"/>
    <w:rsid w:val="00667865"/>
    <w:rsid w:val="006678D3"/>
    <w:rsid w:val="0067050A"/>
    <w:rsid w:val="006719E4"/>
    <w:rsid w:val="00672DA1"/>
    <w:rsid w:val="0067326F"/>
    <w:rsid w:val="0067369C"/>
    <w:rsid w:val="00673BCB"/>
    <w:rsid w:val="0067469A"/>
    <w:rsid w:val="00674EAC"/>
    <w:rsid w:val="0067556F"/>
    <w:rsid w:val="006757B3"/>
    <w:rsid w:val="00675A2F"/>
    <w:rsid w:val="00675BF9"/>
    <w:rsid w:val="00676032"/>
    <w:rsid w:val="006768E7"/>
    <w:rsid w:val="00676A6C"/>
    <w:rsid w:val="00676E04"/>
    <w:rsid w:val="00676F0B"/>
    <w:rsid w:val="006778A5"/>
    <w:rsid w:val="00677C9B"/>
    <w:rsid w:val="00680ECA"/>
    <w:rsid w:val="0068157C"/>
    <w:rsid w:val="006821B3"/>
    <w:rsid w:val="006823AC"/>
    <w:rsid w:val="006831A2"/>
    <w:rsid w:val="0068324A"/>
    <w:rsid w:val="00683E0F"/>
    <w:rsid w:val="00684BE7"/>
    <w:rsid w:val="006855C0"/>
    <w:rsid w:val="00685DF9"/>
    <w:rsid w:val="00686803"/>
    <w:rsid w:val="00686CFE"/>
    <w:rsid w:val="00686DB3"/>
    <w:rsid w:val="006875DA"/>
    <w:rsid w:val="00687D77"/>
    <w:rsid w:val="006901B0"/>
    <w:rsid w:val="00691DFD"/>
    <w:rsid w:val="006923A4"/>
    <w:rsid w:val="00692E64"/>
    <w:rsid w:val="006931A6"/>
    <w:rsid w:val="00693314"/>
    <w:rsid w:val="0069365B"/>
    <w:rsid w:val="006940DE"/>
    <w:rsid w:val="00694284"/>
    <w:rsid w:val="006945B0"/>
    <w:rsid w:val="00694CD2"/>
    <w:rsid w:val="006965F9"/>
    <w:rsid w:val="006969B7"/>
    <w:rsid w:val="00697E5B"/>
    <w:rsid w:val="006A01BF"/>
    <w:rsid w:val="006A0E10"/>
    <w:rsid w:val="006A2009"/>
    <w:rsid w:val="006A4937"/>
    <w:rsid w:val="006A4C83"/>
    <w:rsid w:val="006A556F"/>
    <w:rsid w:val="006A6B64"/>
    <w:rsid w:val="006A6C46"/>
    <w:rsid w:val="006A6E4F"/>
    <w:rsid w:val="006A7276"/>
    <w:rsid w:val="006A7C9F"/>
    <w:rsid w:val="006B0A1A"/>
    <w:rsid w:val="006B1327"/>
    <w:rsid w:val="006B1E0C"/>
    <w:rsid w:val="006B3D35"/>
    <w:rsid w:val="006B3E8C"/>
    <w:rsid w:val="006B3EA9"/>
    <w:rsid w:val="006B42CD"/>
    <w:rsid w:val="006B44D3"/>
    <w:rsid w:val="006B4B0F"/>
    <w:rsid w:val="006B4F9A"/>
    <w:rsid w:val="006B51BF"/>
    <w:rsid w:val="006B556D"/>
    <w:rsid w:val="006B5774"/>
    <w:rsid w:val="006B6E41"/>
    <w:rsid w:val="006B717E"/>
    <w:rsid w:val="006B7823"/>
    <w:rsid w:val="006B791D"/>
    <w:rsid w:val="006C1014"/>
    <w:rsid w:val="006C3054"/>
    <w:rsid w:val="006C3743"/>
    <w:rsid w:val="006C449F"/>
    <w:rsid w:val="006C5B0E"/>
    <w:rsid w:val="006C5D59"/>
    <w:rsid w:val="006C775C"/>
    <w:rsid w:val="006C777B"/>
    <w:rsid w:val="006D0EB9"/>
    <w:rsid w:val="006D11E1"/>
    <w:rsid w:val="006D13C6"/>
    <w:rsid w:val="006D1DAE"/>
    <w:rsid w:val="006D2B42"/>
    <w:rsid w:val="006D36F6"/>
    <w:rsid w:val="006D373F"/>
    <w:rsid w:val="006D442D"/>
    <w:rsid w:val="006D6C15"/>
    <w:rsid w:val="006D6FE6"/>
    <w:rsid w:val="006D72AE"/>
    <w:rsid w:val="006E02BE"/>
    <w:rsid w:val="006E0834"/>
    <w:rsid w:val="006E091F"/>
    <w:rsid w:val="006E0BA3"/>
    <w:rsid w:val="006E0FCA"/>
    <w:rsid w:val="006E37A8"/>
    <w:rsid w:val="006E52A1"/>
    <w:rsid w:val="006E5A64"/>
    <w:rsid w:val="006E5C7F"/>
    <w:rsid w:val="006E6DC5"/>
    <w:rsid w:val="006E6E1F"/>
    <w:rsid w:val="006E73BA"/>
    <w:rsid w:val="006F0A00"/>
    <w:rsid w:val="006F0FBE"/>
    <w:rsid w:val="006F10A2"/>
    <w:rsid w:val="006F2431"/>
    <w:rsid w:val="006F2BD3"/>
    <w:rsid w:val="006F2E38"/>
    <w:rsid w:val="006F404D"/>
    <w:rsid w:val="006F56AB"/>
    <w:rsid w:val="006F595B"/>
    <w:rsid w:val="006F63EF"/>
    <w:rsid w:val="006F7B30"/>
    <w:rsid w:val="006F7EDC"/>
    <w:rsid w:val="007013B7"/>
    <w:rsid w:val="0070155B"/>
    <w:rsid w:val="00702001"/>
    <w:rsid w:val="00702938"/>
    <w:rsid w:val="007037AD"/>
    <w:rsid w:val="00703A0A"/>
    <w:rsid w:val="007051C6"/>
    <w:rsid w:val="0070541B"/>
    <w:rsid w:val="00705861"/>
    <w:rsid w:val="0071015E"/>
    <w:rsid w:val="00710443"/>
    <w:rsid w:val="00711ADB"/>
    <w:rsid w:val="00711E23"/>
    <w:rsid w:val="007124D8"/>
    <w:rsid w:val="00712A06"/>
    <w:rsid w:val="00712DB7"/>
    <w:rsid w:val="0071384D"/>
    <w:rsid w:val="00713BA5"/>
    <w:rsid w:val="0071447D"/>
    <w:rsid w:val="0071484B"/>
    <w:rsid w:val="00715717"/>
    <w:rsid w:val="00717CDF"/>
    <w:rsid w:val="00717D3D"/>
    <w:rsid w:val="00717E11"/>
    <w:rsid w:val="0072007F"/>
    <w:rsid w:val="00720571"/>
    <w:rsid w:val="007215F1"/>
    <w:rsid w:val="00721862"/>
    <w:rsid w:val="00722098"/>
    <w:rsid w:val="00722CB7"/>
    <w:rsid w:val="00722D3E"/>
    <w:rsid w:val="00724D59"/>
    <w:rsid w:val="00725D80"/>
    <w:rsid w:val="00726EE5"/>
    <w:rsid w:val="00727A80"/>
    <w:rsid w:val="007305F2"/>
    <w:rsid w:val="00730860"/>
    <w:rsid w:val="00731CF0"/>
    <w:rsid w:val="00731EE1"/>
    <w:rsid w:val="00731EF0"/>
    <w:rsid w:val="00732583"/>
    <w:rsid w:val="00732674"/>
    <w:rsid w:val="00732B3B"/>
    <w:rsid w:val="00732B9F"/>
    <w:rsid w:val="00732C3F"/>
    <w:rsid w:val="007343DB"/>
    <w:rsid w:val="00736251"/>
    <w:rsid w:val="007364F6"/>
    <w:rsid w:val="00736F20"/>
    <w:rsid w:val="007374F9"/>
    <w:rsid w:val="0073778B"/>
    <w:rsid w:val="00740E70"/>
    <w:rsid w:val="007414BB"/>
    <w:rsid w:val="00741A21"/>
    <w:rsid w:val="00741BA0"/>
    <w:rsid w:val="007428F6"/>
    <w:rsid w:val="00743F50"/>
    <w:rsid w:val="007450BA"/>
    <w:rsid w:val="00745738"/>
    <w:rsid w:val="00746AC2"/>
    <w:rsid w:val="00747087"/>
    <w:rsid w:val="0074795A"/>
    <w:rsid w:val="00747BD7"/>
    <w:rsid w:val="00751068"/>
    <w:rsid w:val="00751279"/>
    <w:rsid w:val="0075180C"/>
    <w:rsid w:val="00751E85"/>
    <w:rsid w:val="00751E9D"/>
    <w:rsid w:val="00752710"/>
    <w:rsid w:val="00752923"/>
    <w:rsid w:val="00752E42"/>
    <w:rsid w:val="0075327D"/>
    <w:rsid w:val="007541DF"/>
    <w:rsid w:val="007543CB"/>
    <w:rsid w:val="007547C5"/>
    <w:rsid w:val="007552E7"/>
    <w:rsid w:val="00755760"/>
    <w:rsid w:val="00755927"/>
    <w:rsid w:val="0075601E"/>
    <w:rsid w:val="00757AB9"/>
    <w:rsid w:val="00757F95"/>
    <w:rsid w:val="00757FD3"/>
    <w:rsid w:val="007609A0"/>
    <w:rsid w:val="0076180E"/>
    <w:rsid w:val="00761BAB"/>
    <w:rsid w:val="00763834"/>
    <w:rsid w:val="00765120"/>
    <w:rsid w:val="00767206"/>
    <w:rsid w:val="00767CFE"/>
    <w:rsid w:val="00770C22"/>
    <w:rsid w:val="00770D7E"/>
    <w:rsid w:val="00771CD6"/>
    <w:rsid w:val="00772612"/>
    <w:rsid w:val="00772C89"/>
    <w:rsid w:val="00773506"/>
    <w:rsid w:val="007744CC"/>
    <w:rsid w:val="00774538"/>
    <w:rsid w:val="007748A3"/>
    <w:rsid w:val="00775C14"/>
    <w:rsid w:val="00775E46"/>
    <w:rsid w:val="00775EB7"/>
    <w:rsid w:val="007761F1"/>
    <w:rsid w:val="00776404"/>
    <w:rsid w:val="00780F9A"/>
    <w:rsid w:val="00781646"/>
    <w:rsid w:val="007816B9"/>
    <w:rsid w:val="00781867"/>
    <w:rsid w:val="00781E3F"/>
    <w:rsid w:val="0078316E"/>
    <w:rsid w:val="007832D3"/>
    <w:rsid w:val="00784331"/>
    <w:rsid w:val="00784403"/>
    <w:rsid w:val="00784480"/>
    <w:rsid w:val="00784FCD"/>
    <w:rsid w:val="007852AB"/>
    <w:rsid w:val="00785665"/>
    <w:rsid w:val="0078584E"/>
    <w:rsid w:val="00785FA2"/>
    <w:rsid w:val="0078621B"/>
    <w:rsid w:val="00786782"/>
    <w:rsid w:val="00787BD8"/>
    <w:rsid w:val="007905AC"/>
    <w:rsid w:val="00790E34"/>
    <w:rsid w:val="00790F52"/>
    <w:rsid w:val="00791BF8"/>
    <w:rsid w:val="00791BFB"/>
    <w:rsid w:val="007920CD"/>
    <w:rsid w:val="00792620"/>
    <w:rsid w:val="00793B00"/>
    <w:rsid w:val="007A0B2E"/>
    <w:rsid w:val="007A122F"/>
    <w:rsid w:val="007A1273"/>
    <w:rsid w:val="007A189F"/>
    <w:rsid w:val="007A2F82"/>
    <w:rsid w:val="007A3BAE"/>
    <w:rsid w:val="007A3BD0"/>
    <w:rsid w:val="007A3BF5"/>
    <w:rsid w:val="007A42AB"/>
    <w:rsid w:val="007A4484"/>
    <w:rsid w:val="007A62F6"/>
    <w:rsid w:val="007A6EBF"/>
    <w:rsid w:val="007A7598"/>
    <w:rsid w:val="007B118B"/>
    <w:rsid w:val="007B11E6"/>
    <w:rsid w:val="007B1314"/>
    <w:rsid w:val="007B21F2"/>
    <w:rsid w:val="007B2694"/>
    <w:rsid w:val="007B2739"/>
    <w:rsid w:val="007B2766"/>
    <w:rsid w:val="007B2FA0"/>
    <w:rsid w:val="007B3530"/>
    <w:rsid w:val="007B35B2"/>
    <w:rsid w:val="007B3B66"/>
    <w:rsid w:val="007B3E08"/>
    <w:rsid w:val="007B488E"/>
    <w:rsid w:val="007B4DA2"/>
    <w:rsid w:val="007B51DA"/>
    <w:rsid w:val="007B52A2"/>
    <w:rsid w:val="007B52E1"/>
    <w:rsid w:val="007B62C0"/>
    <w:rsid w:val="007B6619"/>
    <w:rsid w:val="007B7BAB"/>
    <w:rsid w:val="007B7F17"/>
    <w:rsid w:val="007C0465"/>
    <w:rsid w:val="007C0580"/>
    <w:rsid w:val="007C10AC"/>
    <w:rsid w:val="007C10AD"/>
    <w:rsid w:val="007C19EF"/>
    <w:rsid w:val="007C22FA"/>
    <w:rsid w:val="007C3389"/>
    <w:rsid w:val="007C3F9B"/>
    <w:rsid w:val="007C430D"/>
    <w:rsid w:val="007C4382"/>
    <w:rsid w:val="007C4D20"/>
    <w:rsid w:val="007C6243"/>
    <w:rsid w:val="007C6E5A"/>
    <w:rsid w:val="007C7216"/>
    <w:rsid w:val="007C790A"/>
    <w:rsid w:val="007C7AD2"/>
    <w:rsid w:val="007D008D"/>
    <w:rsid w:val="007D09BE"/>
    <w:rsid w:val="007D14E7"/>
    <w:rsid w:val="007D2CB3"/>
    <w:rsid w:val="007D2DB8"/>
    <w:rsid w:val="007D3BFB"/>
    <w:rsid w:val="007D43BF"/>
    <w:rsid w:val="007D4611"/>
    <w:rsid w:val="007D48DC"/>
    <w:rsid w:val="007D4ABF"/>
    <w:rsid w:val="007D5D7C"/>
    <w:rsid w:val="007D5EAC"/>
    <w:rsid w:val="007D646E"/>
    <w:rsid w:val="007D6856"/>
    <w:rsid w:val="007D6E4F"/>
    <w:rsid w:val="007D7939"/>
    <w:rsid w:val="007E0389"/>
    <w:rsid w:val="007E2114"/>
    <w:rsid w:val="007E2B97"/>
    <w:rsid w:val="007E2B9C"/>
    <w:rsid w:val="007E3151"/>
    <w:rsid w:val="007E4CA8"/>
    <w:rsid w:val="007E5353"/>
    <w:rsid w:val="007E584D"/>
    <w:rsid w:val="007E5D15"/>
    <w:rsid w:val="007E5EDD"/>
    <w:rsid w:val="007E5FB1"/>
    <w:rsid w:val="007E6798"/>
    <w:rsid w:val="007E707B"/>
    <w:rsid w:val="007E7E12"/>
    <w:rsid w:val="007F083F"/>
    <w:rsid w:val="007F0F4E"/>
    <w:rsid w:val="007F19BB"/>
    <w:rsid w:val="007F19BC"/>
    <w:rsid w:val="007F2A32"/>
    <w:rsid w:val="007F3396"/>
    <w:rsid w:val="007F39DE"/>
    <w:rsid w:val="007F3E36"/>
    <w:rsid w:val="007F3F51"/>
    <w:rsid w:val="007F46FA"/>
    <w:rsid w:val="007F4965"/>
    <w:rsid w:val="007F4C96"/>
    <w:rsid w:val="007F51EE"/>
    <w:rsid w:val="007F55AE"/>
    <w:rsid w:val="007F56B3"/>
    <w:rsid w:val="007F5E69"/>
    <w:rsid w:val="007F615C"/>
    <w:rsid w:val="007F64C3"/>
    <w:rsid w:val="007F6D14"/>
    <w:rsid w:val="007F7570"/>
    <w:rsid w:val="007F7870"/>
    <w:rsid w:val="007F7FE6"/>
    <w:rsid w:val="00801134"/>
    <w:rsid w:val="00801520"/>
    <w:rsid w:val="0080225F"/>
    <w:rsid w:val="0080291F"/>
    <w:rsid w:val="008029EF"/>
    <w:rsid w:val="0080337D"/>
    <w:rsid w:val="00803C89"/>
    <w:rsid w:val="00803F6F"/>
    <w:rsid w:val="008040CA"/>
    <w:rsid w:val="00804881"/>
    <w:rsid w:val="0080650A"/>
    <w:rsid w:val="00806850"/>
    <w:rsid w:val="00806CFC"/>
    <w:rsid w:val="00807E00"/>
    <w:rsid w:val="00811C6F"/>
    <w:rsid w:val="00813CC3"/>
    <w:rsid w:val="00813D4D"/>
    <w:rsid w:val="00815357"/>
    <w:rsid w:val="00815400"/>
    <w:rsid w:val="008159DA"/>
    <w:rsid w:val="00815BBD"/>
    <w:rsid w:val="00816559"/>
    <w:rsid w:val="0081694A"/>
    <w:rsid w:val="008170BC"/>
    <w:rsid w:val="008202C8"/>
    <w:rsid w:val="0082058A"/>
    <w:rsid w:val="008207BF"/>
    <w:rsid w:val="008209CB"/>
    <w:rsid w:val="008211A8"/>
    <w:rsid w:val="00821292"/>
    <w:rsid w:val="0082146E"/>
    <w:rsid w:val="00821A91"/>
    <w:rsid w:val="00821C49"/>
    <w:rsid w:val="0082247F"/>
    <w:rsid w:val="00822A02"/>
    <w:rsid w:val="00822E9A"/>
    <w:rsid w:val="00822FA9"/>
    <w:rsid w:val="00823059"/>
    <w:rsid w:val="0082383F"/>
    <w:rsid w:val="00823D79"/>
    <w:rsid w:val="00824D7F"/>
    <w:rsid w:val="00824E15"/>
    <w:rsid w:val="00826288"/>
    <w:rsid w:val="00827145"/>
    <w:rsid w:val="00827651"/>
    <w:rsid w:val="00827DFD"/>
    <w:rsid w:val="00827E91"/>
    <w:rsid w:val="0083060E"/>
    <w:rsid w:val="00830699"/>
    <w:rsid w:val="008307E9"/>
    <w:rsid w:val="0083171B"/>
    <w:rsid w:val="00831964"/>
    <w:rsid w:val="008321D8"/>
    <w:rsid w:val="00832C1B"/>
    <w:rsid w:val="008330EB"/>
    <w:rsid w:val="00833CA9"/>
    <w:rsid w:val="00834837"/>
    <w:rsid w:val="00834DFE"/>
    <w:rsid w:val="00834FD1"/>
    <w:rsid w:val="00835489"/>
    <w:rsid w:val="0083565D"/>
    <w:rsid w:val="00835F3F"/>
    <w:rsid w:val="008368DC"/>
    <w:rsid w:val="0083711C"/>
    <w:rsid w:val="0083727D"/>
    <w:rsid w:val="00837A49"/>
    <w:rsid w:val="00840ABC"/>
    <w:rsid w:val="008416C0"/>
    <w:rsid w:val="008419F8"/>
    <w:rsid w:val="00841E03"/>
    <w:rsid w:val="008424AE"/>
    <w:rsid w:val="00842A6B"/>
    <w:rsid w:val="00843581"/>
    <w:rsid w:val="00843841"/>
    <w:rsid w:val="00843B25"/>
    <w:rsid w:val="00843B48"/>
    <w:rsid w:val="0084436F"/>
    <w:rsid w:val="00844BB3"/>
    <w:rsid w:val="00844CF2"/>
    <w:rsid w:val="0084667A"/>
    <w:rsid w:val="0084732D"/>
    <w:rsid w:val="00847331"/>
    <w:rsid w:val="0084787D"/>
    <w:rsid w:val="00847DBA"/>
    <w:rsid w:val="00850798"/>
    <w:rsid w:val="00851D43"/>
    <w:rsid w:val="00851DE3"/>
    <w:rsid w:val="00851EEA"/>
    <w:rsid w:val="008520F6"/>
    <w:rsid w:val="008523D5"/>
    <w:rsid w:val="00854315"/>
    <w:rsid w:val="0085603F"/>
    <w:rsid w:val="00857585"/>
    <w:rsid w:val="00857A0F"/>
    <w:rsid w:val="008604C9"/>
    <w:rsid w:val="008608FF"/>
    <w:rsid w:val="008609AE"/>
    <w:rsid w:val="008614B2"/>
    <w:rsid w:val="00861B48"/>
    <w:rsid w:val="00862825"/>
    <w:rsid w:val="00863796"/>
    <w:rsid w:val="00863BA4"/>
    <w:rsid w:val="008654AF"/>
    <w:rsid w:val="00865A83"/>
    <w:rsid w:val="00865DAB"/>
    <w:rsid w:val="00865E55"/>
    <w:rsid w:val="0086613F"/>
    <w:rsid w:val="00866635"/>
    <w:rsid w:val="008667E0"/>
    <w:rsid w:val="00866958"/>
    <w:rsid w:val="00866D2D"/>
    <w:rsid w:val="00867181"/>
    <w:rsid w:val="00870F76"/>
    <w:rsid w:val="00871D10"/>
    <w:rsid w:val="00871E16"/>
    <w:rsid w:val="0087294C"/>
    <w:rsid w:val="008736FD"/>
    <w:rsid w:val="00873D60"/>
    <w:rsid w:val="00874068"/>
    <w:rsid w:val="00874797"/>
    <w:rsid w:val="00874AC6"/>
    <w:rsid w:val="00874D71"/>
    <w:rsid w:val="00875C99"/>
    <w:rsid w:val="008766D3"/>
    <w:rsid w:val="00876807"/>
    <w:rsid w:val="0087680A"/>
    <w:rsid w:val="00876B85"/>
    <w:rsid w:val="00876F8D"/>
    <w:rsid w:val="008777A0"/>
    <w:rsid w:val="008805DB"/>
    <w:rsid w:val="008812D5"/>
    <w:rsid w:val="008813C1"/>
    <w:rsid w:val="00881751"/>
    <w:rsid w:val="00881D7F"/>
    <w:rsid w:val="00883256"/>
    <w:rsid w:val="008839CC"/>
    <w:rsid w:val="00884A4E"/>
    <w:rsid w:val="008855B6"/>
    <w:rsid w:val="00885EBE"/>
    <w:rsid w:val="00886462"/>
    <w:rsid w:val="00887144"/>
    <w:rsid w:val="00887400"/>
    <w:rsid w:val="00887BCB"/>
    <w:rsid w:val="008909AE"/>
    <w:rsid w:val="00890C1E"/>
    <w:rsid w:val="00891486"/>
    <w:rsid w:val="0089180F"/>
    <w:rsid w:val="0089220C"/>
    <w:rsid w:val="00893246"/>
    <w:rsid w:val="008933BA"/>
    <w:rsid w:val="00893A39"/>
    <w:rsid w:val="00893AA2"/>
    <w:rsid w:val="0089500C"/>
    <w:rsid w:val="00895286"/>
    <w:rsid w:val="00895C89"/>
    <w:rsid w:val="00895E9F"/>
    <w:rsid w:val="00895FD8"/>
    <w:rsid w:val="00896023"/>
    <w:rsid w:val="00896388"/>
    <w:rsid w:val="00896961"/>
    <w:rsid w:val="00896978"/>
    <w:rsid w:val="00896C7A"/>
    <w:rsid w:val="008A0639"/>
    <w:rsid w:val="008A1522"/>
    <w:rsid w:val="008A27C5"/>
    <w:rsid w:val="008A2851"/>
    <w:rsid w:val="008A2E50"/>
    <w:rsid w:val="008A3655"/>
    <w:rsid w:val="008A3FEE"/>
    <w:rsid w:val="008A435D"/>
    <w:rsid w:val="008A4493"/>
    <w:rsid w:val="008A4FEF"/>
    <w:rsid w:val="008A5713"/>
    <w:rsid w:val="008A5820"/>
    <w:rsid w:val="008A583F"/>
    <w:rsid w:val="008A69BC"/>
    <w:rsid w:val="008A7708"/>
    <w:rsid w:val="008A7783"/>
    <w:rsid w:val="008A7791"/>
    <w:rsid w:val="008B0329"/>
    <w:rsid w:val="008B035F"/>
    <w:rsid w:val="008B06DD"/>
    <w:rsid w:val="008B0DF6"/>
    <w:rsid w:val="008B1192"/>
    <w:rsid w:val="008B131C"/>
    <w:rsid w:val="008B2726"/>
    <w:rsid w:val="008B3823"/>
    <w:rsid w:val="008B3E0B"/>
    <w:rsid w:val="008B41A6"/>
    <w:rsid w:val="008B5126"/>
    <w:rsid w:val="008B5808"/>
    <w:rsid w:val="008B5915"/>
    <w:rsid w:val="008B6308"/>
    <w:rsid w:val="008B647B"/>
    <w:rsid w:val="008B64B5"/>
    <w:rsid w:val="008B73C8"/>
    <w:rsid w:val="008B7BAB"/>
    <w:rsid w:val="008B7DF5"/>
    <w:rsid w:val="008B7E6B"/>
    <w:rsid w:val="008C0121"/>
    <w:rsid w:val="008C0558"/>
    <w:rsid w:val="008C139B"/>
    <w:rsid w:val="008C28F0"/>
    <w:rsid w:val="008C3B8A"/>
    <w:rsid w:val="008C3ECB"/>
    <w:rsid w:val="008C4550"/>
    <w:rsid w:val="008C542C"/>
    <w:rsid w:val="008C613F"/>
    <w:rsid w:val="008C64F7"/>
    <w:rsid w:val="008C6878"/>
    <w:rsid w:val="008C7E33"/>
    <w:rsid w:val="008D077D"/>
    <w:rsid w:val="008D1666"/>
    <w:rsid w:val="008D1A66"/>
    <w:rsid w:val="008D2B22"/>
    <w:rsid w:val="008D2CCF"/>
    <w:rsid w:val="008D3B19"/>
    <w:rsid w:val="008D3DA0"/>
    <w:rsid w:val="008D448D"/>
    <w:rsid w:val="008D47AC"/>
    <w:rsid w:val="008D49AD"/>
    <w:rsid w:val="008D4DBC"/>
    <w:rsid w:val="008D54C9"/>
    <w:rsid w:val="008D5EFE"/>
    <w:rsid w:val="008D68D0"/>
    <w:rsid w:val="008D6FA7"/>
    <w:rsid w:val="008D7735"/>
    <w:rsid w:val="008D791B"/>
    <w:rsid w:val="008D7AD6"/>
    <w:rsid w:val="008E0130"/>
    <w:rsid w:val="008E0D0B"/>
    <w:rsid w:val="008E11E5"/>
    <w:rsid w:val="008E1612"/>
    <w:rsid w:val="008E17E1"/>
    <w:rsid w:val="008E18C7"/>
    <w:rsid w:val="008E1A7E"/>
    <w:rsid w:val="008E1E4A"/>
    <w:rsid w:val="008E2038"/>
    <w:rsid w:val="008E2CC6"/>
    <w:rsid w:val="008E2F89"/>
    <w:rsid w:val="008E2FE0"/>
    <w:rsid w:val="008E3097"/>
    <w:rsid w:val="008E323E"/>
    <w:rsid w:val="008E3A8B"/>
    <w:rsid w:val="008E5A7E"/>
    <w:rsid w:val="008E5B00"/>
    <w:rsid w:val="008E5CB5"/>
    <w:rsid w:val="008E5E0A"/>
    <w:rsid w:val="008E6A86"/>
    <w:rsid w:val="008E6B58"/>
    <w:rsid w:val="008E6C77"/>
    <w:rsid w:val="008E7C20"/>
    <w:rsid w:val="008E7CF8"/>
    <w:rsid w:val="008E7DCF"/>
    <w:rsid w:val="008F0058"/>
    <w:rsid w:val="008F0381"/>
    <w:rsid w:val="008F0A6F"/>
    <w:rsid w:val="008F0D77"/>
    <w:rsid w:val="008F211E"/>
    <w:rsid w:val="008F2158"/>
    <w:rsid w:val="008F4589"/>
    <w:rsid w:val="008F47F8"/>
    <w:rsid w:val="008F5933"/>
    <w:rsid w:val="008F6121"/>
    <w:rsid w:val="008F622C"/>
    <w:rsid w:val="008F6716"/>
    <w:rsid w:val="008F716D"/>
    <w:rsid w:val="008F764B"/>
    <w:rsid w:val="008F76B0"/>
    <w:rsid w:val="008F7BB6"/>
    <w:rsid w:val="008F7C6B"/>
    <w:rsid w:val="00900044"/>
    <w:rsid w:val="00900145"/>
    <w:rsid w:val="00900BB8"/>
    <w:rsid w:val="00901035"/>
    <w:rsid w:val="00901330"/>
    <w:rsid w:val="009021D9"/>
    <w:rsid w:val="00902A74"/>
    <w:rsid w:val="00903156"/>
    <w:rsid w:val="0090399A"/>
    <w:rsid w:val="009039A6"/>
    <w:rsid w:val="00903AC8"/>
    <w:rsid w:val="00904E15"/>
    <w:rsid w:val="0090555F"/>
    <w:rsid w:val="009055E3"/>
    <w:rsid w:val="00905E90"/>
    <w:rsid w:val="00906162"/>
    <w:rsid w:val="009067D8"/>
    <w:rsid w:val="00906EBA"/>
    <w:rsid w:val="0090751F"/>
    <w:rsid w:val="009109F2"/>
    <w:rsid w:val="009120A7"/>
    <w:rsid w:val="009123DD"/>
    <w:rsid w:val="00912AC1"/>
    <w:rsid w:val="00912DCE"/>
    <w:rsid w:val="0091317C"/>
    <w:rsid w:val="009133BD"/>
    <w:rsid w:val="00913C8C"/>
    <w:rsid w:val="00913FAB"/>
    <w:rsid w:val="0091474A"/>
    <w:rsid w:val="00915594"/>
    <w:rsid w:val="00916846"/>
    <w:rsid w:val="00916E16"/>
    <w:rsid w:val="00916FC5"/>
    <w:rsid w:val="0091730D"/>
    <w:rsid w:val="00917356"/>
    <w:rsid w:val="00920141"/>
    <w:rsid w:val="00920FF9"/>
    <w:rsid w:val="00921FBF"/>
    <w:rsid w:val="0092254C"/>
    <w:rsid w:val="00922E59"/>
    <w:rsid w:val="00923CB6"/>
    <w:rsid w:val="0092471E"/>
    <w:rsid w:val="009256CA"/>
    <w:rsid w:val="00925B04"/>
    <w:rsid w:val="00926804"/>
    <w:rsid w:val="00926C2E"/>
    <w:rsid w:val="0092727D"/>
    <w:rsid w:val="00927951"/>
    <w:rsid w:val="00932E2C"/>
    <w:rsid w:val="00933B65"/>
    <w:rsid w:val="00933C5C"/>
    <w:rsid w:val="00935621"/>
    <w:rsid w:val="0093564F"/>
    <w:rsid w:val="0093593C"/>
    <w:rsid w:val="00936137"/>
    <w:rsid w:val="00936FAA"/>
    <w:rsid w:val="00937242"/>
    <w:rsid w:val="009377C5"/>
    <w:rsid w:val="00937FB1"/>
    <w:rsid w:val="00940D58"/>
    <w:rsid w:val="00940E35"/>
    <w:rsid w:val="00941028"/>
    <w:rsid w:val="009416E6"/>
    <w:rsid w:val="00942E5C"/>
    <w:rsid w:val="00944306"/>
    <w:rsid w:val="009453B1"/>
    <w:rsid w:val="00946804"/>
    <w:rsid w:val="00946CDC"/>
    <w:rsid w:val="009472F6"/>
    <w:rsid w:val="00947B30"/>
    <w:rsid w:val="00947DBE"/>
    <w:rsid w:val="00947F4E"/>
    <w:rsid w:val="00950406"/>
    <w:rsid w:val="009508A5"/>
    <w:rsid w:val="00950AFF"/>
    <w:rsid w:val="00950E11"/>
    <w:rsid w:val="00951F08"/>
    <w:rsid w:val="00952BB1"/>
    <w:rsid w:val="009537F4"/>
    <w:rsid w:val="009548EC"/>
    <w:rsid w:val="00955555"/>
    <w:rsid w:val="0095578D"/>
    <w:rsid w:val="00955989"/>
    <w:rsid w:val="009559FD"/>
    <w:rsid w:val="00955F5E"/>
    <w:rsid w:val="0095619B"/>
    <w:rsid w:val="0095643F"/>
    <w:rsid w:val="00956A84"/>
    <w:rsid w:val="009572B8"/>
    <w:rsid w:val="00957C23"/>
    <w:rsid w:val="00960518"/>
    <w:rsid w:val="00960BCE"/>
    <w:rsid w:val="00960BF9"/>
    <w:rsid w:val="00960FA0"/>
    <w:rsid w:val="00961176"/>
    <w:rsid w:val="009618C9"/>
    <w:rsid w:val="00962DD2"/>
    <w:rsid w:val="0096306D"/>
    <w:rsid w:val="00963408"/>
    <w:rsid w:val="00964032"/>
    <w:rsid w:val="009656DC"/>
    <w:rsid w:val="009659B3"/>
    <w:rsid w:val="009668A9"/>
    <w:rsid w:val="00966A0D"/>
    <w:rsid w:val="00966CBE"/>
    <w:rsid w:val="0096789D"/>
    <w:rsid w:val="0097023A"/>
    <w:rsid w:val="009712D2"/>
    <w:rsid w:val="0097178D"/>
    <w:rsid w:val="00971AB6"/>
    <w:rsid w:val="00973329"/>
    <w:rsid w:val="00974F50"/>
    <w:rsid w:val="0097576D"/>
    <w:rsid w:val="00975EF6"/>
    <w:rsid w:val="009762F5"/>
    <w:rsid w:val="00976B73"/>
    <w:rsid w:val="0097763F"/>
    <w:rsid w:val="009800AD"/>
    <w:rsid w:val="00980111"/>
    <w:rsid w:val="00980987"/>
    <w:rsid w:val="00981492"/>
    <w:rsid w:val="00981D18"/>
    <w:rsid w:val="009830B8"/>
    <w:rsid w:val="00983320"/>
    <w:rsid w:val="0098335A"/>
    <w:rsid w:val="00984260"/>
    <w:rsid w:val="00984513"/>
    <w:rsid w:val="00984590"/>
    <w:rsid w:val="00984760"/>
    <w:rsid w:val="00984DE8"/>
    <w:rsid w:val="0098647D"/>
    <w:rsid w:val="00986852"/>
    <w:rsid w:val="00986B01"/>
    <w:rsid w:val="00986FE9"/>
    <w:rsid w:val="009871EB"/>
    <w:rsid w:val="00987416"/>
    <w:rsid w:val="009908D7"/>
    <w:rsid w:val="00990EEF"/>
    <w:rsid w:val="00990F46"/>
    <w:rsid w:val="009911E9"/>
    <w:rsid w:val="009918A0"/>
    <w:rsid w:val="009924F8"/>
    <w:rsid w:val="00992AB2"/>
    <w:rsid w:val="00992C40"/>
    <w:rsid w:val="00993499"/>
    <w:rsid w:val="00994EAC"/>
    <w:rsid w:val="00994FC3"/>
    <w:rsid w:val="0099513E"/>
    <w:rsid w:val="00997406"/>
    <w:rsid w:val="009977D4"/>
    <w:rsid w:val="009978B4"/>
    <w:rsid w:val="00997970"/>
    <w:rsid w:val="00997FB6"/>
    <w:rsid w:val="009A0251"/>
    <w:rsid w:val="009A09EA"/>
    <w:rsid w:val="009A0E6C"/>
    <w:rsid w:val="009A13A2"/>
    <w:rsid w:val="009A1B32"/>
    <w:rsid w:val="009A286D"/>
    <w:rsid w:val="009A2CC6"/>
    <w:rsid w:val="009A2FED"/>
    <w:rsid w:val="009A5C97"/>
    <w:rsid w:val="009A60F8"/>
    <w:rsid w:val="009A6FA5"/>
    <w:rsid w:val="009A70AB"/>
    <w:rsid w:val="009A7683"/>
    <w:rsid w:val="009A7F25"/>
    <w:rsid w:val="009B092C"/>
    <w:rsid w:val="009B0B89"/>
    <w:rsid w:val="009B1294"/>
    <w:rsid w:val="009B25A4"/>
    <w:rsid w:val="009B25D7"/>
    <w:rsid w:val="009B285B"/>
    <w:rsid w:val="009B28AC"/>
    <w:rsid w:val="009B2A6A"/>
    <w:rsid w:val="009B3E9D"/>
    <w:rsid w:val="009B4312"/>
    <w:rsid w:val="009B4404"/>
    <w:rsid w:val="009B49BC"/>
    <w:rsid w:val="009B49EA"/>
    <w:rsid w:val="009B4B1C"/>
    <w:rsid w:val="009B646F"/>
    <w:rsid w:val="009B6C1C"/>
    <w:rsid w:val="009C02AF"/>
    <w:rsid w:val="009C0308"/>
    <w:rsid w:val="009C0C36"/>
    <w:rsid w:val="009C126F"/>
    <w:rsid w:val="009C1B87"/>
    <w:rsid w:val="009C1CD8"/>
    <w:rsid w:val="009C27FD"/>
    <w:rsid w:val="009C29BF"/>
    <w:rsid w:val="009C4682"/>
    <w:rsid w:val="009C5982"/>
    <w:rsid w:val="009C5CD0"/>
    <w:rsid w:val="009C706D"/>
    <w:rsid w:val="009D1126"/>
    <w:rsid w:val="009D13F6"/>
    <w:rsid w:val="009D18B9"/>
    <w:rsid w:val="009D2002"/>
    <w:rsid w:val="009D240A"/>
    <w:rsid w:val="009D2715"/>
    <w:rsid w:val="009D2794"/>
    <w:rsid w:val="009D2A6C"/>
    <w:rsid w:val="009D2DC9"/>
    <w:rsid w:val="009D3913"/>
    <w:rsid w:val="009D5136"/>
    <w:rsid w:val="009D5DFC"/>
    <w:rsid w:val="009D64F2"/>
    <w:rsid w:val="009D6924"/>
    <w:rsid w:val="009D6B9F"/>
    <w:rsid w:val="009D6BAB"/>
    <w:rsid w:val="009D7A44"/>
    <w:rsid w:val="009D7AE1"/>
    <w:rsid w:val="009E1CF5"/>
    <w:rsid w:val="009E22AC"/>
    <w:rsid w:val="009E2366"/>
    <w:rsid w:val="009E2A1B"/>
    <w:rsid w:val="009E2D63"/>
    <w:rsid w:val="009E39B2"/>
    <w:rsid w:val="009E57A6"/>
    <w:rsid w:val="009E69A7"/>
    <w:rsid w:val="009E6EA5"/>
    <w:rsid w:val="009E748E"/>
    <w:rsid w:val="009E7B5D"/>
    <w:rsid w:val="009E7BE2"/>
    <w:rsid w:val="009F018C"/>
    <w:rsid w:val="009F058C"/>
    <w:rsid w:val="009F0A38"/>
    <w:rsid w:val="009F0B4B"/>
    <w:rsid w:val="009F13A5"/>
    <w:rsid w:val="009F2F6D"/>
    <w:rsid w:val="009F533E"/>
    <w:rsid w:val="009F6054"/>
    <w:rsid w:val="009F6089"/>
    <w:rsid w:val="009F6896"/>
    <w:rsid w:val="009F6EEF"/>
    <w:rsid w:val="009F7195"/>
    <w:rsid w:val="009F76EF"/>
    <w:rsid w:val="009F7A83"/>
    <w:rsid w:val="00A01C2C"/>
    <w:rsid w:val="00A0339A"/>
    <w:rsid w:val="00A03921"/>
    <w:rsid w:val="00A04024"/>
    <w:rsid w:val="00A044CA"/>
    <w:rsid w:val="00A04D21"/>
    <w:rsid w:val="00A0629F"/>
    <w:rsid w:val="00A065FD"/>
    <w:rsid w:val="00A06D5C"/>
    <w:rsid w:val="00A06FCD"/>
    <w:rsid w:val="00A0722D"/>
    <w:rsid w:val="00A0758E"/>
    <w:rsid w:val="00A101D6"/>
    <w:rsid w:val="00A101EB"/>
    <w:rsid w:val="00A110C7"/>
    <w:rsid w:val="00A1221B"/>
    <w:rsid w:val="00A13746"/>
    <w:rsid w:val="00A13955"/>
    <w:rsid w:val="00A14173"/>
    <w:rsid w:val="00A14C7C"/>
    <w:rsid w:val="00A15249"/>
    <w:rsid w:val="00A15A2C"/>
    <w:rsid w:val="00A17736"/>
    <w:rsid w:val="00A178AD"/>
    <w:rsid w:val="00A20CB6"/>
    <w:rsid w:val="00A20D32"/>
    <w:rsid w:val="00A2287F"/>
    <w:rsid w:val="00A22ABD"/>
    <w:rsid w:val="00A22D32"/>
    <w:rsid w:val="00A23A79"/>
    <w:rsid w:val="00A24322"/>
    <w:rsid w:val="00A244AA"/>
    <w:rsid w:val="00A24B0C"/>
    <w:rsid w:val="00A24D2B"/>
    <w:rsid w:val="00A24EB7"/>
    <w:rsid w:val="00A25517"/>
    <w:rsid w:val="00A25B3D"/>
    <w:rsid w:val="00A261E1"/>
    <w:rsid w:val="00A266C3"/>
    <w:rsid w:val="00A2686A"/>
    <w:rsid w:val="00A27D12"/>
    <w:rsid w:val="00A30003"/>
    <w:rsid w:val="00A30336"/>
    <w:rsid w:val="00A304FA"/>
    <w:rsid w:val="00A30F60"/>
    <w:rsid w:val="00A31767"/>
    <w:rsid w:val="00A31FC0"/>
    <w:rsid w:val="00A324C9"/>
    <w:rsid w:val="00A330F8"/>
    <w:rsid w:val="00A3497B"/>
    <w:rsid w:val="00A34C56"/>
    <w:rsid w:val="00A35086"/>
    <w:rsid w:val="00A3551B"/>
    <w:rsid w:val="00A35B08"/>
    <w:rsid w:val="00A35E52"/>
    <w:rsid w:val="00A36042"/>
    <w:rsid w:val="00A36278"/>
    <w:rsid w:val="00A36468"/>
    <w:rsid w:val="00A36A90"/>
    <w:rsid w:val="00A4041C"/>
    <w:rsid w:val="00A407BC"/>
    <w:rsid w:val="00A40909"/>
    <w:rsid w:val="00A40D1D"/>
    <w:rsid w:val="00A43015"/>
    <w:rsid w:val="00A43563"/>
    <w:rsid w:val="00A43C8E"/>
    <w:rsid w:val="00A44A68"/>
    <w:rsid w:val="00A45157"/>
    <w:rsid w:val="00A46993"/>
    <w:rsid w:val="00A46E7B"/>
    <w:rsid w:val="00A47870"/>
    <w:rsid w:val="00A50532"/>
    <w:rsid w:val="00A50AF3"/>
    <w:rsid w:val="00A50DA7"/>
    <w:rsid w:val="00A511AA"/>
    <w:rsid w:val="00A514F0"/>
    <w:rsid w:val="00A51A28"/>
    <w:rsid w:val="00A524F4"/>
    <w:rsid w:val="00A53038"/>
    <w:rsid w:val="00A538AC"/>
    <w:rsid w:val="00A53E12"/>
    <w:rsid w:val="00A55CCD"/>
    <w:rsid w:val="00A566C7"/>
    <w:rsid w:val="00A60539"/>
    <w:rsid w:val="00A60EC8"/>
    <w:rsid w:val="00A615DF"/>
    <w:rsid w:val="00A617A8"/>
    <w:rsid w:val="00A61D0C"/>
    <w:rsid w:val="00A61F5F"/>
    <w:rsid w:val="00A622F9"/>
    <w:rsid w:val="00A63768"/>
    <w:rsid w:val="00A638E4"/>
    <w:rsid w:val="00A638F9"/>
    <w:rsid w:val="00A63E83"/>
    <w:rsid w:val="00A64B78"/>
    <w:rsid w:val="00A64BCE"/>
    <w:rsid w:val="00A64C4C"/>
    <w:rsid w:val="00A64E37"/>
    <w:rsid w:val="00A65E87"/>
    <w:rsid w:val="00A6612B"/>
    <w:rsid w:val="00A66D2E"/>
    <w:rsid w:val="00A672F5"/>
    <w:rsid w:val="00A70433"/>
    <w:rsid w:val="00A709DE"/>
    <w:rsid w:val="00A72843"/>
    <w:rsid w:val="00A72E35"/>
    <w:rsid w:val="00A7307E"/>
    <w:rsid w:val="00A732B8"/>
    <w:rsid w:val="00A7349B"/>
    <w:rsid w:val="00A74935"/>
    <w:rsid w:val="00A749BE"/>
    <w:rsid w:val="00A74BFA"/>
    <w:rsid w:val="00A75F7F"/>
    <w:rsid w:val="00A76ECB"/>
    <w:rsid w:val="00A80DAE"/>
    <w:rsid w:val="00A81711"/>
    <w:rsid w:val="00A8248E"/>
    <w:rsid w:val="00A82785"/>
    <w:rsid w:val="00A827A5"/>
    <w:rsid w:val="00A82B98"/>
    <w:rsid w:val="00A83070"/>
    <w:rsid w:val="00A83D20"/>
    <w:rsid w:val="00A85882"/>
    <w:rsid w:val="00A86570"/>
    <w:rsid w:val="00A8688E"/>
    <w:rsid w:val="00A87C8B"/>
    <w:rsid w:val="00A901EF"/>
    <w:rsid w:val="00A9168A"/>
    <w:rsid w:val="00A916DE"/>
    <w:rsid w:val="00A923D1"/>
    <w:rsid w:val="00A928A3"/>
    <w:rsid w:val="00A9404C"/>
    <w:rsid w:val="00A94063"/>
    <w:rsid w:val="00A95691"/>
    <w:rsid w:val="00A95C46"/>
    <w:rsid w:val="00A96219"/>
    <w:rsid w:val="00A97585"/>
    <w:rsid w:val="00A97D89"/>
    <w:rsid w:val="00AA22E0"/>
    <w:rsid w:val="00AA39CA"/>
    <w:rsid w:val="00AA5094"/>
    <w:rsid w:val="00AA5B33"/>
    <w:rsid w:val="00AA5EF1"/>
    <w:rsid w:val="00AA6129"/>
    <w:rsid w:val="00AA631A"/>
    <w:rsid w:val="00AA6A74"/>
    <w:rsid w:val="00AA7791"/>
    <w:rsid w:val="00AA7D81"/>
    <w:rsid w:val="00AB01BE"/>
    <w:rsid w:val="00AB14BE"/>
    <w:rsid w:val="00AB16DF"/>
    <w:rsid w:val="00AB1EF8"/>
    <w:rsid w:val="00AB248E"/>
    <w:rsid w:val="00AB261F"/>
    <w:rsid w:val="00AB2E2E"/>
    <w:rsid w:val="00AB2E41"/>
    <w:rsid w:val="00AB32F8"/>
    <w:rsid w:val="00AB3566"/>
    <w:rsid w:val="00AB373C"/>
    <w:rsid w:val="00AB394C"/>
    <w:rsid w:val="00AB4BD0"/>
    <w:rsid w:val="00AB5188"/>
    <w:rsid w:val="00AB5E3A"/>
    <w:rsid w:val="00AB5F27"/>
    <w:rsid w:val="00AB61FD"/>
    <w:rsid w:val="00AB6CF1"/>
    <w:rsid w:val="00AB738C"/>
    <w:rsid w:val="00AB7800"/>
    <w:rsid w:val="00AC10A4"/>
    <w:rsid w:val="00AC25DB"/>
    <w:rsid w:val="00AC30E3"/>
    <w:rsid w:val="00AC32BF"/>
    <w:rsid w:val="00AC35AE"/>
    <w:rsid w:val="00AC3A30"/>
    <w:rsid w:val="00AC3B39"/>
    <w:rsid w:val="00AC4007"/>
    <w:rsid w:val="00AC4742"/>
    <w:rsid w:val="00AC49EB"/>
    <w:rsid w:val="00AC6383"/>
    <w:rsid w:val="00AC67C0"/>
    <w:rsid w:val="00AD0677"/>
    <w:rsid w:val="00AD0CC1"/>
    <w:rsid w:val="00AD12BE"/>
    <w:rsid w:val="00AD182C"/>
    <w:rsid w:val="00AD1B33"/>
    <w:rsid w:val="00AD2517"/>
    <w:rsid w:val="00AD4459"/>
    <w:rsid w:val="00AD49DD"/>
    <w:rsid w:val="00AD5255"/>
    <w:rsid w:val="00AD527C"/>
    <w:rsid w:val="00AD5305"/>
    <w:rsid w:val="00AD6028"/>
    <w:rsid w:val="00AD6315"/>
    <w:rsid w:val="00AD644C"/>
    <w:rsid w:val="00AD77FC"/>
    <w:rsid w:val="00AE034E"/>
    <w:rsid w:val="00AE0383"/>
    <w:rsid w:val="00AE09F7"/>
    <w:rsid w:val="00AE166F"/>
    <w:rsid w:val="00AE203F"/>
    <w:rsid w:val="00AE264B"/>
    <w:rsid w:val="00AE27F2"/>
    <w:rsid w:val="00AE2A5B"/>
    <w:rsid w:val="00AE3306"/>
    <w:rsid w:val="00AE3769"/>
    <w:rsid w:val="00AE48DC"/>
    <w:rsid w:val="00AE5201"/>
    <w:rsid w:val="00AE56B9"/>
    <w:rsid w:val="00AE6282"/>
    <w:rsid w:val="00AE6BDB"/>
    <w:rsid w:val="00AE715D"/>
    <w:rsid w:val="00AF09A0"/>
    <w:rsid w:val="00AF0E12"/>
    <w:rsid w:val="00AF2CBD"/>
    <w:rsid w:val="00AF3869"/>
    <w:rsid w:val="00AF38DE"/>
    <w:rsid w:val="00AF4D3B"/>
    <w:rsid w:val="00AF4E5A"/>
    <w:rsid w:val="00AF522F"/>
    <w:rsid w:val="00AF52EE"/>
    <w:rsid w:val="00AF5460"/>
    <w:rsid w:val="00AF60BB"/>
    <w:rsid w:val="00AF70D6"/>
    <w:rsid w:val="00AF7865"/>
    <w:rsid w:val="00AF788D"/>
    <w:rsid w:val="00B0008F"/>
    <w:rsid w:val="00B00641"/>
    <w:rsid w:val="00B01BE8"/>
    <w:rsid w:val="00B01F8E"/>
    <w:rsid w:val="00B0282A"/>
    <w:rsid w:val="00B02FB3"/>
    <w:rsid w:val="00B03351"/>
    <w:rsid w:val="00B0375C"/>
    <w:rsid w:val="00B063C4"/>
    <w:rsid w:val="00B06E4D"/>
    <w:rsid w:val="00B079B8"/>
    <w:rsid w:val="00B10120"/>
    <w:rsid w:val="00B10D83"/>
    <w:rsid w:val="00B136C7"/>
    <w:rsid w:val="00B156AC"/>
    <w:rsid w:val="00B17063"/>
    <w:rsid w:val="00B17C7B"/>
    <w:rsid w:val="00B17D65"/>
    <w:rsid w:val="00B17DCD"/>
    <w:rsid w:val="00B20B73"/>
    <w:rsid w:val="00B2107B"/>
    <w:rsid w:val="00B216B6"/>
    <w:rsid w:val="00B222D8"/>
    <w:rsid w:val="00B22AF0"/>
    <w:rsid w:val="00B22B00"/>
    <w:rsid w:val="00B2303D"/>
    <w:rsid w:val="00B23138"/>
    <w:rsid w:val="00B236A3"/>
    <w:rsid w:val="00B23C4C"/>
    <w:rsid w:val="00B23D0B"/>
    <w:rsid w:val="00B249D3"/>
    <w:rsid w:val="00B24A8F"/>
    <w:rsid w:val="00B24F94"/>
    <w:rsid w:val="00B252B3"/>
    <w:rsid w:val="00B266BA"/>
    <w:rsid w:val="00B26A32"/>
    <w:rsid w:val="00B30250"/>
    <w:rsid w:val="00B3025C"/>
    <w:rsid w:val="00B317CE"/>
    <w:rsid w:val="00B33263"/>
    <w:rsid w:val="00B33422"/>
    <w:rsid w:val="00B33CAC"/>
    <w:rsid w:val="00B354D7"/>
    <w:rsid w:val="00B35613"/>
    <w:rsid w:val="00B356A2"/>
    <w:rsid w:val="00B35A0A"/>
    <w:rsid w:val="00B36294"/>
    <w:rsid w:val="00B402D4"/>
    <w:rsid w:val="00B4100E"/>
    <w:rsid w:val="00B4191A"/>
    <w:rsid w:val="00B4324F"/>
    <w:rsid w:val="00B43267"/>
    <w:rsid w:val="00B43FB3"/>
    <w:rsid w:val="00B448D2"/>
    <w:rsid w:val="00B44DD8"/>
    <w:rsid w:val="00B44EAC"/>
    <w:rsid w:val="00B45343"/>
    <w:rsid w:val="00B45457"/>
    <w:rsid w:val="00B45518"/>
    <w:rsid w:val="00B45F59"/>
    <w:rsid w:val="00B464D0"/>
    <w:rsid w:val="00B46DED"/>
    <w:rsid w:val="00B47129"/>
    <w:rsid w:val="00B50364"/>
    <w:rsid w:val="00B50CE5"/>
    <w:rsid w:val="00B5337B"/>
    <w:rsid w:val="00B53AAB"/>
    <w:rsid w:val="00B54523"/>
    <w:rsid w:val="00B54EDF"/>
    <w:rsid w:val="00B557A5"/>
    <w:rsid w:val="00B55BE6"/>
    <w:rsid w:val="00B55E0F"/>
    <w:rsid w:val="00B56087"/>
    <w:rsid w:val="00B5610D"/>
    <w:rsid w:val="00B56831"/>
    <w:rsid w:val="00B5689E"/>
    <w:rsid w:val="00B579A3"/>
    <w:rsid w:val="00B57C8C"/>
    <w:rsid w:val="00B60605"/>
    <w:rsid w:val="00B60868"/>
    <w:rsid w:val="00B61634"/>
    <w:rsid w:val="00B6173F"/>
    <w:rsid w:val="00B61AC9"/>
    <w:rsid w:val="00B61E5E"/>
    <w:rsid w:val="00B62125"/>
    <w:rsid w:val="00B622A7"/>
    <w:rsid w:val="00B6268A"/>
    <w:rsid w:val="00B64F73"/>
    <w:rsid w:val="00B64FE7"/>
    <w:rsid w:val="00B65309"/>
    <w:rsid w:val="00B656EA"/>
    <w:rsid w:val="00B6575F"/>
    <w:rsid w:val="00B65DFA"/>
    <w:rsid w:val="00B661A1"/>
    <w:rsid w:val="00B66636"/>
    <w:rsid w:val="00B66A7A"/>
    <w:rsid w:val="00B679B6"/>
    <w:rsid w:val="00B679BB"/>
    <w:rsid w:val="00B70057"/>
    <w:rsid w:val="00B70362"/>
    <w:rsid w:val="00B70615"/>
    <w:rsid w:val="00B7195A"/>
    <w:rsid w:val="00B71DD8"/>
    <w:rsid w:val="00B72E34"/>
    <w:rsid w:val="00B72F69"/>
    <w:rsid w:val="00B730BE"/>
    <w:rsid w:val="00B736C6"/>
    <w:rsid w:val="00B740DF"/>
    <w:rsid w:val="00B75E59"/>
    <w:rsid w:val="00B75EAC"/>
    <w:rsid w:val="00B75F69"/>
    <w:rsid w:val="00B76A75"/>
    <w:rsid w:val="00B80BDB"/>
    <w:rsid w:val="00B81A4C"/>
    <w:rsid w:val="00B81AB1"/>
    <w:rsid w:val="00B82023"/>
    <w:rsid w:val="00B826AA"/>
    <w:rsid w:val="00B834AE"/>
    <w:rsid w:val="00B83528"/>
    <w:rsid w:val="00B83B04"/>
    <w:rsid w:val="00B83D68"/>
    <w:rsid w:val="00B848ED"/>
    <w:rsid w:val="00B854C6"/>
    <w:rsid w:val="00B85DD5"/>
    <w:rsid w:val="00B87788"/>
    <w:rsid w:val="00B90C3F"/>
    <w:rsid w:val="00B9158A"/>
    <w:rsid w:val="00B919EB"/>
    <w:rsid w:val="00B91BDA"/>
    <w:rsid w:val="00B91E47"/>
    <w:rsid w:val="00B92119"/>
    <w:rsid w:val="00B925CF"/>
    <w:rsid w:val="00B92D01"/>
    <w:rsid w:val="00B92DEF"/>
    <w:rsid w:val="00B9380C"/>
    <w:rsid w:val="00B938D1"/>
    <w:rsid w:val="00B93A70"/>
    <w:rsid w:val="00B940C2"/>
    <w:rsid w:val="00B94131"/>
    <w:rsid w:val="00B95180"/>
    <w:rsid w:val="00B95F43"/>
    <w:rsid w:val="00B963CA"/>
    <w:rsid w:val="00B9786A"/>
    <w:rsid w:val="00BA0414"/>
    <w:rsid w:val="00BA16B7"/>
    <w:rsid w:val="00BA2746"/>
    <w:rsid w:val="00BA2985"/>
    <w:rsid w:val="00BA3554"/>
    <w:rsid w:val="00BA438B"/>
    <w:rsid w:val="00BA4EC3"/>
    <w:rsid w:val="00BA5A15"/>
    <w:rsid w:val="00BA5EF6"/>
    <w:rsid w:val="00BA67A1"/>
    <w:rsid w:val="00BA6A65"/>
    <w:rsid w:val="00BA70AE"/>
    <w:rsid w:val="00BA77B3"/>
    <w:rsid w:val="00BA7AE6"/>
    <w:rsid w:val="00BA7F65"/>
    <w:rsid w:val="00BB0832"/>
    <w:rsid w:val="00BB0A80"/>
    <w:rsid w:val="00BB14F4"/>
    <w:rsid w:val="00BB1D21"/>
    <w:rsid w:val="00BB221E"/>
    <w:rsid w:val="00BB2CF0"/>
    <w:rsid w:val="00BB3512"/>
    <w:rsid w:val="00BB39ED"/>
    <w:rsid w:val="00BB4282"/>
    <w:rsid w:val="00BB4A3F"/>
    <w:rsid w:val="00BB4A54"/>
    <w:rsid w:val="00BB4BF4"/>
    <w:rsid w:val="00BB4DF2"/>
    <w:rsid w:val="00BB5D79"/>
    <w:rsid w:val="00BB5F6C"/>
    <w:rsid w:val="00BB66F4"/>
    <w:rsid w:val="00BB6D57"/>
    <w:rsid w:val="00BB7038"/>
    <w:rsid w:val="00BC078D"/>
    <w:rsid w:val="00BC0906"/>
    <w:rsid w:val="00BC0C25"/>
    <w:rsid w:val="00BC1110"/>
    <w:rsid w:val="00BC1699"/>
    <w:rsid w:val="00BC182F"/>
    <w:rsid w:val="00BC421A"/>
    <w:rsid w:val="00BC44F5"/>
    <w:rsid w:val="00BC4C87"/>
    <w:rsid w:val="00BC5E75"/>
    <w:rsid w:val="00BC5F4E"/>
    <w:rsid w:val="00BC6113"/>
    <w:rsid w:val="00BC6999"/>
    <w:rsid w:val="00BC716E"/>
    <w:rsid w:val="00BC73D4"/>
    <w:rsid w:val="00BC776A"/>
    <w:rsid w:val="00BD0135"/>
    <w:rsid w:val="00BD0A97"/>
    <w:rsid w:val="00BD1C1E"/>
    <w:rsid w:val="00BD2C15"/>
    <w:rsid w:val="00BD2DAD"/>
    <w:rsid w:val="00BD4809"/>
    <w:rsid w:val="00BD5B05"/>
    <w:rsid w:val="00BD6205"/>
    <w:rsid w:val="00BD7DA0"/>
    <w:rsid w:val="00BE0A67"/>
    <w:rsid w:val="00BE0C0F"/>
    <w:rsid w:val="00BE13C2"/>
    <w:rsid w:val="00BE143E"/>
    <w:rsid w:val="00BE149B"/>
    <w:rsid w:val="00BE18A2"/>
    <w:rsid w:val="00BE1ABB"/>
    <w:rsid w:val="00BE28E8"/>
    <w:rsid w:val="00BE2A92"/>
    <w:rsid w:val="00BE36C2"/>
    <w:rsid w:val="00BE3EE2"/>
    <w:rsid w:val="00BE43D1"/>
    <w:rsid w:val="00BE7081"/>
    <w:rsid w:val="00BF0BF8"/>
    <w:rsid w:val="00BF0D4D"/>
    <w:rsid w:val="00BF1E56"/>
    <w:rsid w:val="00BF26C9"/>
    <w:rsid w:val="00BF2B07"/>
    <w:rsid w:val="00BF334D"/>
    <w:rsid w:val="00BF35E2"/>
    <w:rsid w:val="00BF378D"/>
    <w:rsid w:val="00BF4ACA"/>
    <w:rsid w:val="00BF64C8"/>
    <w:rsid w:val="00BF799F"/>
    <w:rsid w:val="00BF7CC6"/>
    <w:rsid w:val="00C007AD"/>
    <w:rsid w:val="00C00931"/>
    <w:rsid w:val="00C010D9"/>
    <w:rsid w:val="00C0126B"/>
    <w:rsid w:val="00C027F9"/>
    <w:rsid w:val="00C02E4E"/>
    <w:rsid w:val="00C03E42"/>
    <w:rsid w:val="00C049EE"/>
    <w:rsid w:val="00C04C14"/>
    <w:rsid w:val="00C04F4D"/>
    <w:rsid w:val="00C05B83"/>
    <w:rsid w:val="00C06E52"/>
    <w:rsid w:val="00C070BA"/>
    <w:rsid w:val="00C1032A"/>
    <w:rsid w:val="00C10962"/>
    <w:rsid w:val="00C10EA8"/>
    <w:rsid w:val="00C1146B"/>
    <w:rsid w:val="00C11DDA"/>
    <w:rsid w:val="00C14055"/>
    <w:rsid w:val="00C14213"/>
    <w:rsid w:val="00C1421A"/>
    <w:rsid w:val="00C14D33"/>
    <w:rsid w:val="00C14D71"/>
    <w:rsid w:val="00C14E54"/>
    <w:rsid w:val="00C159F4"/>
    <w:rsid w:val="00C17693"/>
    <w:rsid w:val="00C17A9B"/>
    <w:rsid w:val="00C20CC0"/>
    <w:rsid w:val="00C21936"/>
    <w:rsid w:val="00C21DFC"/>
    <w:rsid w:val="00C22817"/>
    <w:rsid w:val="00C22B26"/>
    <w:rsid w:val="00C2595F"/>
    <w:rsid w:val="00C25CEF"/>
    <w:rsid w:val="00C25F13"/>
    <w:rsid w:val="00C26661"/>
    <w:rsid w:val="00C26B7C"/>
    <w:rsid w:val="00C2701B"/>
    <w:rsid w:val="00C27033"/>
    <w:rsid w:val="00C27074"/>
    <w:rsid w:val="00C27247"/>
    <w:rsid w:val="00C31FDA"/>
    <w:rsid w:val="00C3216F"/>
    <w:rsid w:val="00C328EE"/>
    <w:rsid w:val="00C32CD2"/>
    <w:rsid w:val="00C32D3A"/>
    <w:rsid w:val="00C33058"/>
    <w:rsid w:val="00C3352C"/>
    <w:rsid w:val="00C336A7"/>
    <w:rsid w:val="00C34033"/>
    <w:rsid w:val="00C34E6B"/>
    <w:rsid w:val="00C36160"/>
    <w:rsid w:val="00C36293"/>
    <w:rsid w:val="00C369FC"/>
    <w:rsid w:val="00C3750F"/>
    <w:rsid w:val="00C37581"/>
    <w:rsid w:val="00C375E2"/>
    <w:rsid w:val="00C40E27"/>
    <w:rsid w:val="00C417F5"/>
    <w:rsid w:val="00C41EC2"/>
    <w:rsid w:val="00C42A33"/>
    <w:rsid w:val="00C42D03"/>
    <w:rsid w:val="00C42E6D"/>
    <w:rsid w:val="00C439C3"/>
    <w:rsid w:val="00C44527"/>
    <w:rsid w:val="00C44D27"/>
    <w:rsid w:val="00C45596"/>
    <w:rsid w:val="00C460CA"/>
    <w:rsid w:val="00C46CCB"/>
    <w:rsid w:val="00C46E4F"/>
    <w:rsid w:val="00C46F7A"/>
    <w:rsid w:val="00C474A4"/>
    <w:rsid w:val="00C476D1"/>
    <w:rsid w:val="00C50E70"/>
    <w:rsid w:val="00C51220"/>
    <w:rsid w:val="00C514D9"/>
    <w:rsid w:val="00C51FF5"/>
    <w:rsid w:val="00C5293C"/>
    <w:rsid w:val="00C536DC"/>
    <w:rsid w:val="00C53952"/>
    <w:rsid w:val="00C53AEB"/>
    <w:rsid w:val="00C54A7A"/>
    <w:rsid w:val="00C54D79"/>
    <w:rsid w:val="00C55ECE"/>
    <w:rsid w:val="00C5658E"/>
    <w:rsid w:val="00C56EB2"/>
    <w:rsid w:val="00C57895"/>
    <w:rsid w:val="00C6065C"/>
    <w:rsid w:val="00C608B4"/>
    <w:rsid w:val="00C60FC0"/>
    <w:rsid w:val="00C61073"/>
    <w:rsid w:val="00C61145"/>
    <w:rsid w:val="00C62FA5"/>
    <w:rsid w:val="00C63FC2"/>
    <w:rsid w:val="00C6413F"/>
    <w:rsid w:val="00C64FF5"/>
    <w:rsid w:val="00C6728D"/>
    <w:rsid w:val="00C67565"/>
    <w:rsid w:val="00C7139A"/>
    <w:rsid w:val="00C719BE"/>
    <w:rsid w:val="00C725E6"/>
    <w:rsid w:val="00C72800"/>
    <w:rsid w:val="00C72C18"/>
    <w:rsid w:val="00C73119"/>
    <w:rsid w:val="00C7346E"/>
    <w:rsid w:val="00C73688"/>
    <w:rsid w:val="00C7375A"/>
    <w:rsid w:val="00C74739"/>
    <w:rsid w:val="00C7476B"/>
    <w:rsid w:val="00C751C8"/>
    <w:rsid w:val="00C752A3"/>
    <w:rsid w:val="00C75337"/>
    <w:rsid w:val="00C76B0C"/>
    <w:rsid w:val="00C76DE7"/>
    <w:rsid w:val="00C80538"/>
    <w:rsid w:val="00C8064E"/>
    <w:rsid w:val="00C82328"/>
    <w:rsid w:val="00C83835"/>
    <w:rsid w:val="00C839D8"/>
    <w:rsid w:val="00C83D1F"/>
    <w:rsid w:val="00C84D1C"/>
    <w:rsid w:val="00C8553C"/>
    <w:rsid w:val="00C864CF"/>
    <w:rsid w:val="00C870FB"/>
    <w:rsid w:val="00C8715F"/>
    <w:rsid w:val="00C877C9"/>
    <w:rsid w:val="00C902ED"/>
    <w:rsid w:val="00C90416"/>
    <w:rsid w:val="00C92E9B"/>
    <w:rsid w:val="00C93779"/>
    <w:rsid w:val="00C9485D"/>
    <w:rsid w:val="00C94991"/>
    <w:rsid w:val="00C94EA7"/>
    <w:rsid w:val="00C96F0F"/>
    <w:rsid w:val="00C975E4"/>
    <w:rsid w:val="00C97821"/>
    <w:rsid w:val="00CA0D98"/>
    <w:rsid w:val="00CA1805"/>
    <w:rsid w:val="00CA35A8"/>
    <w:rsid w:val="00CA3ECB"/>
    <w:rsid w:val="00CA3EDB"/>
    <w:rsid w:val="00CA481B"/>
    <w:rsid w:val="00CA4A53"/>
    <w:rsid w:val="00CA4BD9"/>
    <w:rsid w:val="00CA5291"/>
    <w:rsid w:val="00CA6004"/>
    <w:rsid w:val="00CA61CF"/>
    <w:rsid w:val="00CA6208"/>
    <w:rsid w:val="00CA625E"/>
    <w:rsid w:val="00CA68F0"/>
    <w:rsid w:val="00CA72AA"/>
    <w:rsid w:val="00CA731A"/>
    <w:rsid w:val="00CA74ED"/>
    <w:rsid w:val="00CB233D"/>
    <w:rsid w:val="00CB2AC5"/>
    <w:rsid w:val="00CB44A1"/>
    <w:rsid w:val="00CB46D3"/>
    <w:rsid w:val="00CB46F1"/>
    <w:rsid w:val="00CB52C4"/>
    <w:rsid w:val="00CB5378"/>
    <w:rsid w:val="00CB594B"/>
    <w:rsid w:val="00CB6025"/>
    <w:rsid w:val="00CB781A"/>
    <w:rsid w:val="00CC0491"/>
    <w:rsid w:val="00CC139D"/>
    <w:rsid w:val="00CC1608"/>
    <w:rsid w:val="00CC160F"/>
    <w:rsid w:val="00CC182F"/>
    <w:rsid w:val="00CC1E92"/>
    <w:rsid w:val="00CC1EAC"/>
    <w:rsid w:val="00CC36EB"/>
    <w:rsid w:val="00CC3A07"/>
    <w:rsid w:val="00CC3E80"/>
    <w:rsid w:val="00CC46CE"/>
    <w:rsid w:val="00CC4F52"/>
    <w:rsid w:val="00CC5025"/>
    <w:rsid w:val="00CC5680"/>
    <w:rsid w:val="00CC5981"/>
    <w:rsid w:val="00CC5F13"/>
    <w:rsid w:val="00CC666E"/>
    <w:rsid w:val="00CC74BB"/>
    <w:rsid w:val="00CC7E27"/>
    <w:rsid w:val="00CD0A03"/>
    <w:rsid w:val="00CD1342"/>
    <w:rsid w:val="00CD1E2A"/>
    <w:rsid w:val="00CD1ED5"/>
    <w:rsid w:val="00CD3375"/>
    <w:rsid w:val="00CD4E9A"/>
    <w:rsid w:val="00CD550A"/>
    <w:rsid w:val="00CD5D00"/>
    <w:rsid w:val="00CD5E19"/>
    <w:rsid w:val="00CD5F39"/>
    <w:rsid w:val="00CD61B6"/>
    <w:rsid w:val="00CD6AC5"/>
    <w:rsid w:val="00CD70CD"/>
    <w:rsid w:val="00CD7C99"/>
    <w:rsid w:val="00CE050C"/>
    <w:rsid w:val="00CE15AC"/>
    <w:rsid w:val="00CE1910"/>
    <w:rsid w:val="00CE1D76"/>
    <w:rsid w:val="00CE1E1F"/>
    <w:rsid w:val="00CE218A"/>
    <w:rsid w:val="00CE2276"/>
    <w:rsid w:val="00CE2956"/>
    <w:rsid w:val="00CE47D5"/>
    <w:rsid w:val="00CE49AA"/>
    <w:rsid w:val="00CE4D94"/>
    <w:rsid w:val="00CE6492"/>
    <w:rsid w:val="00CE70F1"/>
    <w:rsid w:val="00CE732F"/>
    <w:rsid w:val="00CE7666"/>
    <w:rsid w:val="00CE7FDC"/>
    <w:rsid w:val="00CF1E28"/>
    <w:rsid w:val="00CF2AF4"/>
    <w:rsid w:val="00CF362B"/>
    <w:rsid w:val="00CF39AF"/>
    <w:rsid w:val="00CF3C94"/>
    <w:rsid w:val="00CF3F7F"/>
    <w:rsid w:val="00CF4F46"/>
    <w:rsid w:val="00CF61EF"/>
    <w:rsid w:val="00CF638D"/>
    <w:rsid w:val="00CF69D1"/>
    <w:rsid w:val="00CF6A9B"/>
    <w:rsid w:val="00CF6F7A"/>
    <w:rsid w:val="00CF735F"/>
    <w:rsid w:val="00CF7A9C"/>
    <w:rsid w:val="00D0025D"/>
    <w:rsid w:val="00D00323"/>
    <w:rsid w:val="00D00642"/>
    <w:rsid w:val="00D012E0"/>
    <w:rsid w:val="00D01641"/>
    <w:rsid w:val="00D01CF3"/>
    <w:rsid w:val="00D024A7"/>
    <w:rsid w:val="00D02A90"/>
    <w:rsid w:val="00D0378A"/>
    <w:rsid w:val="00D0391F"/>
    <w:rsid w:val="00D03CC0"/>
    <w:rsid w:val="00D03D23"/>
    <w:rsid w:val="00D06628"/>
    <w:rsid w:val="00D0663B"/>
    <w:rsid w:val="00D06886"/>
    <w:rsid w:val="00D06A64"/>
    <w:rsid w:val="00D06C1D"/>
    <w:rsid w:val="00D0745D"/>
    <w:rsid w:val="00D07710"/>
    <w:rsid w:val="00D102A1"/>
    <w:rsid w:val="00D10492"/>
    <w:rsid w:val="00D10560"/>
    <w:rsid w:val="00D11539"/>
    <w:rsid w:val="00D11670"/>
    <w:rsid w:val="00D11EE9"/>
    <w:rsid w:val="00D1221C"/>
    <w:rsid w:val="00D12289"/>
    <w:rsid w:val="00D1242D"/>
    <w:rsid w:val="00D12B38"/>
    <w:rsid w:val="00D14322"/>
    <w:rsid w:val="00D149B3"/>
    <w:rsid w:val="00D150F2"/>
    <w:rsid w:val="00D15124"/>
    <w:rsid w:val="00D15460"/>
    <w:rsid w:val="00D16549"/>
    <w:rsid w:val="00D16565"/>
    <w:rsid w:val="00D17BC1"/>
    <w:rsid w:val="00D17FAA"/>
    <w:rsid w:val="00D2191E"/>
    <w:rsid w:val="00D21F02"/>
    <w:rsid w:val="00D2401E"/>
    <w:rsid w:val="00D246F9"/>
    <w:rsid w:val="00D24FF5"/>
    <w:rsid w:val="00D2553B"/>
    <w:rsid w:val="00D25D91"/>
    <w:rsid w:val="00D2611E"/>
    <w:rsid w:val="00D266EE"/>
    <w:rsid w:val="00D275E9"/>
    <w:rsid w:val="00D276F4"/>
    <w:rsid w:val="00D27CE9"/>
    <w:rsid w:val="00D302A2"/>
    <w:rsid w:val="00D30FF4"/>
    <w:rsid w:val="00D31815"/>
    <w:rsid w:val="00D31A18"/>
    <w:rsid w:val="00D32B64"/>
    <w:rsid w:val="00D33128"/>
    <w:rsid w:val="00D339FD"/>
    <w:rsid w:val="00D36020"/>
    <w:rsid w:val="00D363B5"/>
    <w:rsid w:val="00D36F40"/>
    <w:rsid w:val="00D36F75"/>
    <w:rsid w:val="00D371BC"/>
    <w:rsid w:val="00D37739"/>
    <w:rsid w:val="00D40A32"/>
    <w:rsid w:val="00D415B6"/>
    <w:rsid w:val="00D43CF1"/>
    <w:rsid w:val="00D4534C"/>
    <w:rsid w:val="00D4549F"/>
    <w:rsid w:val="00D45949"/>
    <w:rsid w:val="00D46DD4"/>
    <w:rsid w:val="00D4780D"/>
    <w:rsid w:val="00D47990"/>
    <w:rsid w:val="00D47A61"/>
    <w:rsid w:val="00D5089C"/>
    <w:rsid w:val="00D50E27"/>
    <w:rsid w:val="00D50E2E"/>
    <w:rsid w:val="00D51767"/>
    <w:rsid w:val="00D51EA5"/>
    <w:rsid w:val="00D52842"/>
    <w:rsid w:val="00D52B1C"/>
    <w:rsid w:val="00D53218"/>
    <w:rsid w:val="00D53CCA"/>
    <w:rsid w:val="00D53FBB"/>
    <w:rsid w:val="00D54067"/>
    <w:rsid w:val="00D54AC6"/>
    <w:rsid w:val="00D552C5"/>
    <w:rsid w:val="00D55EEA"/>
    <w:rsid w:val="00D56963"/>
    <w:rsid w:val="00D56CA7"/>
    <w:rsid w:val="00D57697"/>
    <w:rsid w:val="00D6266D"/>
    <w:rsid w:val="00D628C7"/>
    <w:rsid w:val="00D635BD"/>
    <w:rsid w:val="00D63F1C"/>
    <w:rsid w:val="00D644CD"/>
    <w:rsid w:val="00D6501C"/>
    <w:rsid w:val="00D652E9"/>
    <w:rsid w:val="00D665C5"/>
    <w:rsid w:val="00D66B58"/>
    <w:rsid w:val="00D66C54"/>
    <w:rsid w:val="00D67152"/>
    <w:rsid w:val="00D67264"/>
    <w:rsid w:val="00D678BE"/>
    <w:rsid w:val="00D6794D"/>
    <w:rsid w:val="00D70472"/>
    <w:rsid w:val="00D717B9"/>
    <w:rsid w:val="00D73955"/>
    <w:rsid w:val="00D73A55"/>
    <w:rsid w:val="00D73AEA"/>
    <w:rsid w:val="00D73E9E"/>
    <w:rsid w:val="00D742C6"/>
    <w:rsid w:val="00D74388"/>
    <w:rsid w:val="00D74547"/>
    <w:rsid w:val="00D74607"/>
    <w:rsid w:val="00D74C24"/>
    <w:rsid w:val="00D752ED"/>
    <w:rsid w:val="00D75A30"/>
    <w:rsid w:val="00D75B73"/>
    <w:rsid w:val="00D76BDF"/>
    <w:rsid w:val="00D77E2D"/>
    <w:rsid w:val="00D8017A"/>
    <w:rsid w:val="00D80805"/>
    <w:rsid w:val="00D811B1"/>
    <w:rsid w:val="00D81425"/>
    <w:rsid w:val="00D81457"/>
    <w:rsid w:val="00D8203B"/>
    <w:rsid w:val="00D82FBE"/>
    <w:rsid w:val="00D83483"/>
    <w:rsid w:val="00D83E5F"/>
    <w:rsid w:val="00D84EF8"/>
    <w:rsid w:val="00D8661B"/>
    <w:rsid w:val="00D86D69"/>
    <w:rsid w:val="00D87D10"/>
    <w:rsid w:val="00D90246"/>
    <w:rsid w:val="00D905A7"/>
    <w:rsid w:val="00D9154E"/>
    <w:rsid w:val="00D930D8"/>
    <w:rsid w:val="00D9498E"/>
    <w:rsid w:val="00D94CB4"/>
    <w:rsid w:val="00D95CE3"/>
    <w:rsid w:val="00D965D3"/>
    <w:rsid w:val="00D97809"/>
    <w:rsid w:val="00DA0125"/>
    <w:rsid w:val="00DA0268"/>
    <w:rsid w:val="00DA0AA1"/>
    <w:rsid w:val="00DA0BE3"/>
    <w:rsid w:val="00DA0D0A"/>
    <w:rsid w:val="00DA1471"/>
    <w:rsid w:val="00DA1883"/>
    <w:rsid w:val="00DA29EC"/>
    <w:rsid w:val="00DA3A11"/>
    <w:rsid w:val="00DA40A6"/>
    <w:rsid w:val="00DA48C3"/>
    <w:rsid w:val="00DA5EB9"/>
    <w:rsid w:val="00DA6695"/>
    <w:rsid w:val="00DA677B"/>
    <w:rsid w:val="00DA6B01"/>
    <w:rsid w:val="00DA7418"/>
    <w:rsid w:val="00DA7A6D"/>
    <w:rsid w:val="00DB013B"/>
    <w:rsid w:val="00DB03C2"/>
    <w:rsid w:val="00DB0914"/>
    <w:rsid w:val="00DB0A66"/>
    <w:rsid w:val="00DB0DF3"/>
    <w:rsid w:val="00DB1AE4"/>
    <w:rsid w:val="00DB1BD7"/>
    <w:rsid w:val="00DB2378"/>
    <w:rsid w:val="00DB25CB"/>
    <w:rsid w:val="00DB3014"/>
    <w:rsid w:val="00DB3162"/>
    <w:rsid w:val="00DB460D"/>
    <w:rsid w:val="00DB4627"/>
    <w:rsid w:val="00DB4C7D"/>
    <w:rsid w:val="00DB63BE"/>
    <w:rsid w:val="00DB6A54"/>
    <w:rsid w:val="00DB7955"/>
    <w:rsid w:val="00DB7DF4"/>
    <w:rsid w:val="00DC14A8"/>
    <w:rsid w:val="00DC2D8F"/>
    <w:rsid w:val="00DC3404"/>
    <w:rsid w:val="00DC5528"/>
    <w:rsid w:val="00DC5875"/>
    <w:rsid w:val="00DC5E01"/>
    <w:rsid w:val="00DC62E3"/>
    <w:rsid w:val="00DC6C1A"/>
    <w:rsid w:val="00DC6D2A"/>
    <w:rsid w:val="00DC70AB"/>
    <w:rsid w:val="00DC747B"/>
    <w:rsid w:val="00DC794A"/>
    <w:rsid w:val="00DC794F"/>
    <w:rsid w:val="00DD0ABC"/>
    <w:rsid w:val="00DD1005"/>
    <w:rsid w:val="00DD16BC"/>
    <w:rsid w:val="00DD17B7"/>
    <w:rsid w:val="00DD3533"/>
    <w:rsid w:val="00DD3F10"/>
    <w:rsid w:val="00DD4953"/>
    <w:rsid w:val="00DD4A8A"/>
    <w:rsid w:val="00DD5AC6"/>
    <w:rsid w:val="00DD6AD4"/>
    <w:rsid w:val="00DD70E0"/>
    <w:rsid w:val="00DE0204"/>
    <w:rsid w:val="00DE120B"/>
    <w:rsid w:val="00DE177A"/>
    <w:rsid w:val="00DE1834"/>
    <w:rsid w:val="00DE1F58"/>
    <w:rsid w:val="00DE227E"/>
    <w:rsid w:val="00DE2CCB"/>
    <w:rsid w:val="00DE32DB"/>
    <w:rsid w:val="00DE3B33"/>
    <w:rsid w:val="00DE3DBE"/>
    <w:rsid w:val="00DE4580"/>
    <w:rsid w:val="00DE5047"/>
    <w:rsid w:val="00DE5AA3"/>
    <w:rsid w:val="00DE5FCC"/>
    <w:rsid w:val="00DE6738"/>
    <w:rsid w:val="00DF00A7"/>
    <w:rsid w:val="00DF0A54"/>
    <w:rsid w:val="00DF0C26"/>
    <w:rsid w:val="00DF1854"/>
    <w:rsid w:val="00DF2094"/>
    <w:rsid w:val="00DF21ED"/>
    <w:rsid w:val="00DF2207"/>
    <w:rsid w:val="00DF2392"/>
    <w:rsid w:val="00DF23DF"/>
    <w:rsid w:val="00DF2AE5"/>
    <w:rsid w:val="00DF3A82"/>
    <w:rsid w:val="00DF3EDB"/>
    <w:rsid w:val="00DF4202"/>
    <w:rsid w:val="00DF4D5B"/>
    <w:rsid w:val="00DF5122"/>
    <w:rsid w:val="00DF5F03"/>
    <w:rsid w:val="00DF5F77"/>
    <w:rsid w:val="00DF641A"/>
    <w:rsid w:val="00DF6A6D"/>
    <w:rsid w:val="00DF6C5E"/>
    <w:rsid w:val="00DF6E20"/>
    <w:rsid w:val="00DF7329"/>
    <w:rsid w:val="00E0063A"/>
    <w:rsid w:val="00E018F6"/>
    <w:rsid w:val="00E020CF"/>
    <w:rsid w:val="00E02A21"/>
    <w:rsid w:val="00E02EDF"/>
    <w:rsid w:val="00E03457"/>
    <w:rsid w:val="00E0347C"/>
    <w:rsid w:val="00E04A15"/>
    <w:rsid w:val="00E051FE"/>
    <w:rsid w:val="00E05892"/>
    <w:rsid w:val="00E059C2"/>
    <w:rsid w:val="00E05ECC"/>
    <w:rsid w:val="00E0660C"/>
    <w:rsid w:val="00E077F4"/>
    <w:rsid w:val="00E079A0"/>
    <w:rsid w:val="00E10360"/>
    <w:rsid w:val="00E11C27"/>
    <w:rsid w:val="00E12615"/>
    <w:rsid w:val="00E131B8"/>
    <w:rsid w:val="00E13675"/>
    <w:rsid w:val="00E14A8D"/>
    <w:rsid w:val="00E14D3C"/>
    <w:rsid w:val="00E14F23"/>
    <w:rsid w:val="00E169AB"/>
    <w:rsid w:val="00E16CF4"/>
    <w:rsid w:val="00E20EE4"/>
    <w:rsid w:val="00E228C4"/>
    <w:rsid w:val="00E23D24"/>
    <w:rsid w:val="00E249EF"/>
    <w:rsid w:val="00E255C4"/>
    <w:rsid w:val="00E25A43"/>
    <w:rsid w:val="00E26298"/>
    <w:rsid w:val="00E26437"/>
    <w:rsid w:val="00E26A3C"/>
    <w:rsid w:val="00E276A5"/>
    <w:rsid w:val="00E277BE"/>
    <w:rsid w:val="00E27EC1"/>
    <w:rsid w:val="00E30603"/>
    <w:rsid w:val="00E30B6B"/>
    <w:rsid w:val="00E31524"/>
    <w:rsid w:val="00E317BA"/>
    <w:rsid w:val="00E31AC2"/>
    <w:rsid w:val="00E31FB0"/>
    <w:rsid w:val="00E3215C"/>
    <w:rsid w:val="00E32D1E"/>
    <w:rsid w:val="00E32D25"/>
    <w:rsid w:val="00E34A51"/>
    <w:rsid w:val="00E34AF2"/>
    <w:rsid w:val="00E4202B"/>
    <w:rsid w:val="00E4256F"/>
    <w:rsid w:val="00E43249"/>
    <w:rsid w:val="00E43791"/>
    <w:rsid w:val="00E4444F"/>
    <w:rsid w:val="00E45677"/>
    <w:rsid w:val="00E45F8A"/>
    <w:rsid w:val="00E46B2C"/>
    <w:rsid w:val="00E46E79"/>
    <w:rsid w:val="00E470B1"/>
    <w:rsid w:val="00E47211"/>
    <w:rsid w:val="00E5044B"/>
    <w:rsid w:val="00E511FB"/>
    <w:rsid w:val="00E51959"/>
    <w:rsid w:val="00E525D9"/>
    <w:rsid w:val="00E52976"/>
    <w:rsid w:val="00E53004"/>
    <w:rsid w:val="00E5391C"/>
    <w:rsid w:val="00E54626"/>
    <w:rsid w:val="00E54E7B"/>
    <w:rsid w:val="00E558FF"/>
    <w:rsid w:val="00E60C41"/>
    <w:rsid w:val="00E61C94"/>
    <w:rsid w:val="00E6266F"/>
    <w:rsid w:val="00E6326B"/>
    <w:rsid w:val="00E63EB7"/>
    <w:rsid w:val="00E640A9"/>
    <w:rsid w:val="00E64646"/>
    <w:rsid w:val="00E64D18"/>
    <w:rsid w:val="00E6673F"/>
    <w:rsid w:val="00E67161"/>
    <w:rsid w:val="00E67C76"/>
    <w:rsid w:val="00E70109"/>
    <w:rsid w:val="00E70C0D"/>
    <w:rsid w:val="00E716BE"/>
    <w:rsid w:val="00E72574"/>
    <w:rsid w:val="00E7260F"/>
    <w:rsid w:val="00E7529A"/>
    <w:rsid w:val="00E75909"/>
    <w:rsid w:val="00E75C12"/>
    <w:rsid w:val="00E75E43"/>
    <w:rsid w:val="00E76C17"/>
    <w:rsid w:val="00E76FF2"/>
    <w:rsid w:val="00E77EAA"/>
    <w:rsid w:val="00E77EC2"/>
    <w:rsid w:val="00E8035B"/>
    <w:rsid w:val="00E8132E"/>
    <w:rsid w:val="00E8149C"/>
    <w:rsid w:val="00E817B8"/>
    <w:rsid w:val="00E81899"/>
    <w:rsid w:val="00E81AA1"/>
    <w:rsid w:val="00E83E0B"/>
    <w:rsid w:val="00E84768"/>
    <w:rsid w:val="00E8480D"/>
    <w:rsid w:val="00E853F3"/>
    <w:rsid w:val="00E85F5A"/>
    <w:rsid w:val="00E869AF"/>
    <w:rsid w:val="00E86A35"/>
    <w:rsid w:val="00E87173"/>
    <w:rsid w:val="00E87448"/>
    <w:rsid w:val="00E90303"/>
    <w:rsid w:val="00E90A09"/>
    <w:rsid w:val="00E92735"/>
    <w:rsid w:val="00E949A7"/>
    <w:rsid w:val="00E949CA"/>
    <w:rsid w:val="00E95EC3"/>
    <w:rsid w:val="00E961C6"/>
    <w:rsid w:val="00E9637D"/>
    <w:rsid w:val="00E964EA"/>
    <w:rsid w:val="00E96743"/>
    <w:rsid w:val="00E9688F"/>
    <w:rsid w:val="00E97145"/>
    <w:rsid w:val="00E971AF"/>
    <w:rsid w:val="00E97321"/>
    <w:rsid w:val="00E97685"/>
    <w:rsid w:val="00E977D1"/>
    <w:rsid w:val="00EA1428"/>
    <w:rsid w:val="00EA1637"/>
    <w:rsid w:val="00EA1C1D"/>
    <w:rsid w:val="00EA1FDE"/>
    <w:rsid w:val="00EA3399"/>
    <w:rsid w:val="00EA4739"/>
    <w:rsid w:val="00EA4C9F"/>
    <w:rsid w:val="00EA605A"/>
    <w:rsid w:val="00EA615E"/>
    <w:rsid w:val="00EA66DF"/>
    <w:rsid w:val="00EA6862"/>
    <w:rsid w:val="00EA68F8"/>
    <w:rsid w:val="00EA6E74"/>
    <w:rsid w:val="00EA71DF"/>
    <w:rsid w:val="00EA7765"/>
    <w:rsid w:val="00EB056C"/>
    <w:rsid w:val="00EB069D"/>
    <w:rsid w:val="00EB0B7F"/>
    <w:rsid w:val="00EB0DA1"/>
    <w:rsid w:val="00EB1992"/>
    <w:rsid w:val="00EB1EB3"/>
    <w:rsid w:val="00EB2872"/>
    <w:rsid w:val="00EB35E0"/>
    <w:rsid w:val="00EB4529"/>
    <w:rsid w:val="00EB49EB"/>
    <w:rsid w:val="00EC06A3"/>
    <w:rsid w:val="00EC184F"/>
    <w:rsid w:val="00EC249C"/>
    <w:rsid w:val="00EC30BC"/>
    <w:rsid w:val="00EC34FE"/>
    <w:rsid w:val="00EC4EF2"/>
    <w:rsid w:val="00EC65C8"/>
    <w:rsid w:val="00EC73BF"/>
    <w:rsid w:val="00EC771E"/>
    <w:rsid w:val="00EC79A8"/>
    <w:rsid w:val="00ED0504"/>
    <w:rsid w:val="00ED0F5A"/>
    <w:rsid w:val="00ED1402"/>
    <w:rsid w:val="00ED1849"/>
    <w:rsid w:val="00ED253A"/>
    <w:rsid w:val="00ED2C9D"/>
    <w:rsid w:val="00ED4CF7"/>
    <w:rsid w:val="00ED4F2A"/>
    <w:rsid w:val="00ED778E"/>
    <w:rsid w:val="00EE00D7"/>
    <w:rsid w:val="00EE112F"/>
    <w:rsid w:val="00EE1B17"/>
    <w:rsid w:val="00EE2765"/>
    <w:rsid w:val="00EE4581"/>
    <w:rsid w:val="00EE51D2"/>
    <w:rsid w:val="00EE5239"/>
    <w:rsid w:val="00EE54CF"/>
    <w:rsid w:val="00EE6608"/>
    <w:rsid w:val="00EE6638"/>
    <w:rsid w:val="00EE79E9"/>
    <w:rsid w:val="00EE7CE8"/>
    <w:rsid w:val="00EE7D75"/>
    <w:rsid w:val="00EE7E20"/>
    <w:rsid w:val="00EF0416"/>
    <w:rsid w:val="00EF056A"/>
    <w:rsid w:val="00EF0D4D"/>
    <w:rsid w:val="00EF14AA"/>
    <w:rsid w:val="00EF16A1"/>
    <w:rsid w:val="00EF18C0"/>
    <w:rsid w:val="00EF1F97"/>
    <w:rsid w:val="00EF1FAB"/>
    <w:rsid w:val="00EF21DD"/>
    <w:rsid w:val="00EF228D"/>
    <w:rsid w:val="00EF24D5"/>
    <w:rsid w:val="00EF2B5B"/>
    <w:rsid w:val="00EF3C06"/>
    <w:rsid w:val="00EF3E1E"/>
    <w:rsid w:val="00EF513D"/>
    <w:rsid w:val="00EF5A80"/>
    <w:rsid w:val="00EF5B52"/>
    <w:rsid w:val="00EF5D6D"/>
    <w:rsid w:val="00EF5ECA"/>
    <w:rsid w:val="00F00532"/>
    <w:rsid w:val="00F00565"/>
    <w:rsid w:val="00F00A73"/>
    <w:rsid w:val="00F00AAB"/>
    <w:rsid w:val="00F0130D"/>
    <w:rsid w:val="00F01CA1"/>
    <w:rsid w:val="00F02050"/>
    <w:rsid w:val="00F0295D"/>
    <w:rsid w:val="00F032B2"/>
    <w:rsid w:val="00F04337"/>
    <w:rsid w:val="00F0446C"/>
    <w:rsid w:val="00F04505"/>
    <w:rsid w:val="00F045EA"/>
    <w:rsid w:val="00F04E2B"/>
    <w:rsid w:val="00F0505E"/>
    <w:rsid w:val="00F060A2"/>
    <w:rsid w:val="00F068C2"/>
    <w:rsid w:val="00F06AAA"/>
    <w:rsid w:val="00F06FB7"/>
    <w:rsid w:val="00F07276"/>
    <w:rsid w:val="00F0748E"/>
    <w:rsid w:val="00F07B72"/>
    <w:rsid w:val="00F108FD"/>
    <w:rsid w:val="00F1296F"/>
    <w:rsid w:val="00F15EA9"/>
    <w:rsid w:val="00F16813"/>
    <w:rsid w:val="00F210DE"/>
    <w:rsid w:val="00F2164D"/>
    <w:rsid w:val="00F2288A"/>
    <w:rsid w:val="00F23271"/>
    <w:rsid w:val="00F2359F"/>
    <w:rsid w:val="00F23618"/>
    <w:rsid w:val="00F23BF6"/>
    <w:rsid w:val="00F24867"/>
    <w:rsid w:val="00F24D63"/>
    <w:rsid w:val="00F25124"/>
    <w:rsid w:val="00F25A35"/>
    <w:rsid w:val="00F25B49"/>
    <w:rsid w:val="00F25E59"/>
    <w:rsid w:val="00F268EA"/>
    <w:rsid w:val="00F26D21"/>
    <w:rsid w:val="00F26E82"/>
    <w:rsid w:val="00F26F7F"/>
    <w:rsid w:val="00F2704B"/>
    <w:rsid w:val="00F27254"/>
    <w:rsid w:val="00F27367"/>
    <w:rsid w:val="00F306AC"/>
    <w:rsid w:val="00F30AA8"/>
    <w:rsid w:val="00F30D9A"/>
    <w:rsid w:val="00F310CD"/>
    <w:rsid w:val="00F31CCF"/>
    <w:rsid w:val="00F3208F"/>
    <w:rsid w:val="00F3209F"/>
    <w:rsid w:val="00F33525"/>
    <w:rsid w:val="00F33DA0"/>
    <w:rsid w:val="00F34B06"/>
    <w:rsid w:val="00F35BE2"/>
    <w:rsid w:val="00F3600D"/>
    <w:rsid w:val="00F3638B"/>
    <w:rsid w:val="00F365D6"/>
    <w:rsid w:val="00F3671E"/>
    <w:rsid w:val="00F374FC"/>
    <w:rsid w:val="00F37907"/>
    <w:rsid w:val="00F37F2E"/>
    <w:rsid w:val="00F40867"/>
    <w:rsid w:val="00F40F1A"/>
    <w:rsid w:val="00F40F81"/>
    <w:rsid w:val="00F41130"/>
    <w:rsid w:val="00F42326"/>
    <w:rsid w:val="00F42B58"/>
    <w:rsid w:val="00F4467C"/>
    <w:rsid w:val="00F447C7"/>
    <w:rsid w:val="00F44DFF"/>
    <w:rsid w:val="00F450FD"/>
    <w:rsid w:val="00F465B0"/>
    <w:rsid w:val="00F467B6"/>
    <w:rsid w:val="00F46A84"/>
    <w:rsid w:val="00F46BDF"/>
    <w:rsid w:val="00F473CF"/>
    <w:rsid w:val="00F47886"/>
    <w:rsid w:val="00F51216"/>
    <w:rsid w:val="00F51376"/>
    <w:rsid w:val="00F52CCE"/>
    <w:rsid w:val="00F53175"/>
    <w:rsid w:val="00F533BB"/>
    <w:rsid w:val="00F5520F"/>
    <w:rsid w:val="00F552BC"/>
    <w:rsid w:val="00F55DAE"/>
    <w:rsid w:val="00F56D83"/>
    <w:rsid w:val="00F609E2"/>
    <w:rsid w:val="00F61154"/>
    <w:rsid w:val="00F612F2"/>
    <w:rsid w:val="00F619EC"/>
    <w:rsid w:val="00F627D4"/>
    <w:rsid w:val="00F6393C"/>
    <w:rsid w:val="00F63E22"/>
    <w:rsid w:val="00F63FC7"/>
    <w:rsid w:val="00F65C92"/>
    <w:rsid w:val="00F6645D"/>
    <w:rsid w:val="00F66D05"/>
    <w:rsid w:val="00F66E73"/>
    <w:rsid w:val="00F67E3D"/>
    <w:rsid w:val="00F7004A"/>
    <w:rsid w:val="00F71757"/>
    <w:rsid w:val="00F71ED7"/>
    <w:rsid w:val="00F7307A"/>
    <w:rsid w:val="00F73113"/>
    <w:rsid w:val="00F7339B"/>
    <w:rsid w:val="00F740C8"/>
    <w:rsid w:val="00F74503"/>
    <w:rsid w:val="00F74A99"/>
    <w:rsid w:val="00F74E5C"/>
    <w:rsid w:val="00F75A79"/>
    <w:rsid w:val="00F76119"/>
    <w:rsid w:val="00F77266"/>
    <w:rsid w:val="00F77764"/>
    <w:rsid w:val="00F803D2"/>
    <w:rsid w:val="00F80C43"/>
    <w:rsid w:val="00F813A4"/>
    <w:rsid w:val="00F81EEB"/>
    <w:rsid w:val="00F8292D"/>
    <w:rsid w:val="00F82A57"/>
    <w:rsid w:val="00F83642"/>
    <w:rsid w:val="00F8403D"/>
    <w:rsid w:val="00F85179"/>
    <w:rsid w:val="00F85C5C"/>
    <w:rsid w:val="00F85F18"/>
    <w:rsid w:val="00F8639E"/>
    <w:rsid w:val="00F8710D"/>
    <w:rsid w:val="00F873C6"/>
    <w:rsid w:val="00F87769"/>
    <w:rsid w:val="00F90BA6"/>
    <w:rsid w:val="00F9338D"/>
    <w:rsid w:val="00F93A39"/>
    <w:rsid w:val="00F95412"/>
    <w:rsid w:val="00F958B9"/>
    <w:rsid w:val="00F95AD4"/>
    <w:rsid w:val="00F95E97"/>
    <w:rsid w:val="00F96E6B"/>
    <w:rsid w:val="00FA0B79"/>
    <w:rsid w:val="00FA1BFB"/>
    <w:rsid w:val="00FA2673"/>
    <w:rsid w:val="00FA2ACB"/>
    <w:rsid w:val="00FA2DBF"/>
    <w:rsid w:val="00FA399A"/>
    <w:rsid w:val="00FA3B68"/>
    <w:rsid w:val="00FA4615"/>
    <w:rsid w:val="00FA50C2"/>
    <w:rsid w:val="00FA5365"/>
    <w:rsid w:val="00FA5E90"/>
    <w:rsid w:val="00FA616C"/>
    <w:rsid w:val="00FA6AAA"/>
    <w:rsid w:val="00FA76E0"/>
    <w:rsid w:val="00FB0C21"/>
    <w:rsid w:val="00FB0C6D"/>
    <w:rsid w:val="00FB259D"/>
    <w:rsid w:val="00FB273F"/>
    <w:rsid w:val="00FB3166"/>
    <w:rsid w:val="00FB3EAA"/>
    <w:rsid w:val="00FB3F9B"/>
    <w:rsid w:val="00FB4D5E"/>
    <w:rsid w:val="00FB4DE6"/>
    <w:rsid w:val="00FB57BF"/>
    <w:rsid w:val="00FB5E34"/>
    <w:rsid w:val="00FB600F"/>
    <w:rsid w:val="00FB6A27"/>
    <w:rsid w:val="00FB7E81"/>
    <w:rsid w:val="00FC0090"/>
    <w:rsid w:val="00FC0FEC"/>
    <w:rsid w:val="00FC165A"/>
    <w:rsid w:val="00FC2D6C"/>
    <w:rsid w:val="00FC2FFF"/>
    <w:rsid w:val="00FC3182"/>
    <w:rsid w:val="00FC3639"/>
    <w:rsid w:val="00FC36F3"/>
    <w:rsid w:val="00FC37CF"/>
    <w:rsid w:val="00FC3DB5"/>
    <w:rsid w:val="00FC4137"/>
    <w:rsid w:val="00FC4354"/>
    <w:rsid w:val="00FC46AC"/>
    <w:rsid w:val="00FC46CC"/>
    <w:rsid w:val="00FC4E30"/>
    <w:rsid w:val="00FC6229"/>
    <w:rsid w:val="00FC70EB"/>
    <w:rsid w:val="00FD175D"/>
    <w:rsid w:val="00FD1ADE"/>
    <w:rsid w:val="00FD1E08"/>
    <w:rsid w:val="00FD21AC"/>
    <w:rsid w:val="00FD2393"/>
    <w:rsid w:val="00FD2DE2"/>
    <w:rsid w:val="00FD32FE"/>
    <w:rsid w:val="00FD448C"/>
    <w:rsid w:val="00FD460E"/>
    <w:rsid w:val="00FD5C4C"/>
    <w:rsid w:val="00FD61A2"/>
    <w:rsid w:val="00FD633B"/>
    <w:rsid w:val="00FD67FE"/>
    <w:rsid w:val="00FD7220"/>
    <w:rsid w:val="00FD7CEE"/>
    <w:rsid w:val="00FE174A"/>
    <w:rsid w:val="00FE1C4D"/>
    <w:rsid w:val="00FE1E31"/>
    <w:rsid w:val="00FE2C04"/>
    <w:rsid w:val="00FE4F61"/>
    <w:rsid w:val="00FE5483"/>
    <w:rsid w:val="00FE596A"/>
    <w:rsid w:val="00FE5A6C"/>
    <w:rsid w:val="00FE5C04"/>
    <w:rsid w:val="00FE6A8F"/>
    <w:rsid w:val="00FE6F7E"/>
    <w:rsid w:val="00FF0BA1"/>
    <w:rsid w:val="00FF139E"/>
    <w:rsid w:val="00FF2A49"/>
    <w:rsid w:val="00FF2DBD"/>
    <w:rsid w:val="00FF338D"/>
    <w:rsid w:val="00FF34FC"/>
    <w:rsid w:val="00FF3CED"/>
    <w:rsid w:val="00FF3EB9"/>
    <w:rsid w:val="00FF529C"/>
    <w:rsid w:val="00FF6292"/>
    <w:rsid w:val="00FF6725"/>
    <w:rsid w:val="00FF7A1A"/>
    <w:rsid w:val="00FF7C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FF38A"/>
  <w15:docId w15:val="{F9EB7925-DC3B-4EE6-A153-9691AD521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46F"/>
  </w:style>
  <w:style w:type="paragraph" w:styleId="Ttulo1">
    <w:name w:val="heading 1"/>
    <w:basedOn w:val="Normal"/>
    <w:next w:val="Normal"/>
    <w:link w:val="Ttulo1Car"/>
    <w:uiPriority w:val="9"/>
    <w:qFormat/>
    <w:rsid w:val="005606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156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0314C4"/>
    <w:rPr>
      <w:i/>
      <w:iCs/>
    </w:rPr>
  </w:style>
  <w:style w:type="table" w:styleId="Tablaconcuadrcula">
    <w:name w:val="Table Grid"/>
    <w:basedOn w:val="Tablanormal"/>
    <w:uiPriority w:val="39"/>
    <w:rsid w:val="001F1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60661"/>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FD5C4C"/>
    <w:rPr>
      <w:color w:val="0563C1" w:themeColor="hyperlink"/>
      <w:u w:val="single"/>
    </w:rPr>
  </w:style>
  <w:style w:type="character" w:styleId="Hipervnculovisitado">
    <w:name w:val="FollowedHyperlink"/>
    <w:basedOn w:val="Fuentedeprrafopredeter"/>
    <w:uiPriority w:val="99"/>
    <w:semiHidden/>
    <w:unhideWhenUsed/>
    <w:rsid w:val="00FD5C4C"/>
    <w:rPr>
      <w:color w:val="954F72" w:themeColor="followedHyperlink"/>
      <w:u w:val="single"/>
    </w:rPr>
  </w:style>
  <w:style w:type="character" w:customStyle="1" w:styleId="Ttulo2Car">
    <w:name w:val="Título 2 Car"/>
    <w:basedOn w:val="Fuentedeprrafopredeter"/>
    <w:link w:val="Ttulo2"/>
    <w:uiPriority w:val="9"/>
    <w:semiHidden/>
    <w:rsid w:val="00B156AC"/>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39"/>
    <w:rsid w:val="00835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9154E"/>
    <w:pPr>
      <w:ind w:left="720"/>
      <w:contextualSpacing/>
    </w:pPr>
  </w:style>
  <w:style w:type="paragraph" w:styleId="Textodeglobo">
    <w:name w:val="Balloon Text"/>
    <w:basedOn w:val="Normal"/>
    <w:link w:val="TextodegloboCar"/>
    <w:uiPriority w:val="99"/>
    <w:semiHidden/>
    <w:unhideWhenUsed/>
    <w:rsid w:val="00842A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2A6B"/>
    <w:rPr>
      <w:rFonts w:ascii="Segoe UI" w:hAnsi="Segoe UI" w:cs="Segoe UI"/>
      <w:sz w:val="18"/>
      <w:szCs w:val="18"/>
    </w:rPr>
  </w:style>
  <w:style w:type="paragraph" w:styleId="Encabezado">
    <w:name w:val="header"/>
    <w:basedOn w:val="Normal"/>
    <w:link w:val="EncabezadoCar"/>
    <w:uiPriority w:val="99"/>
    <w:unhideWhenUsed/>
    <w:rsid w:val="00842A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2A6B"/>
  </w:style>
  <w:style w:type="paragraph" w:styleId="Piedepgina">
    <w:name w:val="footer"/>
    <w:basedOn w:val="Normal"/>
    <w:link w:val="PiedepginaCar"/>
    <w:uiPriority w:val="99"/>
    <w:unhideWhenUsed/>
    <w:rsid w:val="00842A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2A6B"/>
  </w:style>
  <w:style w:type="paragraph" w:customStyle="1" w:styleId="BCAuthorAddress">
    <w:name w:val="BC_Author_Address"/>
    <w:basedOn w:val="Normal"/>
    <w:next w:val="Normal"/>
    <w:rsid w:val="00D47990"/>
    <w:pPr>
      <w:spacing w:after="240" w:line="480" w:lineRule="auto"/>
      <w:jc w:val="center"/>
    </w:pPr>
    <w:rPr>
      <w:rFonts w:ascii="Times" w:eastAsia="Times New Roman" w:hAnsi="Times" w:cs="Times New Roman"/>
      <w:sz w:val="24"/>
      <w:szCs w:val="20"/>
      <w:lang w:val="en-US"/>
    </w:rPr>
  </w:style>
  <w:style w:type="paragraph" w:customStyle="1" w:styleId="Default">
    <w:name w:val="Default"/>
    <w:rsid w:val="00D4799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Refdenotaalpie">
    <w:name w:val="footnote reference"/>
    <w:semiHidden/>
    <w:unhideWhenUsed/>
    <w:rsid w:val="00D47990"/>
    <w:rPr>
      <w:vertAlign w:val="superscript"/>
    </w:rPr>
  </w:style>
  <w:style w:type="character" w:styleId="Refdecomentario">
    <w:name w:val="annotation reference"/>
    <w:basedOn w:val="Fuentedeprrafopredeter"/>
    <w:uiPriority w:val="99"/>
    <w:semiHidden/>
    <w:unhideWhenUsed/>
    <w:rsid w:val="0048022D"/>
    <w:rPr>
      <w:sz w:val="16"/>
      <w:szCs w:val="16"/>
    </w:rPr>
  </w:style>
  <w:style w:type="paragraph" w:styleId="Textocomentario">
    <w:name w:val="annotation text"/>
    <w:basedOn w:val="Normal"/>
    <w:link w:val="TextocomentarioCar"/>
    <w:uiPriority w:val="99"/>
    <w:semiHidden/>
    <w:unhideWhenUsed/>
    <w:rsid w:val="004802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8022D"/>
    <w:rPr>
      <w:sz w:val="20"/>
      <w:szCs w:val="20"/>
    </w:rPr>
  </w:style>
  <w:style w:type="paragraph" w:styleId="Asuntodelcomentario">
    <w:name w:val="annotation subject"/>
    <w:basedOn w:val="Textocomentario"/>
    <w:next w:val="Textocomentario"/>
    <w:link w:val="AsuntodelcomentarioCar"/>
    <w:uiPriority w:val="99"/>
    <w:semiHidden/>
    <w:unhideWhenUsed/>
    <w:rsid w:val="0048022D"/>
    <w:rPr>
      <w:b/>
      <w:bCs/>
    </w:rPr>
  </w:style>
  <w:style w:type="character" w:customStyle="1" w:styleId="AsuntodelcomentarioCar">
    <w:name w:val="Asunto del comentario Car"/>
    <w:basedOn w:val="TextocomentarioCar"/>
    <w:link w:val="Asuntodelcomentario"/>
    <w:uiPriority w:val="99"/>
    <w:semiHidden/>
    <w:rsid w:val="0048022D"/>
    <w:rPr>
      <w:b/>
      <w:bCs/>
      <w:sz w:val="20"/>
      <w:szCs w:val="20"/>
    </w:rPr>
  </w:style>
  <w:style w:type="paragraph" w:styleId="Revisin">
    <w:name w:val="Revision"/>
    <w:hidden/>
    <w:uiPriority w:val="99"/>
    <w:semiHidden/>
    <w:rsid w:val="00804881"/>
    <w:pPr>
      <w:spacing w:after="0" w:line="240" w:lineRule="auto"/>
    </w:pPr>
  </w:style>
  <w:style w:type="character" w:customStyle="1" w:styleId="Mencinsinresolver1">
    <w:name w:val="Mención sin resolver1"/>
    <w:basedOn w:val="Fuentedeprrafopredeter"/>
    <w:uiPriority w:val="99"/>
    <w:semiHidden/>
    <w:unhideWhenUsed/>
    <w:rsid w:val="00654FB1"/>
    <w:rPr>
      <w:color w:val="605E5C"/>
      <w:shd w:val="clear" w:color="auto" w:fill="E1DFDD"/>
    </w:rPr>
  </w:style>
  <w:style w:type="character" w:styleId="Textodelmarcadordeposicin">
    <w:name w:val="Placeholder Text"/>
    <w:basedOn w:val="Fuentedeprrafopredeter"/>
    <w:uiPriority w:val="99"/>
    <w:semiHidden/>
    <w:rsid w:val="00BB1D21"/>
    <w:rPr>
      <w:color w:val="808080"/>
    </w:rPr>
  </w:style>
  <w:style w:type="character" w:styleId="Mencinsinresolver">
    <w:name w:val="Unresolved Mention"/>
    <w:basedOn w:val="Fuentedeprrafopredeter"/>
    <w:uiPriority w:val="99"/>
    <w:semiHidden/>
    <w:unhideWhenUsed/>
    <w:rsid w:val="000A6F40"/>
    <w:rPr>
      <w:color w:val="605E5C"/>
      <w:shd w:val="clear" w:color="auto" w:fill="E1DFDD"/>
    </w:rPr>
  </w:style>
  <w:style w:type="character" w:styleId="Nmerodelnea">
    <w:name w:val="line number"/>
    <w:basedOn w:val="Fuentedeprrafopredeter"/>
    <w:uiPriority w:val="99"/>
    <w:semiHidden/>
    <w:unhideWhenUsed/>
    <w:rsid w:val="00B925CF"/>
  </w:style>
  <w:style w:type="paragraph" w:styleId="Textonotapie">
    <w:name w:val="footnote text"/>
    <w:basedOn w:val="Normal"/>
    <w:link w:val="TextonotapieCar"/>
    <w:uiPriority w:val="99"/>
    <w:semiHidden/>
    <w:unhideWhenUsed/>
    <w:rsid w:val="00311BE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11BE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8253">
      <w:bodyDiv w:val="1"/>
      <w:marLeft w:val="0"/>
      <w:marRight w:val="0"/>
      <w:marTop w:val="0"/>
      <w:marBottom w:val="0"/>
      <w:divBdr>
        <w:top w:val="none" w:sz="0" w:space="0" w:color="auto"/>
        <w:left w:val="none" w:sz="0" w:space="0" w:color="auto"/>
        <w:bottom w:val="none" w:sz="0" w:space="0" w:color="auto"/>
        <w:right w:val="none" w:sz="0" w:space="0" w:color="auto"/>
      </w:divBdr>
    </w:div>
    <w:div w:id="161622931">
      <w:bodyDiv w:val="1"/>
      <w:marLeft w:val="0"/>
      <w:marRight w:val="0"/>
      <w:marTop w:val="0"/>
      <w:marBottom w:val="0"/>
      <w:divBdr>
        <w:top w:val="none" w:sz="0" w:space="0" w:color="auto"/>
        <w:left w:val="none" w:sz="0" w:space="0" w:color="auto"/>
        <w:bottom w:val="none" w:sz="0" w:space="0" w:color="auto"/>
        <w:right w:val="none" w:sz="0" w:space="0" w:color="auto"/>
      </w:divBdr>
    </w:div>
    <w:div w:id="166943821">
      <w:bodyDiv w:val="1"/>
      <w:marLeft w:val="0"/>
      <w:marRight w:val="0"/>
      <w:marTop w:val="0"/>
      <w:marBottom w:val="0"/>
      <w:divBdr>
        <w:top w:val="none" w:sz="0" w:space="0" w:color="auto"/>
        <w:left w:val="none" w:sz="0" w:space="0" w:color="auto"/>
        <w:bottom w:val="none" w:sz="0" w:space="0" w:color="auto"/>
        <w:right w:val="none" w:sz="0" w:space="0" w:color="auto"/>
      </w:divBdr>
    </w:div>
    <w:div w:id="189148353">
      <w:bodyDiv w:val="1"/>
      <w:marLeft w:val="0"/>
      <w:marRight w:val="0"/>
      <w:marTop w:val="0"/>
      <w:marBottom w:val="0"/>
      <w:divBdr>
        <w:top w:val="none" w:sz="0" w:space="0" w:color="auto"/>
        <w:left w:val="none" w:sz="0" w:space="0" w:color="auto"/>
        <w:bottom w:val="none" w:sz="0" w:space="0" w:color="auto"/>
        <w:right w:val="none" w:sz="0" w:space="0" w:color="auto"/>
      </w:divBdr>
    </w:div>
    <w:div w:id="209994554">
      <w:bodyDiv w:val="1"/>
      <w:marLeft w:val="0"/>
      <w:marRight w:val="0"/>
      <w:marTop w:val="0"/>
      <w:marBottom w:val="0"/>
      <w:divBdr>
        <w:top w:val="none" w:sz="0" w:space="0" w:color="auto"/>
        <w:left w:val="none" w:sz="0" w:space="0" w:color="auto"/>
        <w:bottom w:val="none" w:sz="0" w:space="0" w:color="auto"/>
        <w:right w:val="none" w:sz="0" w:space="0" w:color="auto"/>
      </w:divBdr>
      <w:divsChild>
        <w:div w:id="2135319534">
          <w:marLeft w:val="0"/>
          <w:marRight w:val="0"/>
          <w:marTop w:val="0"/>
          <w:marBottom w:val="0"/>
          <w:divBdr>
            <w:top w:val="none" w:sz="0" w:space="0" w:color="auto"/>
            <w:left w:val="none" w:sz="0" w:space="0" w:color="auto"/>
            <w:bottom w:val="none" w:sz="0" w:space="0" w:color="auto"/>
            <w:right w:val="none" w:sz="0" w:space="0" w:color="auto"/>
          </w:divBdr>
        </w:div>
        <w:div w:id="1271935103">
          <w:marLeft w:val="0"/>
          <w:marRight w:val="0"/>
          <w:marTop w:val="0"/>
          <w:marBottom w:val="0"/>
          <w:divBdr>
            <w:top w:val="none" w:sz="0" w:space="0" w:color="auto"/>
            <w:left w:val="none" w:sz="0" w:space="0" w:color="auto"/>
            <w:bottom w:val="none" w:sz="0" w:space="0" w:color="auto"/>
            <w:right w:val="none" w:sz="0" w:space="0" w:color="auto"/>
          </w:divBdr>
        </w:div>
        <w:div w:id="296105225">
          <w:marLeft w:val="0"/>
          <w:marRight w:val="0"/>
          <w:marTop w:val="0"/>
          <w:marBottom w:val="0"/>
          <w:divBdr>
            <w:top w:val="none" w:sz="0" w:space="0" w:color="auto"/>
            <w:left w:val="none" w:sz="0" w:space="0" w:color="auto"/>
            <w:bottom w:val="none" w:sz="0" w:space="0" w:color="auto"/>
            <w:right w:val="none" w:sz="0" w:space="0" w:color="auto"/>
          </w:divBdr>
        </w:div>
        <w:div w:id="788085780">
          <w:marLeft w:val="0"/>
          <w:marRight w:val="0"/>
          <w:marTop w:val="0"/>
          <w:marBottom w:val="0"/>
          <w:divBdr>
            <w:top w:val="none" w:sz="0" w:space="0" w:color="auto"/>
            <w:left w:val="none" w:sz="0" w:space="0" w:color="auto"/>
            <w:bottom w:val="none" w:sz="0" w:space="0" w:color="auto"/>
            <w:right w:val="none" w:sz="0" w:space="0" w:color="auto"/>
          </w:divBdr>
        </w:div>
        <w:div w:id="1497647906">
          <w:marLeft w:val="0"/>
          <w:marRight w:val="0"/>
          <w:marTop w:val="0"/>
          <w:marBottom w:val="0"/>
          <w:divBdr>
            <w:top w:val="none" w:sz="0" w:space="0" w:color="auto"/>
            <w:left w:val="none" w:sz="0" w:space="0" w:color="auto"/>
            <w:bottom w:val="none" w:sz="0" w:space="0" w:color="auto"/>
            <w:right w:val="none" w:sz="0" w:space="0" w:color="auto"/>
          </w:divBdr>
        </w:div>
        <w:div w:id="97870483">
          <w:marLeft w:val="0"/>
          <w:marRight w:val="0"/>
          <w:marTop w:val="0"/>
          <w:marBottom w:val="0"/>
          <w:divBdr>
            <w:top w:val="none" w:sz="0" w:space="0" w:color="auto"/>
            <w:left w:val="none" w:sz="0" w:space="0" w:color="auto"/>
            <w:bottom w:val="none" w:sz="0" w:space="0" w:color="auto"/>
            <w:right w:val="none" w:sz="0" w:space="0" w:color="auto"/>
          </w:divBdr>
        </w:div>
        <w:div w:id="1021127158">
          <w:marLeft w:val="0"/>
          <w:marRight w:val="0"/>
          <w:marTop w:val="0"/>
          <w:marBottom w:val="0"/>
          <w:divBdr>
            <w:top w:val="none" w:sz="0" w:space="0" w:color="auto"/>
            <w:left w:val="none" w:sz="0" w:space="0" w:color="auto"/>
            <w:bottom w:val="none" w:sz="0" w:space="0" w:color="auto"/>
            <w:right w:val="none" w:sz="0" w:space="0" w:color="auto"/>
          </w:divBdr>
        </w:div>
        <w:div w:id="1236237778">
          <w:marLeft w:val="0"/>
          <w:marRight w:val="0"/>
          <w:marTop w:val="0"/>
          <w:marBottom w:val="0"/>
          <w:divBdr>
            <w:top w:val="none" w:sz="0" w:space="0" w:color="auto"/>
            <w:left w:val="none" w:sz="0" w:space="0" w:color="auto"/>
            <w:bottom w:val="none" w:sz="0" w:space="0" w:color="auto"/>
            <w:right w:val="none" w:sz="0" w:space="0" w:color="auto"/>
          </w:divBdr>
        </w:div>
        <w:div w:id="75516157">
          <w:marLeft w:val="0"/>
          <w:marRight w:val="0"/>
          <w:marTop w:val="0"/>
          <w:marBottom w:val="0"/>
          <w:divBdr>
            <w:top w:val="none" w:sz="0" w:space="0" w:color="auto"/>
            <w:left w:val="none" w:sz="0" w:space="0" w:color="auto"/>
            <w:bottom w:val="none" w:sz="0" w:space="0" w:color="auto"/>
            <w:right w:val="none" w:sz="0" w:space="0" w:color="auto"/>
          </w:divBdr>
        </w:div>
        <w:div w:id="589779974">
          <w:marLeft w:val="0"/>
          <w:marRight w:val="0"/>
          <w:marTop w:val="0"/>
          <w:marBottom w:val="0"/>
          <w:divBdr>
            <w:top w:val="none" w:sz="0" w:space="0" w:color="auto"/>
            <w:left w:val="none" w:sz="0" w:space="0" w:color="auto"/>
            <w:bottom w:val="none" w:sz="0" w:space="0" w:color="auto"/>
            <w:right w:val="none" w:sz="0" w:space="0" w:color="auto"/>
          </w:divBdr>
        </w:div>
        <w:div w:id="140076954">
          <w:marLeft w:val="0"/>
          <w:marRight w:val="0"/>
          <w:marTop w:val="0"/>
          <w:marBottom w:val="0"/>
          <w:divBdr>
            <w:top w:val="none" w:sz="0" w:space="0" w:color="auto"/>
            <w:left w:val="none" w:sz="0" w:space="0" w:color="auto"/>
            <w:bottom w:val="none" w:sz="0" w:space="0" w:color="auto"/>
            <w:right w:val="none" w:sz="0" w:space="0" w:color="auto"/>
          </w:divBdr>
        </w:div>
        <w:div w:id="921257911">
          <w:marLeft w:val="0"/>
          <w:marRight w:val="0"/>
          <w:marTop w:val="0"/>
          <w:marBottom w:val="0"/>
          <w:divBdr>
            <w:top w:val="none" w:sz="0" w:space="0" w:color="auto"/>
            <w:left w:val="none" w:sz="0" w:space="0" w:color="auto"/>
            <w:bottom w:val="none" w:sz="0" w:space="0" w:color="auto"/>
            <w:right w:val="none" w:sz="0" w:space="0" w:color="auto"/>
          </w:divBdr>
        </w:div>
        <w:div w:id="1416781715">
          <w:marLeft w:val="0"/>
          <w:marRight w:val="0"/>
          <w:marTop w:val="0"/>
          <w:marBottom w:val="0"/>
          <w:divBdr>
            <w:top w:val="none" w:sz="0" w:space="0" w:color="auto"/>
            <w:left w:val="none" w:sz="0" w:space="0" w:color="auto"/>
            <w:bottom w:val="none" w:sz="0" w:space="0" w:color="auto"/>
            <w:right w:val="none" w:sz="0" w:space="0" w:color="auto"/>
          </w:divBdr>
        </w:div>
        <w:div w:id="989097980">
          <w:marLeft w:val="0"/>
          <w:marRight w:val="0"/>
          <w:marTop w:val="0"/>
          <w:marBottom w:val="0"/>
          <w:divBdr>
            <w:top w:val="none" w:sz="0" w:space="0" w:color="auto"/>
            <w:left w:val="none" w:sz="0" w:space="0" w:color="auto"/>
            <w:bottom w:val="none" w:sz="0" w:space="0" w:color="auto"/>
            <w:right w:val="none" w:sz="0" w:space="0" w:color="auto"/>
          </w:divBdr>
        </w:div>
        <w:div w:id="1377049700">
          <w:marLeft w:val="0"/>
          <w:marRight w:val="0"/>
          <w:marTop w:val="0"/>
          <w:marBottom w:val="0"/>
          <w:divBdr>
            <w:top w:val="none" w:sz="0" w:space="0" w:color="auto"/>
            <w:left w:val="none" w:sz="0" w:space="0" w:color="auto"/>
            <w:bottom w:val="none" w:sz="0" w:space="0" w:color="auto"/>
            <w:right w:val="none" w:sz="0" w:space="0" w:color="auto"/>
          </w:divBdr>
        </w:div>
        <w:div w:id="850218191">
          <w:marLeft w:val="0"/>
          <w:marRight w:val="0"/>
          <w:marTop w:val="0"/>
          <w:marBottom w:val="0"/>
          <w:divBdr>
            <w:top w:val="none" w:sz="0" w:space="0" w:color="auto"/>
            <w:left w:val="none" w:sz="0" w:space="0" w:color="auto"/>
            <w:bottom w:val="none" w:sz="0" w:space="0" w:color="auto"/>
            <w:right w:val="none" w:sz="0" w:space="0" w:color="auto"/>
          </w:divBdr>
        </w:div>
        <w:div w:id="1257327933">
          <w:marLeft w:val="0"/>
          <w:marRight w:val="0"/>
          <w:marTop w:val="0"/>
          <w:marBottom w:val="0"/>
          <w:divBdr>
            <w:top w:val="none" w:sz="0" w:space="0" w:color="auto"/>
            <w:left w:val="none" w:sz="0" w:space="0" w:color="auto"/>
            <w:bottom w:val="none" w:sz="0" w:space="0" w:color="auto"/>
            <w:right w:val="none" w:sz="0" w:space="0" w:color="auto"/>
          </w:divBdr>
        </w:div>
        <w:div w:id="1098327305">
          <w:marLeft w:val="0"/>
          <w:marRight w:val="0"/>
          <w:marTop w:val="0"/>
          <w:marBottom w:val="0"/>
          <w:divBdr>
            <w:top w:val="none" w:sz="0" w:space="0" w:color="auto"/>
            <w:left w:val="none" w:sz="0" w:space="0" w:color="auto"/>
            <w:bottom w:val="none" w:sz="0" w:space="0" w:color="auto"/>
            <w:right w:val="none" w:sz="0" w:space="0" w:color="auto"/>
          </w:divBdr>
        </w:div>
        <w:div w:id="1562254013">
          <w:marLeft w:val="0"/>
          <w:marRight w:val="0"/>
          <w:marTop w:val="0"/>
          <w:marBottom w:val="0"/>
          <w:divBdr>
            <w:top w:val="none" w:sz="0" w:space="0" w:color="auto"/>
            <w:left w:val="none" w:sz="0" w:space="0" w:color="auto"/>
            <w:bottom w:val="none" w:sz="0" w:space="0" w:color="auto"/>
            <w:right w:val="none" w:sz="0" w:space="0" w:color="auto"/>
          </w:divBdr>
        </w:div>
        <w:div w:id="1327779257">
          <w:marLeft w:val="0"/>
          <w:marRight w:val="0"/>
          <w:marTop w:val="0"/>
          <w:marBottom w:val="0"/>
          <w:divBdr>
            <w:top w:val="none" w:sz="0" w:space="0" w:color="auto"/>
            <w:left w:val="none" w:sz="0" w:space="0" w:color="auto"/>
            <w:bottom w:val="none" w:sz="0" w:space="0" w:color="auto"/>
            <w:right w:val="none" w:sz="0" w:space="0" w:color="auto"/>
          </w:divBdr>
        </w:div>
        <w:div w:id="1111783142">
          <w:marLeft w:val="0"/>
          <w:marRight w:val="0"/>
          <w:marTop w:val="0"/>
          <w:marBottom w:val="0"/>
          <w:divBdr>
            <w:top w:val="none" w:sz="0" w:space="0" w:color="auto"/>
            <w:left w:val="none" w:sz="0" w:space="0" w:color="auto"/>
            <w:bottom w:val="none" w:sz="0" w:space="0" w:color="auto"/>
            <w:right w:val="none" w:sz="0" w:space="0" w:color="auto"/>
          </w:divBdr>
        </w:div>
      </w:divsChild>
    </w:div>
    <w:div w:id="256447921">
      <w:bodyDiv w:val="1"/>
      <w:marLeft w:val="0"/>
      <w:marRight w:val="0"/>
      <w:marTop w:val="0"/>
      <w:marBottom w:val="0"/>
      <w:divBdr>
        <w:top w:val="none" w:sz="0" w:space="0" w:color="auto"/>
        <w:left w:val="none" w:sz="0" w:space="0" w:color="auto"/>
        <w:bottom w:val="none" w:sz="0" w:space="0" w:color="auto"/>
        <w:right w:val="none" w:sz="0" w:space="0" w:color="auto"/>
      </w:divBdr>
    </w:div>
    <w:div w:id="262342112">
      <w:bodyDiv w:val="1"/>
      <w:marLeft w:val="0"/>
      <w:marRight w:val="0"/>
      <w:marTop w:val="0"/>
      <w:marBottom w:val="0"/>
      <w:divBdr>
        <w:top w:val="none" w:sz="0" w:space="0" w:color="auto"/>
        <w:left w:val="none" w:sz="0" w:space="0" w:color="auto"/>
        <w:bottom w:val="none" w:sz="0" w:space="0" w:color="auto"/>
        <w:right w:val="none" w:sz="0" w:space="0" w:color="auto"/>
      </w:divBdr>
    </w:div>
    <w:div w:id="297496736">
      <w:bodyDiv w:val="1"/>
      <w:marLeft w:val="0"/>
      <w:marRight w:val="0"/>
      <w:marTop w:val="0"/>
      <w:marBottom w:val="0"/>
      <w:divBdr>
        <w:top w:val="none" w:sz="0" w:space="0" w:color="auto"/>
        <w:left w:val="none" w:sz="0" w:space="0" w:color="auto"/>
        <w:bottom w:val="none" w:sz="0" w:space="0" w:color="auto"/>
        <w:right w:val="none" w:sz="0" w:space="0" w:color="auto"/>
      </w:divBdr>
    </w:div>
    <w:div w:id="355279071">
      <w:bodyDiv w:val="1"/>
      <w:marLeft w:val="0"/>
      <w:marRight w:val="0"/>
      <w:marTop w:val="0"/>
      <w:marBottom w:val="0"/>
      <w:divBdr>
        <w:top w:val="none" w:sz="0" w:space="0" w:color="auto"/>
        <w:left w:val="none" w:sz="0" w:space="0" w:color="auto"/>
        <w:bottom w:val="none" w:sz="0" w:space="0" w:color="auto"/>
        <w:right w:val="none" w:sz="0" w:space="0" w:color="auto"/>
      </w:divBdr>
    </w:div>
    <w:div w:id="401559416">
      <w:bodyDiv w:val="1"/>
      <w:marLeft w:val="0"/>
      <w:marRight w:val="0"/>
      <w:marTop w:val="0"/>
      <w:marBottom w:val="0"/>
      <w:divBdr>
        <w:top w:val="none" w:sz="0" w:space="0" w:color="auto"/>
        <w:left w:val="none" w:sz="0" w:space="0" w:color="auto"/>
        <w:bottom w:val="none" w:sz="0" w:space="0" w:color="auto"/>
        <w:right w:val="none" w:sz="0" w:space="0" w:color="auto"/>
      </w:divBdr>
      <w:divsChild>
        <w:div w:id="319774362">
          <w:marLeft w:val="0"/>
          <w:marRight w:val="0"/>
          <w:marTop w:val="0"/>
          <w:marBottom w:val="0"/>
          <w:divBdr>
            <w:top w:val="none" w:sz="0" w:space="0" w:color="auto"/>
            <w:left w:val="none" w:sz="0" w:space="0" w:color="auto"/>
            <w:bottom w:val="none" w:sz="0" w:space="0" w:color="auto"/>
            <w:right w:val="none" w:sz="0" w:space="0" w:color="auto"/>
          </w:divBdr>
        </w:div>
        <w:div w:id="1687246022">
          <w:marLeft w:val="0"/>
          <w:marRight w:val="0"/>
          <w:marTop w:val="0"/>
          <w:marBottom w:val="0"/>
          <w:divBdr>
            <w:top w:val="none" w:sz="0" w:space="0" w:color="auto"/>
            <w:left w:val="none" w:sz="0" w:space="0" w:color="auto"/>
            <w:bottom w:val="none" w:sz="0" w:space="0" w:color="auto"/>
            <w:right w:val="none" w:sz="0" w:space="0" w:color="auto"/>
          </w:divBdr>
        </w:div>
        <w:div w:id="1167091514">
          <w:marLeft w:val="0"/>
          <w:marRight w:val="0"/>
          <w:marTop w:val="0"/>
          <w:marBottom w:val="0"/>
          <w:divBdr>
            <w:top w:val="none" w:sz="0" w:space="0" w:color="auto"/>
            <w:left w:val="none" w:sz="0" w:space="0" w:color="auto"/>
            <w:bottom w:val="none" w:sz="0" w:space="0" w:color="auto"/>
            <w:right w:val="none" w:sz="0" w:space="0" w:color="auto"/>
          </w:divBdr>
        </w:div>
        <w:div w:id="1291474736">
          <w:marLeft w:val="0"/>
          <w:marRight w:val="0"/>
          <w:marTop w:val="0"/>
          <w:marBottom w:val="0"/>
          <w:divBdr>
            <w:top w:val="none" w:sz="0" w:space="0" w:color="auto"/>
            <w:left w:val="none" w:sz="0" w:space="0" w:color="auto"/>
            <w:bottom w:val="none" w:sz="0" w:space="0" w:color="auto"/>
            <w:right w:val="none" w:sz="0" w:space="0" w:color="auto"/>
          </w:divBdr>
        </w:div>
        <w:div w:id="1935820146">
          <w:marLeft w:val="0"/>
          <w:marRight w:val="0"/>
          <w:marTop w:val="0"/>
          <w:marBottom w:val="0"/>
          <w:divBdr>
            <w:top w:val="none" w:sz="0" w:space="0" w:color="auto"/>
            <w:left w:val="none" w:sz="0" w:space="0" w:color="auto"/>
            <w:bottom w:val="none" w:sz="0" w:space="0" w:color="auto"/>
            <w:right w:val="none" w:sz="0" w:space="0" w:color="auto"/>
          </w:divBdr>
        </w:div>
        <w:div w:id="1019116548">
          <w:marLeft w:val="0"/>
          <w:marRight w:val="0"/>
          <w:marTop w:val="0"/>
          <w:marBottom w:val="0"/>
          <w:divBdr>
            <w:top w:val="none" w:sz="0" w:space="0" w:color="auto"/>
            <w:left w:val="none" w:sz="0" w:space="0" w:color="auto"/>
            <w:bottom w:val="none" w:sz="0" w:space="0" w:color="auto"/>
            <w:right w:val="none" w:sz="0" w:space="0" w:color="auto"/>
          </w:divBdr>
        </w:div>
        <w:div w:id="1136294357">
          <w:marLeft w:val="0"/>
          <w:marRight w:val="0"/>
          <w:marTop w:val="0"/>
          <w:marBottom w:val="0"/>
          <w:divBdr>
            <w:top w:val="none" w:sz="0" w:space="0" w:color="auto"/>
            <w:left w:val="none" w:sz="0" w:space="0" w:color="auto"/>
            <w:bottom w:val="none" w:sz="0" w:space="0" w:color="auto"/>
            <w:right w:val="none" w:sz="0" w:space="0" w:color="auto"/>
          </w:divBdr>
        </w:div>
        <w:div w:id="314528889">
          <w:marLeft w:val="0"/>
          <w:marRight w:val="0"/>
          <w:marTop w:val="0"/>
          <w:marBottom w:val="0"/>
          <w:divBdr>
            <w:top w:val="none" w:sz="0" w:space="0" w:color="auto"/>
            <w:left w:val="none" w:sz="0" w:space="0" w:color="auto"/>
            <w:bottom w:val="none" w:sz="0" w:space="0" w:color="auto"/>
            <w:right w:val="none" w:sz="0" w:space="0" w:color="auto"/>
          </w:divBdr>
        </w:div>
        <w:div w:id="1283920895">
          <w:marLeft w:val="0"/>
          <w:marRight w:val="0"/>
          <w:marTop w:val="0"/>
          <w:marBottom w:val="0"/>
          <w:divBdr>
            <w:top w:val="none" w:sz="0" w:space="0" w:color="auto"/>
            <w:left w:val="none" w:sz="0" w:space="0" w:color="auto"/>
            <w:bottom w:val="none" w:sz="0" w:space="0" w:color="auto"/>
            <w:right w:val="none" w:sz="0" w:space="0" w:color="auto"/>
          </w:divBdr>
        </w:div>
        <w:div w:id="791675169">
          <w:marLeft w:val="0"/>
          <w:marRight w:val="0"/>
          <w:marTop w:val="0"/>
          <w:marBottom w:val="0"/>
          <w:divBdr>
            <w:top w:val="none" w:sz="0" w:space="0" w:color="auto"/>
            <w:left w:val="none" w:sz="0" w:space="0" w:color="auto"/>
            <w:bottom w:val="none" w:sz="0" w:space="0" w:color="auto"/>
            <w:right w:val="none" w:sz="0" w:space="0" w:color="auto"/>
          </w:divBdr>
        </w:div>
        <w:div w:id="1196582314">
          <w:marLeft w:val="0"/>
          <w:marRight w:val="0"/>
          <w:marTop w:val="0"/>
          <w:marBottom w:val="0"/>
          <w:divBdr>
            <w:top w:val="none" w:sz="0" w:space="0" w:color="auto"/>
            <w:left w:val="none" w:sz="0" w:space="0" w:color="auto"/>
            <w:bottom w:val="none" w:sz="0" w:space="0" w:color="auto"/>
            <w:right w:val="none" w:sz="0" w:space="0" w:color="auto"/>
          </w:divBdr>
        </w:div>
        <w:div w:id="1147094129">
          <w:marLeft w:val="0"/>
          <w:marRight w:val="0"/>
          <w:marTop w:val="0"/>
          <w:marBottom w:val="0"/>
          <w:divBdr>
            <w:top w:val="none" w:sz="0" w:space="0" w:color="auto"/>
            <w:left w:val="none" w:sz="0" w:space="0" w:color="auto"/>
            <w:bottom w:val="none" w:sz="0" w:space="0" w:color="auto"/>
            <w:right w:val="none" w:sz="0" w:space="0" w:color="auto"/>
          </w:divBdr>
        </w:div>
        <w:div w:id="1022629686">
          <w:marLeft w:val="0"/>
          <w:marRight w:val="0"/>
          <w:marTop w:val="0"/>
          <w:marBottom w:val="0"/>
          <w:divBdr>
            <w:top w:val="none" w:sz="0" w:space="0" w:color="auto"/>
            <w:left w:val="none" w:sz="0" w:space="0" w:color="auto"/>
            <w:bottom w:val="none" w:sz="0" w:space="0" w:color="auto"/>
            <w:right w:val="none" w:sz="0" w:space="0" w:color="auto"/>
          </w:divBdr>
        </w:div>
        <w:div w:id="317730123">
          <w:marLeft w:val="0"/>
          <w:marRight w:val="0"/>
          <w:marTop w:val="0"/>
          <w:marBottom w:val="0"/>
          <w:divBdr>
            <w:top w:val="none" w:sz="0" w:space="0" w:color="auto"/>
            <w:left w:val="none" w:sz="0" w:space="0" w:color="auto"/>
            <w:bottom w:val="none" w:sz="0" w:space="0" w:color="auto"/>
            <w:right w:val="none" w:sz="0" w:space="0" w:color="auto"/>
          </w:divBdr>
        </w:div>
        <w:div w:id="651913989">
          <w:marLeft w:val="0"/>
          <w:marRight w:val="0"/>
          <w:marTop w:val="0"/>
          <w:marBottom w:val="0"/>
          <w:divBdr>
            <w:top w:val="none" w:sz="0" w:space="0" w:color="auto"/>
            <w:left w:val="none" w:sz="0" w:space="0" w:color="auto"/>
            <w:bottom w:val="none" w:sz="0" w:space="0" w:color="auto"/>
            <w:right w:val="none" w:sz="0" w:space="0" w:color="auto"/>
          </w:divBdr>
        </w:div>
        <w:div w:id="983894826">
          <w:marLeft w:val="0"/>
          <w:marRight w:val="0"/>
          <w:marTop w:val="0"/>
          <w:marBottom w:val="0"/>
          <w:divBdr>
            <w:top w:val="none" w:sz="0" w:space="0" w:color="auto"/>
            <w:left w:val="none" w:sz="0" w:space="0" w:color="auto"/>
            <w:bottom w:val="none" w:sz="0" w:space="0" w:color="auto"/>
            <w:right w:val="none" w:sz="0" w:space="0" w:color="auto"/>
          </w:divBdr>
        </w:div>
        <w:div w:id="1225145511">
          <w:marLeft w:val="0"/>
          <w:marRight w:val="0"/>
          <w:marTop w:val="0"/>
          <w:marBottom w:val="0"/>
          <w:divBdr>
            <w:top w:val="none" w:sz="0" w:space="0" w:color="auto"/>
            <w:left w:val="none" w:sz="0" w:space="0" w:color="auto"/>
            <w:bottom w:val="none" w:sz="0" w:space="0" w:color="auto"/>
            <w:right w:val="none" w:sz="0" w:space="0" w:color="auto"/>
          </w:divBdr>
        </w:div>
        <w:div w:id="1822381269">
          <w:marLeft w:val="0"/>
          <w:marRight w:val="0"/>
          <w:marTop w:val="0"/>
          <w:marBottom w:val="0"/>
          <w:divBdr>
            <w:top w:val="none" w:sz="0" w:space="0" w:color="auto"/>
            <w:left w:val="none" w:sz="0" w:space="0" w:color="auto"/>
            <w:bottom w:val="none" w:sz="0" w:space="0" w:color="auto"/>
            <w:right w:val="none" w:sz="0" w:space="0" w:color="auto"/>
          </w:divBdr>
        </w:div>
      </w:divsChild>
    </w:div>
    <w:div w:id="433937683">
      <w:bodyDiv w:val="1"/>
      <w:marLeft w:val="0"/>
      <w:marRight w:val="0"/>
      <w:marTop w:val="0"/>
      <w:marBottom w:val="0"/>
      <w:divBdr>
        <w:top w:val="none" w:sz="0" w:space="0" w:color="auto"/>
        <w:left w:val="none" w:sz="0" w:space="0" w:color="auto"/>
        <w:bottom w:val="none" w:sz="0" w:space="0" w:color="auto"/>
        <w:right w:val="none" w:sz="0" w:space="0" w:color="auto"/>
      </w:divBdr>
    </w:div>
    <w:div w:id="538202300">
      <w:bodyDiv w:val="1"/>
      <w:marLeft w:val="0"/>
      <w:marRight w:val="0"/>
      <w:marTop w:val="0"/>
      <w:marBottom w:val="0"/>
      <w:divBdr>
        <w:top w:val="none" w:sz="0" w:space="0" w:color="auto"/>
        <w:left w:val="none" w:sz="0" w:space="0" w:color="auto"/>
        <w:bottom w:val="none" w:sz="0" w:space="0" w:color="auto"/>
        <w:right w:val="none" w:sz="0" w:space="0" w:color="auto"/>
      </w:divBdr>
    </w:div>
    <w:div w:id="541670922">
      <w:bodyDiv w:val="1"/>
      <w:marLeft w:val="0"/>
      <w:marRight w:val="0"/>
      <w:marTop w:val="0"/>
      <w:marBottom w:val="0"/>
      <w:divBdr>
        <w:top w:val="none" w:sz="0" w:space="0" w:color="auto"/>
        <w:left w:val="none" w:sz="0" w:space="0" w:color="auto"/>
        <w:bottom w:val="none" w:sz="0" w:space="0" w:color="auto"/>
        <w:right w:val="none" w:sz="0" w:space="0" w:color="auto"/>
      </w:divBdr>
    </w:div>
    <w:div w:id="546995382">
      <w:bodyDiv w:val="1"/>
      <w:marLeft w:val="0"/>
      <w:marRight w:val="0"/>
      <w:marTop w:val="0"/>
      <w:marBottom w:val="0"/>
      <w:divBdr>
        <w:top w:val="none" w:sz="0" w:space="0" w:color="auto"/>
        <w:left w:val="none" w:sz="0" w:space="0" w:color="auto"/>
        <w:bottom w:val="none" w:sz="0" w:space="0" w:color="auto"/>
        <w:right w:val="none" w:sz="0" w:space="0" w:color="auto"/>
      </w:divBdr>
      <w:divsChild>
        <w:div w:id="1349596971">
          <w:marLeft w:val="0"/>
          <w:marRight w:val="0"/>
          <w:marTop w:val="0"/>
          <w:marBottom w:val="0"/>
          <w:divBdr>
            <w:top w:val="none" w:sz="0" w:space="0" w:color="auto"/>
            <w:left w:val="none" w:sz="0" w:space="0" w:color="auto"/>
            <w:bottom w:val="none" w:sz="0" w:space="0" w:color="auto"/>
            <w:right w:val="none" w:sz="0" w:space="0" w:color="auto"/>
          </w:divBdr>
        </w:div>
        <w:div w:id="1933002606">
          <w:marLeft w:val="0"/>
          <w:marRight w:val="0"/>
          <w:marTop w:val="0"/>
          <w:marBottom w:val="0"/>
          <w:divBdr>
            <w:top w:val="none" w:sz="0" w:space="0" w:color="auto"/>
            <w:left w:val="none" w:sz="0" w:space="0" w:color="auto"/>
            <w:bottom w:val="none" w:sz="0" w:space="0" w:color="auto"/>
            <w:right w:val="none" w:sz="0" w:space="0" w:color="auto"/>
          </w:divBdr>
        </w:div>
        <w:div w:id="1404794780">
          <w:marLeft w:val="0"/>
          <w:marRight w:val="0"/>
          <w:marTop w:val="0"/>
          <w:marBottom w:val="0"/>
          <w:divBdr>
            <w:top w:val="none" w:sz="0" w:space="0" w:color="auto"/>
            <w:left w:val="none" w:sz="0" w:space="0" w:color="auto"/>
            <w:bottom w:val="none" w:sz="0" w:space="0" w:color="auto"/>
            <w:right w:val="none" w:sz="0" w:space="0" w:color="auto"/>
          </w:divBdr>
        </w:div>
        <w:div w:id="1052580786">
          <w:marLeft w:val="0"/>
          <w:marRight w:val="0"/>
          <w:marTop w:val="0"/>
          <w:marBottom w:val="0"/>
          <w:divBdr>
            <w:top w:val="none" w:sz="0" w:space="0" w:color="auto"/>
            <w:left w:val="none" w:sz="0" w:space="0" w:color="auto"/>
            <w:bottom w:val="none" w:sz="0" w:space="0" w:color="auto"/>
            <w:right w:val="none" w:sz="0" w:space="0" w:color="auto"/>
          </w:divBdr>
        </w:div>
        <w:div w:id="2092116440">
          <w:marLeft w:val="0"/>
          <w:marRight w:val="0"/>
          <w:marTop w:val="0"/>
          <w:marBottom w:val="0"/>
          <w:divBdr>
            <w:top w:val="none" w:sz="0" w:space="0" w:color="auto"/>
            <w:left w:val="none" w:sz="0" w:space="0" w:color="auto"/>
            <w:bottom w:val="none" w:sz="0" w:space="0" w:color="auto"/>
            <w:right w:val="none" w:sz="0" w:space="0" w:color="auto"/>
          </w:divBdr>
        </w:div>
        <w:div w:id="1564877474">
          <w:marLeft w:val="0"/>
          <w:marRight w:val="0"/>
          <w:marTop w:val="0"/>
          <w:marBottom w:val="0"/>
          <w:divBdr>
            <w:top w:val="none" w:sz="0" w:space="0" w:color="auto"/>
            <w:left w:val="none" w:sz="0" w:space="0" w:color="auto"/>
            <w:bottom w:val="none" w:sz="0" w:space="0" w:color="auto"/>
            <w:right w:val="none" w:sz="0" w:space="0" w:color="auto"/>
          </w:divBdr>
        </w:div>
        <w:div w:id="537858581">
          <w:marLeft w:val="0"/>
          <w:marRight w:val="0"/>
          <w:marTop w:val="0"/>
          <w:marBottom w:val="0"/>
          <w:divBdr>
            <w:top w:val="none" w:sz="0" w:space="0" w:color="auto"/>
            <w:left w:val="none" w:sz="0" w:space="0" w:color="auto"/>
            <w:bottom w:val="none" w:sz="0" w:space="0" w:color="auto"/>
            <w:right w:val="none" w:sz="0" w:space="0" w:color="auto"/>
          </w:divBdr>
        </w:div>
        <w:div w:id="735856311">
          <w:marLeft w:val="0"/>
          <w:marRight w:val="0"/>
          <w:marTop w:val="0"/>
          <w:marBottom w:val="0"/>
          <w:divBdr>
            <w:top w:val="none" w:sz="0" w:space="0" w:color="auto"/>
            <w:left w:val="none" w:sz="0" w:space="0" w:color="auto"/>
            <w:bottom w:val="none" w:sz="0" w:space="0" w:color="auto"/>
            <w:right w:val="none" w:sz="0" w:space="0" w:color="auto"/>
          </w:divBdr>
        </w:div>
        <w:div w:id="6293036">
          <w:marLeft w:val="0"/>
          <w:marRight w:val="0"/>
          <w:marTop w:val="0"/>
          <w:marBottom w:val="0"/>
          <w:divBdr>
            <w:top w:val="none" w:sz="0" w:space="0" w:color="auto"/>
            <w:left w:val="none" w:sz="0" w:space="0" w:color="auto"/>
            <w:bottom w:val="none" w:sz="0" w:space="0" w:color="auto"/>
            <w:right w:val="none" w:sz="0" w:space="0" w:color="auto"/>
          </w:divBdr>
        </w:div>
        <w:div w:id="1067344316">
          <w:marLeft w:val="0"/>
          <w:marRight w:val="0"/>
          <w:marTop w:val="0"/>
          <w:marBottom w:val="0"/>
          <w:divBdr>
            <w:top w:val="none" w:sz="0" w:space="0" w:color="auto"/>
            <w:left w:val="none" w:sz="0" w:space="0" w:color="auto"/>
            <w:bottom w:val="none" w:sz="0" w:space="0" w:color="auto"/>
            <w:right w:val="none" w:sz="0" w:space="0" w:color="auto"/>
          </w:divBdr>
        </w:div>
        <w:div w:id="147982442">
          <w:marLeft w:val="0"/>
          <w:marRight w:val="0"/>
          <w:marTop w:val="0"/>
          <w:marBottom w:val="0"/>
          <w:divBdr>
            <w:top w:val="none" w:sz="0" w:space="0" w:color="auto"/>
            <w:left w:val="none" w:sz="0" w:space="0" w:color="auto"/>
            <w:bottom w:val="none" w:sz="0" w:space="0" w:color="auto"/>
            <w:right w:val="none" w:sz="0" w:space="0" w:color="auto"/>
          </w:divBdr>
        </w:div>
        <w:div w:id="1468936424">
          <w:marLeft w:val="0"/>
          <w:marRight w:val="0"/>
          <w:marTop w:val="0"/>
          <w:marBottom w:val="0"/>
          <w:divBdr>
            <w:top w:val="none" w:sz="0" w:space="0" w:color="auto"/>
            <w:left w:val="none" w:sz="0" w:space="0" w:color="auto"/>
            <w:bottom w:val="none" w:sz="0" w:space="0" w:color="auto"/>
            <w:right w:val="none" w:sz="0" w:space="0" w:color="auto"/>
          </w:divBdr>
        </w:div>
        <w:div w:id="1089235845">
          <w:marLeft w:val="0"/>
          <w:marRight w:val="0"/>
          <w:marTop w:val="0"/>
          <w:marBottom w:val="0"/>
          <w:divBdr>
            <w:top w:val="none" w:sz="0" w:space="0" w:color="auto"/>
            <w:left w:val="none" w:sz="0" w:space="0" w:color="auto"/>
            <w:bottom w:val="none" w:sz="0" w:space="0" w:color="auto"/>
            <w:right w:val="none" w:sz="0" w:space="0" w:color="auto"/>
          </w:divBdr>
        </w:div>
        <w:div w:id="1687900627">
          <w:marLeft w:val="0"/>
          <w:marRight w:val="0"/>
          <w:marTop w:val="0"/>
          <w:marBottom w:val="0"/>
          <w:divBdr>
            <w:top w:val="none" w:sz="0" w:space="0" w:color="auto"/>
            <w:left w:val="none" w:sz="0" w:space="0" w:color="auto"/>
            <w:bottom w:val="none" w:sz="0" w:space="0" w:color="auto"/>
            <w:right w:val="none" w:sz="0" w:space="0" w:color="auto"/>
          </w:divBdr>
        </w:div>
        <w:div w:id="682364300">
          <w:marLeft w:val="0"/>
          <w:marRight w:val="0"/>
          <w:marTop w:val="0"/>
          <w:marBottom w:val="0"/>
          <w:divBdr>
            <w:top w:val="none" w:sz="0" w:space="0" w:color="auto"/>
            <w:left w:val="none" w:sz="0" w:space="0" w:color="auto"/>
            <w:bottom w:val="none" w:sz="0" w:space="0" w:color="auto"/>
            <w:right w:val="none" w:sz="0" w:space="0" w:color="auto"/>
          </w:divBdr>
        </w:div>
        <w:div w:id="1141115677">
          <w:marLeft w:val="0"/>
          <w:marRight w:val="0"/>
          <w:marTop w:val="0"/>
          <w:marBottom w:val="0"/>
          <w:divBdr>
            <w:top w:val="none" w:sz="0" w:space="0" w:color="auto"/>
            <w:left w:val="none" w:sz="0" w:space="0" w:color="auto"/>
            <w:bottom w:val="none" w:sz="0" w:space="0" w:color="auto"/>
            <w:right w:val="none" w:sz="0" w:space="0" w:color="auto"/>
          </w:divBdr>
        </w:div>
        <w:div w:id="1427996559">
          <w:marLeft w:val="0"/>
          <w:marRight w:val="0"/>
          <w:marTop w:val="0"/>
          <w:marBottom w:val="0"/>
          <w:divBdr>
            <w:top w:val="none" w:sz="0" w:space="0" w:color="auto"/>
            <w:left w:val="none" w:sz="0" w:space="0" w:color="auto"/>
            <w:bottom w:val="none" w:sz="0" w:space="0" w:color="auto"/>
            <w:right w:val="none" w:sz="0" w:space="0" w:color="auto"/>
          </w:divBdr>
        </w:div>
        <w:div w:id="1020745225">
          <w:marLeft w:val="0"/>
          <w:marRight w:val="0"/>
          <w:marTop w:val="0"/>
          <w:marBottom w:val="0"/>
          <w:divBdr>
            <w:top w:val="none" w:sz="0" w:space="0" w:color="auto"/>
            <w:left w:val="none" w:sz="0" w:space="0" w:color="auto"/>
            <w:bottom w:val="none" w:sz="0" w:space="0" w:color="auto"/>
            <w:right w:val="none" w:sz="0" w:space="0" w:color="auto"/>
          </w:divBdr>
        </w:div>
        <w:div w:id="1007052507">
          <w:marLeft w:val="0"/>
          <w:marRight w:val="0"/>
          <w:marTop w:val="0"/>
          <w:marBottom w:val="0"/>
          <w:divBdr>
            <w:top w:val="none" w:sz="0" w:space="0" w:color="auto"/>
            <w:left w:val="none" w:sz="0" w:space="0" w:color="auto"/>
            <w:bottom w:val="none" w:sz="0" w:space="0" w:color="auto"/>
            <w:right w:val="none" w:sz="0" w:space="0" w:color="auto"/>
          </w:divBdr>
        </w:div>
        <w:div w:id="368144580">
          <w:marLeft w:val="0"/>
          <w:marRight w:val="0"/>
          <w:marTop w:val="0"/>
          <w:marBottom w:val="0"/>
          <w:divBdr>
            <w:top w:val="none" w:sz="0" w:space="0" w:color="auto"/>
            <w:left w:val="none" w:sz="0" w:space="0" w:color="auto"/>
            <w:bottom w:val="none" w:sz="0" w:space="0" w:color="auto"/>
            <w:right w:val="none" w:sz="0" w:space="0" w:color="auto"/>
          </w:divBdr>
        </w:div>
        <w:div w:id="809591592">
          <w:marLeft w:val="0"/>
          <w:marRight w:val="0"/>
          <w:marTop w:val="0"/>
          <w:marBottom w:val="0"/>
          <w:divBdr>
            <w:top w:val="none" w:sz="0" w:space="0" w:color="auto"/>
            <w:left w:val="none" w:sz="0" w:space="0" w:color="auto"/>
            <w:bottom w:val="none" w:sz="0" w:space="0" w:color="auto"/>
            <w:right w:val="none" w:sz="0" w:space="0" w:color="auto"/>
          </w:divBdr>
        </w:div>
      </w:divsChild>
    </w:div>
    <w:div w:id="577136012">
      <w:bodyDiv w:val="1"/>
      <w:marLeft w:val="0"/>
      <w:marRight w:val="0"/>
      <w:marTop w:val="0"/>
      <w:marBottom w:val="0"/>
      <w:divBdr>
        <w:top w:val="none" w:sz="0" w:space="0" w:color="auto"/>
        <w:left w:val="none" w:sz="0" w:space="0" w:color="auto"/>
        <w:bottom w:val="none" w:sz="0" w:space="0" w:color="auto"/>
        <w:right w:val="none" w:sz="0" w:space="0" w:color="auto"/>
      </w:divBdr>
    </w:div>
    <w:div w:id="712314863">
      <w:bodyDiv w:val="1"/>
      <w:marLeft w:val="0"/>
      <w:marRight w:val="0"/>
      <w:marTop w:val="0"/>
      <w:marBottom w:val="0"/>
      <w:divBdr>
        <w:top w:val="none" w:sz="0" w:space="0" w:color="auto"/>
        <w:left w:val="none" w:sz="0" w:space="0" w:color="auto"/>
        <w:bottom w:val="none" w:sz="0" w:space="0" w:color="auto"/>
        <w:right w:val="none" w:sz="0" w:space="0" w:color="auto"/>
      </w:divBdr>
    </w:div>
    <w:div w:id="854073628">
      <w:bodyDiv w:val="1"/>
      <w:marLeft w:val="0"/>
      <w:marRight w:val="0"/>
      <w:marTop w:val="0"/>
      <w:marBottom w:val="0"/>
      <w:divBdr>
        <w:top w:val="none" w:sz="0" w:space="0" w:color="auto"/>
        <w:left w:val="none" w:sz="0" w:space="0" w:color="auto"/>
        <w:bottom w:val="none" w:sz="0" w:space="0" w:color="auto"/>
        <w:right w:val="none" w:sz="0" w:space="0" w:color="auto"/>
      </w:divBdr>
    </w:div>
    <w:div w:id="987511241">
      <w:bodyDiv w:val="1"/>
      <w:marLeft w:val="0"/>
      <w:marRight w:val="0"/>
      <w:marTop w:val="0"/>
      <w:marBottom w:val="0"/>
      <w:divBdr>
        <w:top w:val="none" w:sz="0" w:space="0" w:color="auto"/>
        <w:left w:val="none" w:sz="0" w:space="0" w:color="auto"/>
        <w:bottom w:val="none" w:sz="0" w:space="0" w:color="auto"/>
        <w:right w:val="none" w:sz="0" w:space="0" w:color="auto"/>
      </w:divBdr>
      <w:divsChild>
        <w:div w:id="1818178751">
          <w:marLeft w:val="0"/>
          <w:marRight w:val="0"/>
          <w:marTop w:val="0"/>
          <w:marBottom w:val="0"/>
          <w:divBdr>
            <w:top w:val="none" w:sz="0" w:space="0" w:color="auto"/>
            <w:left w:val="none" w:sz="0" w:space="0" w:color="auto"/>
            <w:bottom w:val="none" w:sz="0" w:space="0" w:color="auto"/>
            <w:right w:val="none" w:sz="0" w:space="0" w:color="auto"/>
          </w:divBdr>
        </w:div>
        <w:div w:id="1718237439">
          <w:marLeft w:val="0"/>
          <w:marRight w:val="0"/>
          <w:marTop w:val="0"/>
          <w:marBottom w:val="0"/>
          <w:divBdr>
            <w:top w:val="none" w:sz="0" w:space="0" w:color="auto"/>
            <w:left w:val="none" w:sz="0" w:space="0" w:color="auto"/>
            <w:bottom w:val="none" w:sz="0" w:space="0" w:color="auto"/>
            <w:right w:val="none" w:sz="0" w:space="0" w:color="auto"/>
          </w:divBdr>
          <w:divsChild>
            <w:div w:id="1769614312">
              <w:marLeft w:val="0"/>
              <w:marRight w:val="0"/>
              <w:marTop w:val="0"/>
              <w:marBottom w:val="0"/>
              <w:divBdr>
                <w:top w:val="none" w:sz="0" w:space="0" w:color="auto"/>
                <w:left w:val="none" w:sz="0" w:space="0" w:color="auto"/>
                <w:bottom w:val="none" w:sz="0" w:space="0" w:color="auto"/>
                <w:right w:val="none" w:sz="0" w:space="0" w:color="auto"/>
              </w:divBdr>
              <w:divsChild>
                <w:div w:id="1696156263">
                  <w:marLeft w:val="0"/>
                  <w:marRight w:val="0"/>
                  <w:marTop w:val="0"/>
                  <w:marBottom w:val="0"/>
                  <w:divBdr>
                    <w:top w:val="none" w:sz="0" w:space="0" w:color="auto"/>
                    <w:left w:val="none" w:sz="0" w:space="0" w:color="auto"/>
                    <w:bottom w:val="none" w:sz="0" w:space="0" w:color="auto"/>
                    <w:right w:val="none" w:sz="0" w:space="0" w:color="auto"/>
                  </w:divBdr>
                  <w:divsChild>
                    <w:div w:id="2141998245">
                      <w:marLeft w:val="0"/>
                      <w:marRight w:val="0"/>
                      <w:marTop w:val="0"/>
                      <w:marBottom w:val="0"/>
                      <w:divBdr>
                        <w:top w:val="none" w:sz="0" w:space="0" w:color="auto"/>
                        <w:left w:val="none" w:sz="0" w:space="0" w:color="auto"/>
                        <w:bottom w:val="none" w:sz="0" w:space="0" w:color="auto"/>
                        <w:right w:val="none" w:sz="0" w:space="0" w:color="auto"/>
                      </w:divBdr>
                      <w:divsChild>
                        <w:div w:id="5930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9589">
          <w:marLeft w:val="0"/>
          <w:marRight w:val="0"/>
          <w:marTop w:val="0"/>
          <w:marBottom w:val="0"/>
          <w:divBdr>
            <w:top w:val="none" w:sz="0" w:space="0" w:color="auto"/>
            <w:left w:val="none" w:sz="0" w:space="0" w:color="auto"/>
            <w:bottom w:val="none" w:sz="0" w:space="0" w:color="auto"/>
            <w:right w:val="none" w:sz="0" w:space="0" w:color="auto"/>
          </w:divBdr>
          <w:divsChild>
            <w:div w:id="855656903">
              <w:marLeft w:val="0"/>
              <w:marRight w:val="0"/>
              <w:marTop w:val="0"/>
              <w:marBottom w:val="0"/>
              <w:divBdr>
                <w:top w:val="none" w:sz="0" w:space="0" w:color="auto"/>
                <w:left w:val="none" w:sz="0" w:space="0" w:color="auto"/>
                <w:bottom w:val="none" w:sz="0" w:space="0" w:color="auto"/>
                <w:right w:val="none" w:sz="0" w:space="0" w:color="auto"/>
              </w:divBdr>
              <w:divsChild>
                <w:div w:id="1354652162">
                  <w:marLeft w:val="0"/>
                  <w:marRight w:val="0"/>
                  <w:marTop w:val="0"/>
                  <w:marBottom w:val="0"/>
                  <w:divBdr>
                    <w:top w:val="none" w:sz="0" w:space="0" w:color="auto"/>
                    <w:left w:val="none" w:sz="0" w:space="0" w:color="auto"/>
                    <w:bottom w:val="none" w:sz="0" w:space="0" w:color="auto"/>
                    <w:right w:val="none" w:sz="0" w:space="0" w:color="auto"/>
                  </w:divBdr>
                  <w:divsChild>
                    <w:div w:id="1214268536">
                      <w:marLeft w:val="0"/>
                      <w:marRight w:val="0"/>
                      <w:marTop w:val="0"/>
                      <w:marBottom w:val="0"/>
                      <w:divBdr>
                        <w:top w:val="none" w:sz="0" w:space="0" w:color="auto"/>
                        <w:left w:val="none" w:sz="0" w:space="0" w:color="auto"/>
                        <w:bottom w:val="none" w:sz="0" w:space="0" w:color="auto"/>
                        <w:right w:val="none" w:sz="0" w:space="0" w:color="auto"/>
                      </w:divBdr>
                      <w:divsChild>
                        <w:div w:id="1901405519">
                          <w:marLeft w:val="0"/>
                          <w:marRight w:val="0"/>
                          <w:marTop w:val="0"/>
                          <w:marBottom w:val="0"/>
                          <w:divBdr>
                            <w:top w:val="none" w:sz="0" w:space="0" w:color="auto"/>
                            <w:left w:val="none" w:sz="0" w:space="0" w:color="auto"/>
                            <w:bottom w:val="none" w:sz="0" w:space="0" w:color="auto"/>
                            <w:right w:val="none" w:sz="0" w:space="0" w:color="auto"/>
                          </w:divBdr>
                          <w:divsChild>
                            <w:div w:id="595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868441">
      <w:bodyDiv w:val="1"/>
      <w:marLeft w:val="0"/>
      <w:marRight w:val="0"/>
      <w:marTop w:val="0"/>
      <w:marBottom w:val="0"/>
      <w:divBdr>
        <w:top w:val="none" w:sz="0" w:space="0" w:color="auto"/>
        <w:left w:val="none" w:sz="0" w:space="0" w:color="auto"/>
        <w:bottom w:val="none" w:sz="0" w:space="0" w:color="auto"/>
        <w:right w:val="none" w:sz="0" w:space="0" w:color="auto"/>
      </w:divBdr>
    </w:div>
    <w:div w:id="1052119188">
      <w:bodyDiv w:val="1"/>
      <w:marLeft w:val="0"/>
      <w:marRight w:val="0"/>
      <w:marTop w:val="0"/>
      <w:marBottom w:val="0"/>
      <w:divBdr>
        <w:top w:val="none" w:sz="0" w:space="0" w:color="auto"/>
        <w:left w:val="none" w:sz="0" w:space="0" w:color="auto"/>
        <w:bottom w:val="none" w:sz="0" w:space="0" w:color="auto"/>
        <w:right w:val="none" w:sz="0" w:space="0" w:color="auto"/>
      </w:divBdr>
    </w:div>
    <w:div w:id="1174954283">
      <w:bodyDiv w:val="1"/>
      <w:marLeft w:val="0"/>
      <w:marRight w:val="0"/>
      <w:marTop w:val="0"/>
      <w:marBottom w:val="0"/>
      <w:divBdr>
        <w:top w:val="none" w:sz="0" w:space="0" w:color="auto"/>
        <w:left w:val="none" w:sz="0" w:space="0" w:color="auto"/>
        <w:bottom w:val="none" w:sz="0" w:space="0" w:color="auto"/>
        <w:right w:val="none" w:sz="0" w:space="0" w:color="auto"/>
      </w:divBdr>
    </w:div>
    <w:div w:id="1183742477">
      <w:bodyDiv w:val="1"/>
      <w:marLeft w:val="0"/>
      <w:marRight w:val="0"/>
      <w:marTop w:val="0"/>
      <w:marBottom w:val="0"/>
      <w:divBdr>
        <w:top w:val="none" w:sz="0" w:space="0" w:color="auto"/>
        <w:left w:val="none" w:sz="0" w:space="0" w:color="auto"/>
        <w:bottom w:val="none" w:sz="0" w:space="0" w:color="auto"/>
        <w:right w:val="none" w:sz="0" w:space="0" w:color="auto"/>
      </w:divBdr>
    </w:div>
    <w:div w:id="1251086896">
      <w:bodyDiv w:val="1"/>
      <w:marLeft w:val="0"/>
      <w:marRight w:val="0"/>
      <w:marTop w:val="0"/>
      <w:marBottom w:val="0"/>
      <w:divBdr>
        <w:top w:val="none" w:sz="0" w:space="0" w:color="auto"/>
        <w:left w:val="none" w:sz="0" w:space="0" w:color="auto"/>
        <w:bottom w:val="none" w:sz="0" w:space="0" w:color="auto"/>
        <w:right w:val="none" w:sz="0" w:space="0" w:color="auto"/>
      </w:divBdr>
      <w:divsChild>
        <w:div w:id="945844627">
          <w:marLeft w:val="0"/>
          <w:marRight w:val="0"/>
          <w:marTop w:val="0"/>
          <w:marBottom w:val="0"/>
          <w:divBdr>
            <w:top w:val="none" w:sz="0" w:space="0" w:color="auto"/>
            <w:left w:val="none" w:sz="0" w:space="0" w:color="auto"/>
            <w:bottom w:val="none" w:sz="0" w:space="0" w:color="auto"/>
            <w:right w:val="none" w:sz="0" w:space="0" w:color="auto"/>
          </w:divBdr>
        </w:div>
        <w:div w:id="843472517">
          <w:marLeft w:val="0"/>
          <w:marRight w:val="0"/>
          <w:marTop w:val="0"/>
          <w:marBottom w:val="0"/>
          <w:divBdr>
            <w:top w:val="none" w:sz="0" w:space="0" w:color="auto"/>
            <w:left w:val="none" w:sz="0" w:space="0" w:color="auto"/>
            <w:bottom w:val="none" w:sz="0" w:space="0" w:color="auto"/>
            <w:right w:val="none" w:sz="0" w:space="0" w:color="auto"/>
          </w:divBdr>
        </w:div>
        <w:div w:id="912467490">
          <w:marLeft w:val="0"/>
          <w:marRight w:val="0"/>
          <w:marTop w:val="0"/>
          <w:marBottom w:val="0"/>
          <w:divBdr>
            <w:top w:val="none" w:sz="0" w:space="0" w:color="auto"/>
            <w:left w:val="none" w:sz="0" w:space="0" w:color="auto"/>
            <w:bottom w:val="none" w:sz="0" w:space="0" w:color="auto"/>
            <w:right w:val="none" w:sz="0" w:space="0" w:color="auto"/>
          </w:divBdr>
        </w:div>
        <w:div w:id="77750409">
          <w:marLeft w:val="0"/>
          <w:marRight w:val="0"/>
          <w:marTop w:val="0"/>
          <w:marBottom w:val="0"/>
          <w:divBdr>
            <w:top w:val="none" w:sz="0" w:space="0" w:color="auto"/>
            <w:left w:val="none" w:sz="0" w:space="0" w:color="auto"/>
            <w:bottom w:val="none" w:sz="0" w:space="0" w:color="auto"/>
            <w:right w:val="none" w:sz="0" w:space="0" w:color="auto"/>
          </w:divBdr>
        </w:div>
        <w:div w:id="440759144">
          <w:marLeft w:val="0"/>
          <w:marRight w:val="0"/>
          <w:marTop w:val="0"/>
          <w:marBottom w:val="0"/>
          <w:divBdr>
            <w:top w:val="none" w:sz="0" w:space="0" w:color="auto"/>
            <w:left w:val="none" w:sz="0" w:space="0" w:color="auto"/>
            <w:bottom w:val="none" w:sz="0" w:space="0" w:color="auto"/>
            <w:right w:val="none" w:sz="0" w:space="0" w:color="auto"/>
          </w:divBdr>
        </w:div>
        <w:div w:id="120459168">
          <w:marLeft w:val="0"/>
          <w:marRight w:val="0"/>
          <w:marTop w:val="0"/>
          <w:marBottom w:val="0"/>
          <w:divBdr>
            <w:top w:val="none" w:sz="0" w:space="0" w:color="auto"/>
            <w:left w:val="none" w:sz="0" w:space="0" w:color="auto"/>
            <w:bottom w:val="none" w:sz="0" w:space="0" w:color="auto"/>
            <w:right w:val="none" w:sz="0" w:space="0" w:color="auto"/>
          </w:divBdr>
        </w:div>
        <w:div w:id="1855652103">
          <w:marLeft w:val="0"/>
          <w:marRight w:val="0"/>
          <w:marTop w:val="0"/>
          <w:marBottom w:val="0"/>
          <w:divBdr>
            <w:top w:val="none" w:sz="0" w:space="0" w:color="auto"/>
            <w:left w:val="none" w:sz="0" w:space="0" w:color="auto"/>
            <w:bottom w:val="none" w:sz="0" w:space="0" w:color="auto"/>
            <w:right w:val="none" w:sz="0" w:space="0" w:color="auto"/>
          </w:divBdr>
        </w:div>
        <w:div w:id="2024159189">
          <w:marLeft w:val="0"/>
          <w:marRight w:val="0"/>
          <w:marTop w:val="0"/>
          <w:marBottom w:val="0"/>
          <w:divBdr>
            <w:top w:val="none" w:sz="0" w:space="0" w:color="auto"/>
            <w:left w:val="none" w:sz="0" w:space="0" w:color="auto"/>
            <w:bottom w:val="none" w:sz="0" w:space="0" w:color="auto"/>
            <w:right w:val="none" w:sz="0" w:space="0" w:color="auto"/>
          </w:divBdr>
        </w:div>
        <w:div w:id="2052680197">
          <w:marLeft w:val="0"/>
          <w:marRight w:val="0"/>
          <w:marTop w:val="0"/>
          <w:marBottom w:val="0"/>
          <w:divBdr>
            <w:top w:val="none" w:sz="0" w:space="0" w:color="auto"/>
            <w:left w:val="none" w:sz="0" w:space="0" w:color="auto"/>
            <w:bottom w:val="none" w:sz="0" w:space="0" w:color="auto"/>
            <w:right w:val="none" w:sz="0" w:space="0" w:color="auto"/>
          </w:divBdr>
        </w:div>
        <w:div w:id="1785879301">
          <w:marLeft w:val="0"/>
          <w:marRight w:val="0"/>
          <w:marTop w:val="0"/>
          <w:marBottom w:val="0"/>
          <w:divBdr>
            <w:top w:val="none" w:sz="0" w:space="0" w:color="auto"/>
            <w:left w:val="none" w:sz="0" w:space="0" w:color="auto"/>
            <w:bottom w:val="none" w:sz="0" w:space="0" w:color="auto"/>
            <w:right w:val="none" w:sz="0" w:space="0" w:color="auto"/>
          </w:divBdr>
        </w:div>
        <w:div w:id="1923178851">
          <w:marLeft w:val="0"/>
          <w:marRight w:val="0"/>
          <w:marTop w:val="0"/>
          <w:marBottom w:val="0"/>
          <w:divBdr>
            <w:top w:val="none" w:sz="0" w:space="0" w:color="auto"/>
            <w:left w:val="none" w:sz="0" w:space="0" w:color="auto"/>
            <w:bottom w:val="none" w:sz="0" w:space="0" w:color="auto"/>
            <w:right w:val="none" w:sz="0" w:space="0" w:color="auto"/>
          </w:divBdr>
        </w:div>
        <w:div w:id="941105474">
          <w:marLeft w:val="0"/>
          <w:marRight w:val="0"/>
          <w:marTop w:val="0"/>
          <w:marBottom w:val="0"/>
          <w:divBdr>
            <w:top w:val="none" w:sz="0" w:space="0" w:color="auto"/>
            <w:left w:val="none" w:sz="0" w:space="0" w:color="auto"/>
            <w:bottom w:val="none" w:sz="0" w:space="0" w:color="auto"/>
            <w:right w:val="none" w:sz="0" w:space="0" w:color="auto"/>
          </w:divBdr>
        </w:div>
        <w:div w:id="2131052252">
          <w:marLeft w:val="0"/>
          <w:marRight w:val="0"/>
          <w:marTop w:val="0"/>
          <w:marBottom w:val="0"/>
          <w:divBdr>
            <w:top w:val="none" w:sz="0" w:space="0" w:color="auto"/>
            <w:left w:val="none" w:sz="0" w:space="0" w:color="auto"/>
            <w:bottom w:val="none" w:sz="0" w:space="0" w:color="auto"/>
            <w:right w:val="none" w:sz="0" w:space="0" w:color="auto"/>
          </w:divBdr>
        </w:div>
        <w:div w:id="316497794">
          <w:marLeft w:val="0"/>
          <w:marRight w:val="0"/>
          <w:marTop w:val="0"/>
          <w:marBottom w:val="0"/>
          <w:divBdr>
            <w:top w:val="none" w:sz="0" w:space="0" w:color="auto"/>
            <w:left w:val="none" w:sz="0" w:space="0" w:color="auto"/>
            <w:bottom w:val="none" w:sz="0" w:space="0" w:color="auto"/>
            <w:right w:val="none" w:sz="0" w:space="0" w:color="auto"/>
          </w:divBdr>
        </w:div>
        <w:div w:id="608662531">
          <w:marLeft w:val="0"/>
          <w:marRight w:val="0"/>
          <w:marTop w:val="0"/>
          <w:marBottom w:val="0"/>
          <w:divBdr>
            <w:top w:val="none" w:sz="0" w:space="0" w:color="auto"/>
            <w:left w:val="none" w:sz="0" w:space="0" w:color="auto"/>
            <w:bottom w:val="none" w:sz="0" w:space="0" w:color="auto"/>
            <w:right w:val="none" w:sz="0" w:space="0" w:color="auto"/>
          </w:divBdr>
        </w:div>
        <w:div w:id="1142231455">
          <w:marLeft w:val="0"/>
          <w:marRight w:val="0"/>
          <w:marTop w:val="0"/>
          <w:marBottom w:val="0"/>
          <w:divBdr>
            <w:top w:val="none" w:sz="0" w:space="0" w:color="auto"/>
            <w:left w:val="none" w:sz="0" w:space="0" w:color="auto"/>
            <w:bottom w:val="none" w:sz="0" w:space="0" w:color="auto"/>
            <w:right w:val="none" w:sz="0" w:space="0" w:color="auto"/>
          </w:divBdr>
        </w:div>
        <w:div w:id="25495746">
          <w:marLeft w:val="0"/>
          <w:marRight w:val="0"/>
          <w:marTop w:val="0"/>
          <w:marBottom w:val="0"/>
          <w:divBdr>
            <w:top w:val="none" w:sz="0" w:space="0" w:color="auto"/>
            <w:left w:val="none" w:sz="0" w:space="0" w:color="auto"/>
            <w:bottom w:val="none" w:sz="0" w:space="0" w:color="auto"/>
            <w:right w:val="none" w:sz="0" w:space="0" w:color="auto"/>
          </w:divBdr>
        </w:div>
        <w:div w:id="2099985040">
          <w:marLeft w:val="0"/>
          <w:marRight w:val="0"/>
          <w:marTop w:val="0"/>
          <w:marBottom w:val="0"/>
          <w:divBdr>
            <w:top w:val="none" w:sz="0" w:space="0" w:color="auto"/>
            <w:left w:val="none" w:sz="0" w:space="0" w:color="auto"/>
            <w:bottom w:val="none" w:sz="0" w:space="0" w:color="auto"/>
            <w:right w:val="none" w:sz="0" w:space="0" w:color="auto"/>
          </w:divBdr>
        </w:div>
      </w:divsChild>
    </w:div>
    <w:div w:id="1267545554">
      <w:bodyDiv w:val="1"/>
      <w:marLeft w:val="0"/>
      <w:marRight w:val="0"/>
      <w:marTop w:val="0"/>
      <w:marBottom w:val="0"/>
      <w:divBdr>
        <w:top w:val="none" w:sz="0" w:space="0" w:color="auto"/>
        <w:left w:val="none" w:sz="0" w:space="0" w:color="auto"/>
        <w:bottom w:val="none" w:sz="0" w:space="0" w:color="auto"/>
        <w:right w:val="none" w:sz="0" w:space="0" w:color="auto"/>
      </w:divBdr>
    </w:div>
    <w:div w:id="1285455661">
      <w:bodyDiv w:val="1"/>
      <w:marLeft w:val="0"/>
      <w:marRight w:val="0"/>
      <w:marTop w:val="0"/>
      <w:marBottom w:val="0"/>
      <w:divBdr>
        <w:top w:val="none" w:sz="0" w:space="0" w:color="auto"/>
        <w:left w:val="none" w:sz="0" w:space="0" w:color="auto"/>
        <w:bottom w:val="none" w:sz="0" w:space="0" w:color="auto"/>
        <w:right w:val="none" w:sz="0" w:space="0" w:color="auto"/>
      </w:divBdr>
    </w:div>
    <w:div w:id="1317077517">
      <w:bodyDiv w:val="1"/>
      <w:marLeft w:val="0"/>
      <w:marRight w:val="0"/>
      <w:marTop w:val="0"/>
      <w:marBottom w:val="0"/>
      <w:divBdr>
        <w:top w:val="none" w:sz="0" w:space="0" w:color="auto"/>
        <w:left w:val="none" w:sz="0" w:space="0" w:color="auto"/>
        <w:bottom w:val="none" w:sz="0" w:space="0" w:color="auto"/>
        <w:right w:val="none" w:sz="0" w:space="0" w:color="auto"/>
      </w:divBdr>
    </w:div>
    <w:div w:id="1330214145">
      <w:bodyDiv w:val="1"/>
      <w:marLeft w:val="0"/>
      <w:marRight w:val="0"/>
      <w:marTop w:val="0"/>
      <w:marBottom w:val="0"/>
      <w:divBdr>
        <w:top w:val="none" w:sz="0" w:space="0" w:color="auto"/>
        <w:left w:val="none" w:sz="0" w:space="0" w:color="auto"/>
        <w:bottom w:val="none" w:sz="0" w:space="0" w:color="auto"/>
        <w:right w:val="none" w:sz="0" w:space="0" w:color="auto"/>
      </w:divBdr>
    </w:div>
    <w:div w:id="1396465153">
      <w:bodyDiv w:val="1"/>
      <w:marLeft w:val="0"/>
      <w:marRight w:val="0"/>
      <w:marTop w:val="0"/>
      <w:marBottom w:val="0"/>
      <w:divBdr>
        <w:top w:val="none" w:sz="0" w:space="0" w:color="auto"/>
        <w:left w:val="none" w:sz="0" w:space="0" w:color="auto"/>
        <w:bottom w:val="none" w:sz="0" w:space="0" w:color="auto"/>
        <w:right w:val="none" w:sz="0" w:space="0" w:color="auto"/>
      </w:divBdr>
    </w:div>
    <w:div w:id="1447845242">
      <w:bodyDiv w:val="1"/>
      <w:marLeft w:val="0"/>
      <w:marRight w:val="0"/>
      <w:marTop w:val="0"/>
      <w:marBottom w:val="0"/>
      <w:divBdr>
        <w:top w:val="none" w:sz="0" w:space="0" w:color="auto"/>
        <w:left w:val="none" w:sz="0" w:space="0" w:color="auto"/>
        <w:bottom w:val="none" w:sz="0" w:space="0" w:color="auto"/>
        <w:right w:val="none" w:sz="0" w:space="0" w:color="auto"/>
      </w:divBdr>
    </w:div>
    <w:div w:id="1455489570">
      <w:bodyDiv w:val="1"/>
      <w:marLeft w:val="0"/>
      <w:marRight w:val="0"/>
      <w:marTop w:val="0"/>
      <w:marBottom w:val="0"/>
      <w:divBdr>
        <w:top w:val="none" w:sz="0" w:space="0" w:color="auto"/>
        <w:left w:val="none" w:sz="0" w:space="0" w:color="auto"/>
        <w:bottom w:val="none" w:sz="0" w:space="0" w:color="auto"/>
        <w:right w:val="none" w:sz="0" w:space="0" w:color="auto"/>
      </w:divBdr>
    </w:div>
    <w:div w:id="1608779215">
      <w:bodyDiv w:val="1"/>
      <w:marLeft w:val="0"/>
      <w:marRight w:val="0"/>
      <w:marTop w:val="0"/>
      <w:marBottom w:val="0"/>
      <w:divBdr>
        <w:top w:val="none" w:sz="0" w:space="0" w:color="auto"/>
        <w:left w:val="none" w:sz="0" w:space="0" w:color="auto"/>
        <w:bottom w:val="none" w:sz="0" w:space="0" w:color="auto"/>
        <w:right w:val="none" w:sz="0" w:space="0" w:color="auto"/>
      </w:divBdr>
    </w:div>
    <w:div w:id="1696079832">
      <w:bodyDiv w:val="1"/>
      <w:marLeft w:val="0"/>
      <w:marRight w:val="0"/>
      <w:marTop w:val="0"/>
      <w:marBottom w:val="0"/>
      <w:divBdr>
        <w:top w:val="none" w:sz="0" w:space="0" w:color="auto"/>
        <w:left w:val="none" w:sz="0" w:space="0" w:color="auto"/>
        <w:bottom w:val="none" w:sz="0" w:space="0" w:color="auto"/>
        <w:right w:val="none" w:sz="0" w:space="0" w:color="auto"/>
      </w:divBdr>
    </w:div>
    <w:div w:id="1763335036">
      <w:bodyDiv w:val="1"/>
      <w:marLeft w:val="0"/>
      <w:marRight w:val="0"/>
      <w:marTop w:val="0"/>
      <w:marBottom w:val="0"/>
      <w:divBdr>
        <w:top w:val="none" w:sz="0" w:space="0" w:color="auto"/>
        <w:left w:val="none" w:sz="0" w:space="0" w:color="auto"/>
        <w:bottom w:val="none" w:sz="0" w:space="0" w:color="auto"/>
        <w:right w:val="none" w:sz="0" w:space="0" w:color="auto"/>
      </w:divBdr>
    </w:div>
    <w:div w:id="194009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hyperlink" Target="https://www.man-es.com/docs/default-source/document-sync/man-b-w-two-stroke-engine-operating-on-ammonia-eng.pdf?sfvrsn=c4bb6fea_0" TargetMode="External"/><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mariano.m3@usa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45072-2DE6-474E-8E47-2B4DDD70E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10202</TotalTime>
  <Pages>34</Pages>
  <Words>11961</Words>
  <Characters>65787</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antoniosg683@gmail.com</cp:lastModifiedBy>
  <cp:revision>768</cp:revision>
  <cp:lastPrinted>2022-12-05T17:14:00Z</cp:lastPrinted>
  <dcterms:created xsi:type="dcterms:W3CDTF">2022-12-20T14:01:00Z</dcterms:created>
  <dcterms:modified xsi:type="dcterms:W3CDTF">2023-07-19T10:04:00Z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