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05862" w14:textId="0437E983" w:rsidR="00DD4512" w:rsidRDefault="00DD4512" w:rsidP="00DD4512">
      <w:pPr>
        <w:pStyle w:val="Ttulo"/>
        <w:jc w:val="center"/>
        <w:rPr>
          <w:rFonts w:eastAsia="Times New Roman"/>
          <w:lang w:eastAsia="es-ES"/>
        </w:rPr>
      </w:pPr>
      <w:bookmarkStart w:id="0" w:name="_Toc227071309"/>
      <w:bookmarkStart w:id="1" w:name="_Toc227071531"/>
      <w:r>
        <w:rPr>
          <w:rFonts w:eastAsia="Times New Roman"/>
          <w:lang w:eastAsia="es-ES"/>
        </w:rPr>
        <w:t>Ardc.edu.au</w:t>
      </w:r>
    </w:p>
    <w:p w14:paraId="7005E71B" w14:textId="353C0B50" w:rsidR="00DD4512" w:rsidRPr="00DD4512" w:rsidRDefault="00DD4512" w:rsidP="00CA77BC">
      <w:pPr>
        <w:jc w:val="center"/>
        <w:rPr>
          <w:lang w:eastAsia="es-ES"/>
        </w:rPr>
      </w:pPr>
      <w:r w:rsidRPr="00DD4512">
        <w:rPr>
          <w:b/>
          <w:bCs/>
          <w:lang w:eastAsia="es-ES"/>
        </w:rPr>
        <w:t>URL</w:t>
      </w:r>
      <w:r>
        <w:rPr>
          <w:lang w:eastAsia="es-ES"/>
        </w:rPr>
        <w:t xml:space="preserve">: </w:t>
      </w:r>
      <w:hyperlink r:id="rId5" w:history="1">
        <w:r w:rsidRPr="00BC2CAE">
          <w:rPr>
            <w:rStyle w:val="Hipervnculo"/>
            <w:lang w:eastAsia="es-ES"/>
          </w:rPr>
          <w:t>https://ardc.edu.au/resource/fair-data-self-assessment-tool/</w:t>
        </w:r>
      </w:hyperlink>
    </w:p>
    <w:p w14:paraId="2A992F9C" w14:textId="700AE92D" w:rsidR="00EC0EA7" w:rsidRDefault="00DD4512" w:rsidP="00DD4512">
      <w:pPr>
        <w:pStyle w:val="Ttulo1"/>
        <w:rPr>
          <w:rFonts w:eastAsia="Times New Roman"/>
          <w:lang w:eastAsia="es-ES"/>
        </w:rPr>
      </w:pPr>
      <w:r w:rsidRPr="00DD4512">
        <w:rPr>
          <w:rFonts w:eastAsia="Times New Roman"/>
          <w:lang w:eastAsia="es-ES"/>
        </w:rPr>
        <w:t xml:space="preserve">Data on student habits and perceived health in the post-pandemic recovery phase </w:t>
      </w:r>
      <w:r w:rsidR="00096FA1">
        <w:rPr>
          <w:rFonts w:eastAsia="Times New Roman"/>
          <w:lang w:eastAsia="es-ES"/>
        </w:rPr>
        <w:t>[DATASET]</w:t>
      </w:r>
      <w:bookmarkEnd w:id="0"/>
      <w:bookmarkEnd w:id="1"/>
      <w:r w:rsidR="00096FA1">
        <w:rPr>
          <w:rFonts w:eastAsia="Times New Roman"/>
          <w:lang w:eastAsia="es-ES"/>
        </w:rPr>
        <w:t xml:space="preserve"> </w:t>
      </w:r>
    </w:p>
    <w:p w14:paraId="28B10654" w14:textId="7009F158" w:rsidR="0045101D" w:rsidRPr="0045101D" w:rsidRDefault="0045101D" w:rsidP="0045101D">
      <w:pPr>
        <w:rPr>
          <w:lang w:eastAsia="es-ES"/>
        </w:rPr>
      </w:pPr>
      <w:proofErr w:type="spellStart"/>
      <w:r w:rsidRPr="0045101D">
        <w:rPr>
          <w:b/>
          <w:bCs/>
          <w:lang w:eastAsia="es-ES"/>
        </w:rPr>
        <w:t>Handle</w:t>
      </w:r>
      <w:proofErr w:type="spellEnd"/>
      <w:r>
        <w:rPr>
          <w:lang w:eastAsia="es-ES"/>
        </w:rPr>
        <w:t>:</w:t>
      </w:r>
      <w:r w:rsidR="00096FA1">
        <w:t xml:space="preserve"> </w:t>
      </w:r>
      <w:hyperlink r:id="rId6" w:history="1">
        <w:r w:rsidR="00DD4512" w:rsidRPr="00BC2CAE">
          <w:rPr>
            <w:rStyle w:val="Hipervnculo"/>
          </w:rPr>
          <w:t>https://hdl.handle.net/10366/169220</w:t>
        </w:r>
      </w:hyperlink>
      <w:r w:rsidR="00DD4512">
        <w:tab/>
      </w:r>
      <w:r w:rsidR="00DD4512" w:rsidRPr="00DD4512">
        <w:rPr>
          <w:b/>
          <w:bCs/>
        </w:rPr>
        <w:t>DOI</w:t>
      </w:r>
      <w:r w:rsidR="00DD4512">
        <w:t xml:space="preserve">: </w:t>
      </w:r>
      <w:r w:rsidR="00DD4512" w:rsidRPr="00DD4512">
        <w:t>10.71636/kp3s-e404</w:t>
      </w:r>
      <w:r w:rsidR="00DD4512">
        <w:tab/>
      </w:r>
      <w:r w:rsidR="00DD4512" w:rsidRPr="00DD4512">
        <w:rPr>
          <w:b/>
          <w:bCs/>
        </w:rPr>
        <w:t>Estado</w:t>
      </w:r>
      <w:r w:rsidR="00DD4512">
        <w:t>: Embargado</w:t>
      </w:r>
    </w:p>
    <w:p w14:paraId="27320CEC" w14:textId="658E6D67" w:rsidR="00AE0CBB" w:rsidRDefault="00AE0CBB" w:rsidP="00AE0CBB">
      <w:pPr>
        <w:jc w:val="center"/>
      </w:pPr>
      <w:r>
        <w:rPr>
          <w:noProof/>
        </w:rPr>
        <w:drawing>
          <wp:inline distT="0" distB="0" distL="0" distR="0" wp14:anchorId="5FB03B52" wp14:editId="4214799D">
            <wp:extent cx="5319268" cy="74187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47" cy="742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FAE9A" w14:textId="77777777" w:rsidR="00AE0CBB" w:rsidRDefault="00AE0CBB" w:rsidP="00AE0CBB">
      <w:pPr>
        <w:jc w:val="center"/>
      </w:pPr>
      <w:r>
        <w:rPr>
          <w:noProof/>
        </w:rPr>
        <w:lastRenderedPageBreak/>
        <w:drawing>
          <wp:inline distT="0" distB="0" distL="0" distR="0" wp14:anchorId="63BC5A78" wp14:editId="65A99284">
            <wp:extent cx="5338091" cy="7349706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774" cy="736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95F28" w14:textId="77777777" w:rsidR="00AE0CBB" w:rsidRDefault="00AE0CBB">
      <w:r>
        <w:br w:type="page"/>
      </w:r>
    </w:p>
    <w:p w14:paraId="7409FFB7" w14:textId="77777777" w:rsidR="00B8141E" w:rsidRDefault="00B8141E" w:rsidP="00AE0CBB">
      <w:pPr>
        <w:jc w:val="center"/>
      </w:pPr>
      <w:r>
        <w:rPr>
          <w:noProof/>
        </w:rPr>
        <w:lastRenderedPageBreak/>
        <w:drawing>
          <wp:inline distT="0" distB="0" distL="0" distR="0" wp14:anchorId="4C2B2044" wp14:editId="1E65A6B1">
            <wp:extent cx="5708334" cy="7375585"/>
            <wp:effectExtent l="0" t="0" r="698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113" cy="73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012A1" w14:textId="77777777" w:rsidR="00B8141E" w:rsidRDefault="00B8141E">
      <w:r>
        <w:br w:type="page"/>
      </w:r>
    </w:p>
    <w:p w14:paraId="2DDC67B7" w14:textId="77777777" w:rsidR="00B8141E" w:rsidRDefault="00B8141E" w:rsidP="00AE0CBB">
      <w:pPr>
        <w:jc w:val="center"/>
      </w:pPr>
      <w:r>
        <w:rPr>
          <w:noProof/>
        </w:rPr>
        <w:lastRenderedPageBreak/>
        <w:drawing>
          <wp:inline distT="0" distB="0" distL="0" distR="0" wp14:anchorId="3DDFCBDB" wp14:editId="42F451BA">
            <wp:extent cx="5626438" cy="665096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08" cy="665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41587" w14:textId="77777777" w:rsidR="00B8141E" w:rsidRDefault="00B8141E">
      <w:r>
        <w:br w:type="page"/>
      </w:r>
    </w:p>
    <w:p w14:paraId="240801BB" w14:textId="59B11DA0" w:rsidR="00AE0CBB" w:rsidRDefault="006A3212" w:rsidP="00AE0CBB">
      <w:pPr>
        <w:jc w:val="center"/>
      </w:pPr>
      <w:r>
        <w:rPr>
          <w:noProof/>
        </w:rPr>
        <w:lastRenderedPageBreak/>
        <w:drawing>
          <wp:inline distT="0" distB="0" distL="0" distR="0" wp14:anchorId="4F02AB43" wp14:editId="4047BD11">
            <wp:extent cx="6120130" cy="722376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CBB">
        <w:br w:type="page"/>
      </w:r>
    </w:p>
    <w:p w14:paraId="6F4C84C5" w14:textId="77777777" w:rsidR="00E507BC" w:rsidRDefault="00E507BC" w:rsidP="00AE0CBB">
      <w:pPr>
        <w:jc w:val="center"/>
      </w:pPr>
    </w:p>
    <w:p w14:paraId="7FDCF0FE" w14:textId="606BBEE6" w:rsidR="00DD4512" w:rsidRDefault="00DD4512" w:rsidP="00DD4512">
      <w:pPr>
        <w:pStyle w:val="Ttulo1"/>
        <w:rPr>
          <w:rFonts w:eastAsia="Times New Roman"/>
          <w:lang w:eastAsia="es-ES"/>
        </w:rPr>
      </w:pPr>
      <w:r w:rsidRPr="00DD4512">
        <w:rPr>
          <w:rFonts w:eastAsia="Times New Roman"/>
          <w:lang w:eastAsia="es-ES"/>
        </w:rPr>
        <w:t xml:space="preserve">Relationship between Self-Regulated Learning and Student Satisfaction in a Collaborative Science Communication Task </w:t>
      </w:r>
      <w:r>
        <w:rPr>
          <w:rFonts w:eastAsia="Times New Roman"/>
          <w:lang w:eastAsia="es-ES"/>
        </w:rPr>
        <w:t xml:space="preserve">[DATASET] </w:t>
      </w:r>
    </w:p>
    <w:p w14:paraId="5A1640A0" w14:textId="22AC64E2" w:rsidR="00DD4512" w:rsidRPr="0045101D" w:rsidRDefault="00DD4512" w:rsidP="00DD4512">
      <w:pPr>
        <w:rPr>
          <w:lang w:eastAsia="es-ES"/>
        </w:rPr>
      </w:pPr>
      <w:proofErr w:type="spellStart"/>
      <w:r w:rsidRPr="0045101D">
        <w:rPr>
          <w:b/>
          <w:bCs/>
          <w:lang w:eastAsia="es-ES"/>
        </w:rPr>
        <w:t>Handle</w:t>
      </w:r>
      <w:proofErr w:type="spellEnd"/>
      <w:r>
        <w:rPr>
          <w:lang w:eastAsia="es-ES"/>
        </w:rPr>
        <w:t>:</w:t>
      </w:r>
      <w:r w:rsidRPr="00DD4512">
        <w:t xml:space="preserve"> </w:t>
      </w:r>
      <w:hyperlink r:id="rId12" w:history="1">
        <w:r w:rsidRPr="00BC2CAE">
          <w:rPr>
            <w:rStyle w:val="Hipervnculo"/>
          </w:rPr>
          <w:t>https://hdl.handle.net/10366/169282</w:t>
        </w:r>
      </w:hyperlink>
      <w:r>
        <w:tab/>
      </w:r>
      <w:r w:rsidRPr="00DD4512">
        <w:rPr>
          <w:b/>
          <w:bCs/>
        </w:rPr>
        <w:t>DOI</w:t>
      </w:r>
      <w:r>
        <w:t>: 10.71636/62ec-4b45</w:t>
      </w:r>
      <w:r>
        <w:tab/>
      </w:r>
      <w:r w:rsidRPr="00DD4512">
        <w:rPr>
          <w:b/>
          <w:bCs/>
        </w:rPr>
        <w:t>Estado</w:t>
      </w:r>
      <w:r>
        <w:t>: Abierto</w:t>
      </w:r>
    </w:p>
    <w:p w14:paraId="3ECB85B2" w14:textId="77777777" w:rsidR="00B8141E" w:rsidRDefault="00B8141E" w:rsidP="00B8141E">
      <w:pPr>
        <w:jc w:val="center"/>
      </w:pPr>
      <w:r>
        <w:rPr>
          <w:noProof/>
        </w:rPr>
        <w:drawing>
          <wp:inline distT="0" distB="0" distL="0" distR="0" wp14:anchorId="3C4238A0" wp14:editId="5CEE0B32">
            <wp:extent cx="5244861" cy="726487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75" cy="726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7D9A" w14:textId="77777777" w:rsidR="00B8141E" w:rsidRDefault="00B8141E">
      <w:r>
        <w:br w:type="page"/>
      </w:r>
    </w:p>
    <w:p w14:paraId="550EA120" w14:textId="77777777" w:rsidR="00B8141E" w:rsidRDefault="00B8141E" w:rsidP="00B8141E">
      <w:pPr>
        <w:jc w:val="center"/>
      </w:pPr>
      <w:r>
        <w:rPr>
          <w:noProof/>
        </w:rPr>
        <w:lastRenderedPageBreak/>
        <w:drawing>
          <wp:inline distT="0" distB="0" distL="0" distR="0" wp14:anchorId="73821EC0" wp14:editId="268C081D">
            <wp:extent cx="6120130" cy="81743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7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3816B" w14:textId="77777777" w:rsidR="00B8141E" w:rsidRDefault="00B8141E">
      <w:r>
        <w:br w:type="page"/>
      </w:r>
    </w:p>
    <w:p w14:paraId="4C2FD3C9" w14:textId="77777777" w:rsidR="006A3212" w:rsidRDefault="00B8141E" w:rsidP="00B8141E">
      <w:pPr>
        <w:jc w:val="center"/>
      </w:pPr>
      <w:r>
        <w:rPr>
          <w:noProof/>
        </w:rPr>
        <w:lastRenderedPageBreak/>
        <w:drawing>
          <wp:inline distT="0" distB="0" distL="0" distR="0" wp14:anchorId="4B9F32AE" wp14:editId="1B7A2F2D">
            <wp:extent cx="6120130" cy="794067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4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9167A" w14:textId="77777777" w:rsidR="006A3212" w:rsidRDefault="006A3212">
      <w:r>
        <w:br w:type="page"/>
      </w:r>
    </w:p>
    <w:p w14:paraId="5021596D" w14:textId="72688666" w:rsidR="00DD4512" w:rsidRDefault="006A3212" w:rsidP="00B8141E">
      <w:pPr>
        <w:jc w:val="center"/>
      </w:pPr>
      <w:r>
        <w:rPr>
          <w:noProof/>
        </w:rPr>
        <w:lastRenderedPageBreak/>
        <w:drawing>
          <wp:inline distT="0" distB="0" distL="0" distR="0" wp14:anchorId="11359367" wp14:editId="63ABCA45">
            <wp:extent cx="6120130" cy="52476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4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512">
        <w:br w:type="page"/>
      </w:r>
    </w:p>
    <w:sectPr w:rsidR="00DD4512" w:rsidSect="001A165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8D"/>
    <w:rsid w:val="000562F0"/>
    <w:rsid w:val="00096FA1"/>
    <w:rsid w:val="000D2C75"/>
    <w:rsid w:val="000E1154"/>
    <w:rsid w:val="001765EE"/>
    <w:rsid w:val="001A165D"/>
    <w:rsid w:val="0027648D"/>
    <w:rsid w:val="002E3E60"/>
    <w:rsid w:val="002E54BE"/>
    <w:rsid w:val="0039226B"/>
    <w:rsid w:val="0045101D"/>
    <w:rsid w:val="00451654"/>
    <w:rsid w:val="00493FAB"/>
    <w:rsid w:val="004D5941"/>
    <w:rsid w:val="00513821"/>
    <w:rsid w:val="005A1B5D"/>
    <w:rsid w:val="00687605"/>
    <w:rsid w:val="006A3212"/>
    <w:rsid w:val="006B4657"/>
    <w:rsid w:val="006B48AF"/>
    <w:rsid w:val="00813ED8"/>
    <w:rsid w:val="0085428B"/>
    <w:rsid w:val="008713AD"/>
    <w:rsid w:val="008E25E8"/>
    <w:rsid w:val="00925C7A"/>
    <w:rsid w:val="009A0A8D"/>
    <w:rsid w:val="00A330AF"/>
    <w:rsid w:val="00AE0CBB"/>
    <w:rsid w:val="00B8141E"/>
    <w:rsid w:val="00B82D21"/>
    <w:rsid w:val="00BC1649"/>
    <w:rsid w:val="00C2365B"/>
    <w:rsid w:val="00C4393E"/>
    <w:rsid w:val="00CA77BC"/>
    <w:rsid w:val="00CF7F44"/>
    <w:rsid w:val="00D25752"/>
    <w:rsid w:val="00DD4512"/>
    <w:rsid w:val="00E507BC"/>
    <w:rsid w:val="00EC0EA7"/>
    <w:rsid w:val="00F16D34"/>
    <w:rsid w:val="00F366D9"/>
    <w:rsid w:val="00F449BD"/>
    <w:rsid w:val="00FC3F6C"/>
    <w:rsid w:val="00FC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0A9B6"/>
  <w15:chartTrackingRefBased/>
  <w15:docId w15:val="{EE2AD8C0-63FC-4376-9EF8-D778BEB0D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165D"/>
    <w:rPr>
      <w:sz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C0EA7"/>
    <w:pPr>
      <w:pBdr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pBdr>
      <w:shd w:val="clear" w:color="auto" w:fill="92278F" w:themeFill="accent1"/>
      <w:spacing w:after="0"/>
      <w:jc w:val="both"/>
      <w:outlineLvl w:val="0"/>
    </w:pPr>
    <w:rPr>
      <w:b/>
      <w:caps/>
      <w:color w:val="FFFFFF" w:themeColor="background1"/>
      <w:spacing w:val="15"/>
      <w:sz w:val="24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A165D"/>
    <w:pPr>
      <w:pBdr>
        <w:top w:val="single" w:sz="24" w:space="0" w:color="F1CBF0" w:themeColor="accent1" w:themeTint="33"/>
        <w:left w:val="single" w:sz="24" w:space="0" w:color="F1CBF0" w:themeColor="accent1" w:themeTint="33"/>
        <w:bottom w:val="single" w:sz="24" w:space="0" w:color="F1CBF0" w:themeColor="accent1" w:themeTint="33"/>
        <w:right w:val="single" w:sz="24" w:space="0" w:color="F1CBF0" w:themeColor="accent1" w:themeTint="33"/>
      </w:pBdr>
      <w:shd w:val="clear" w:color="auto" w:fill="F1CBF0" w:themeFill="accent1" w:themeFillTint="33"/>
      <w:spacing w:after="0"/>
      <w:outlineLvl w:val="1"/>
    </w:pPr>
    <w:rPr>
      <w:b/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C0EA7"/>
    <w:pPr>
      <w:pBdr>
        <w:top w:val="single" w:sz="6" w:space="2" w:color="92278F" w:themeColor="accent1"/>
      </w:pBdr>
      <w:spacing w:before="300" w:after="0"/>
      <w:outlineLvl w:val="2"/>
    </w:pPr>
    <w:rPr>
      <w:caps/>
      <w:color w:val="481346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EC0EA7"/>
    <w:pPr>
      <w:pBdr>
        <w:top w:val="dotted" w:sz="6" w:space="2" w:color="92278F" w:themeColor="accent1"/>
      </w:pBdr>
      <w:spacing w:before="200" w:after="0"/>
      <w:outlineLvl w:val="3"/>
    </w:pPr>
    <w:rPr>
      <w:caps/>
      <w:color w:val="6D1D6A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EC0EA7"/>
    <w:pPr>
      <w:pBdr>
        <w:bottom w:val="single" w:sz="6" w:space="1" w:color="92278F" w:themeColor="accent1"/>
      </w:pBdr>
      <w:spacing w:before="200" w:after="0"/>
      <w:outlineLvl w:val="4"/>
    </w:pPr>
    <w:rPr>
      <w:caps/>
      <w:color w:val="6D1D6A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EC0EA7"/>
    <w:pPr>
      <w:pBdr>
        <w:bottom w:val="dotted" w:sz="6" w:space="1" w:color="92278F" w:themeColor="accent1"/>
      </w:pBdr>
      <w:spacing w:before="200" w:after="0"/>
      <w:outlineLvl w:val="5"/>
    </w:pPr>
    <w:rPr>
      <w:caps/>
      <w:color w:val="6D1D6A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C0EA7"/>
    <w:pPr>
      <w:spacing w:before="200" w:after="0"/>
      <w:outlineLvl w:val="6"/>
    </w:pPr>
    <w:rPr>
      <w:caps/>
      <w:color w:val="6D1D6A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C0EA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C0EA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Cita">
    <w:name w:val="Quote"/>
    <w:basedOn w:val="Normal"/>
    <w:next w:val="Normal"/>
    <w:link w:val="CitaCar"/>
    <w:uiPriority w:val="29"/>
    <w:qFormat/>
    <w:rsid w:val="00EC0EA7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EC0EA7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C0EA7"/>
    <w:pPr>
      <w:spacing w:before="240" w:after="240" w:line="240" w:lineRule="auto"/>
      <w:ind w:left="1080" w:right="1080"/>
      <w:jc w:val="center"/>
    </w:pPr>
    <w:rPr>
      <w:color w:val="92278F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C0EA7"/>
    <w:rPr>
      <w:color w:val="92278F" w:themeColor="accent1"/>
      <w:sz w:val="24"/>
      <w:szCs w:val="24"/>
    </w:rPr>
  </w:style>
  <w:style w:type="character" w:styleId="nfasis">
    <w:name w:val="Emphasis"/>
    <w:uiPriority w:val="20"/>
    <w:qFormat/>
    <w:rsid w:val="00EC0EA7"/>
    <w:rPr>
      <w:caps/>
      <w:color w:val="481346" w:themeColor="accent1" w:themeShade="7F"/>
      <w:spacing w:val="5"/>
    </w:rPr>
  </w:style>
  <w:style w:type="character" w:styleId="nfasisintenso">
    <w:name w:val="Intense Emphasis"/>
    <w:uiPriority w:val="21"/>
    <w:qFormat/>
    <w:rsid w:val="00EC0EA7"/>
    <w:rPr>
      <w:b/>
      <w:bCs/>
      <w:caps/>
      <w:color w:val="481346" w:themeColor="accent1" w:themeShade="7F"/>
      <w:spacing w:val="10"/>
    </w:rPr>
  </w:style>
  <w:style w:type="character" w:styleId="nfasissutil">
    <w:name w:val="Subtle Emphasis"/>
    <w:uiPriority w:val="19"/>
    <w:qFormat/>
    <w:rsid w:val="00EC0EA7"/>
    <w:rPr>
      <w:i/>
      <w:iCs/>
      <w:color w:val="481346" w:themeColor="accent1" w:themeShade="7F"/>
    </w:rPr>
  </w:style>
  <w:style w:type="character" w:styleId="Refdenotaalpie">
    <w:name w:val="footnote reference"/>
    <w:basedOn w:val="Fuentedeprrafopredeter"/>
    <w:uiPriority w:val="99"/>
    <w:semiHidden/>
    <w:unhideWhenUsed/>
    <w:rsid w:val="0085428B"/>
    <w:rPr>
      <w:vertAlign w:val="superscript"/>
    </w:rPr>
  </w:style>
  <w:style w:type="character" w:styleId="Referenciaintensa">
    <w:name w:val="Intense Reference"/>
    <w:uiPriority w:val="32"/>
    <w:qFormat/>
    <w:rsid w:val="00EC0EA7"/>
    <w:rPr>
      <w:b/>
      <w:bCs/>
      <w:i/>
      <w:iCs/>
      <w:caps/>
      <w:color w:val="92278F" w:themeColor="accent1"/>
    </w:rPr>
  </w:style>
  <w:style w:type="character" w:styleId="Referenciasutil">
    <w:name w:val="Subtle Reference"/>
    <w:uiPriority w:val="31"/>
    <w:qFormat/>
    <w:rsid w:val="00EC0EA7"/>
    <w:rPr>
      <w:b/>
      <w:bCs/>
      <w:color w:val="92278F" w:themeColor="accent1"/>
    </w:rPr>
  </w:style>
  <w:style w:type="paragraph" w:styleId="Subttulo">
    <w:name w:val="Subtitle"/>
    <w:basedOn w:val="Normal"/>
    <w:next w:val="Normal"/>
    <w:link w:val="SubttuloCar"/>
    <w:uiPriority w:val="11"/>
    <w:qFormat/>
    <w:rsid w:val="00EC0EA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EC0EA7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EC0EA7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5428B"/>
    <w:pPr>
      <w:spacing w:after="0" w:line="240" w:lineRule="auto"/>
      <w:ind w:firstLine="567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5428B"/>
    <w:rPr>
      <w:rFonts w:eastAsiaTheme="minorEastAsia"/>
      <w:sz w:val="20"/>
      <w:szCs w:val="20"/>
    </w:rPr>
  </w:style>
  <w:style w:type="paragraph" w:styleId="Ttulo">
    <w:name w:val="Title"/>
    <w:basedOn w:val="Normal"/>
    <w:next w:val="Normal"/>
    <w:link w:val="TtuloCar"/>
    <w:uiPriority w:val="10"/>
    <w:qFormat/>
    <w:rsid w:val="00EC0EA7"/>
    <w:pPr>
      <w:spacing w:before="0" w:after="0"/>
    </w:pPr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EC0EA7"/>
    <w:rPr>
      <w:rFonts w:asciiTheme="majorHAnsi" w:eastAsiaTheme="majorEastAsia" w:hAnsiTheme="majorHAnsi" w:cstheme="majorBidi"/>
      <w:caps/>
      <w:color w:val="92278F" w:themeColor="accent1"/>
      <w:spacing w:val="10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EC0EA7"/>
    <w:rPr>
      <w:b/>
      <w:caps/>
      <w:color w:val="FFFFFF" w:themeColor="background1"/>
      <w:spacing w:val="15"/>
      <w:sz w:val="24"/>
      <w:szCs w:val="22"/>
      <w:shd w:val="clear" w:color="auto" w:fill="92278F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1A165D"/>
    <w:rPr>
      <w:b/>
      <w:caps/>
      <w:spacing w:val="15"/>
      <w:sz w:val="22"/>
      <w:shd w:val="clear" w:color="auto" w:fill="F1CBF0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EC0EA7"/>
    <w:rPr>
      <w:caps/>
      <w:color w:val="481346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rsid w:val="00EC0EA7"/>
    <w:rPr>
      <w:caps/>
      <w:color w:val="6D1D6A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EC0EA7"/>
    <w:rPr>
      <w:caps/>
      <w:color w:val="6D1D6A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EC0EA7"/>
    <w:rPr>
      <w:caps/>
      <w:color w:val="6D1D6A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EC0EA7"/>
    <w:rPr>
      <w:caps/>
      <w:color w:val="6D1D6A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C0EA7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C0EA7"/>
    <w:rPr>
      <w:i/>
      <w:iCs/>
      <w:caps/>
      <w:spacing w:val="10"/>
      <w:sz w:val="18"/>
      <w:szCs w:val="18"/>
    </w:rPr>
  </w:style>
  <w:style w:type="character" w:styleId="Ttulodellibro">
    <w:name w:val="Book Title"/>
    <w:uiPriority w:val="33"/>
    <w:qFormat/>
    <w:rsid w:val="00EC0EA7"/>
    <w:rPr>
      <w:b/>
      <w:bCs/>
      <w:i/>
      <w:iCs/>
      <w:spacing w:val="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C0EA7"/>
    <w:rPr>
      <w:b/>
      <w:bCs/>
      <w:color w:val="6D1D6A" w:themeColor="accent1" w:themeShade="BF"/>
      <w:sz w:val="16"/>
      <w:szCs w:val="16"/>
    </w:rPr>
  </w:style>
  <w:style w:type="paragraph" w:styleId="Sinespaciado">
    <w:name w:val="No Spacing"/>
    <w:uiPriority w:val="1"/>
    <w:qFormat/>
    <w:rsid w:val="00EC0EA7"/>
    <w:pPr>
      <w:spacing w:after="0" w:line="240" w:lineRule="auto"/>
    </w:pPr>
  </w:style>
  <w:style w:type="paragraph" w:styleId="TtuloTDC">
    <w:name w:val="TOC Heading"/>
    <w:basedOn w:val="Ttulo1"/>
    <w:next w:val="Normal"/>
    <w:uiPriority w:val="39"/>
    <w:unhideWhenUsed/>
    <w:qFormat/>
    <w:rsid w:val="00EC0EA7"/>
    <w:pPr>
      <w:outlineLvl w:val="9"/>
    </w:pPr>
  </w:style>
  <w:style w:type="character" w:styleId="Hipervnculo">
    <w:name w:val="Hyperlink"/>
    <w:basedOn w:val="Fuentedeprrafopredeter"/>
    <w:uiPriority w:val="99"/>
    <w:unhideWhenUsed/>
    <w:rsid w:val="0045101D"/>
    <w:rPr>
      <w:color w:val="0066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5101D"/>
    <w:rPr>
      <w:color w:val="605E5C"/>
      <w:shd w:val="clear" w:color="auto" w:fill="E1DFDD"/>
    </w:rPr>
  </w:style>
  <w:style w:type="paragraph" w:styleId="TDC1">
    <w:name w:val="toc 1"/>
    <w:basedOn w:val="Normal"/>
    <w:next w:val="Normal"/>
    <w:autoRedefine/>
    <w:uiPriority w:val="39"/>
    <w:unhideWhenUsed/>
    <w:rsid w:val="00513821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13821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513821"/>
    <w:pPr>
      <w:spacing w:before="0" w:after="100" w:line="259" w:lineRule="auto"/>
      <w:ind w:left="440"/>
    </w:pPr>
    <w:rPr>
      <w:szCs w:val="22"/>
      <w:lang w:eastAsia="es-ES"/>
    </w:rPr>
  </w:style>
  <w:style w:type="paragraph" w:styleId="TDC4">
    <w:name w:val="toc 4"/>
    <w:basedOn w:val="Normal"/>
    <w:next w:val="Normal"/>
    <w:autoRedefine/>
    <w:uiPriority w:val="39"/>
    <w:unhideWhenUsed/>
    <w:rsid w:val="00513821"/>
    <w:pPr>
      <w:spacing w:before="0" w:after="100" w:line="259" w:lineRule="auto"/>
      <w:ind w:left="660"/>
    </w:pPr>
    <w:rPr>
      <w:szCs w:val="22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513821"/>
    <w:pPr>
      <w:spacing w:before="0" w:after="100" w:line="259" w:lineRule="auto"/>
      <w:ind w:left="880"/>
    </w:pPr>
    <w:rPr>
      <w:szCs w:val="22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513821"/>
    <w:pPr>
      <w:spacing w:before="0" w:after="100" w:line="259" w:lineRule="auto"/>
      <w:ind w:left="1100"/>
    </w:pPr>
    <w:rPr>
      <w:szCs w:val="22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513821"/>
    <w:pPr>
      <w:spacing w:before="0" w:after="100" w:line="259" w:lineRule="auto"/>
      <w:ind w:left="1320"/>
    </w:pPr>
    <w:rPr>
      <w:szCs w:val="22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513821"/>
    <w:pPr>
      <w:spacing w:before="0" w:after="100" w:line="259" w:lineRule="auto"/>
      <w:ind w:left="1540"/>
    </w:pPr>
    <w:rPr>
      <w:szCs w:val="22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513821"/>
    <w:pPr>
      <w:spacing w:before="0" w:after="100" w:line="259" w:lineRule="auto"/>
      <w:ind w:left="1760"/>
    </w:pPr>
    <w:rPr>
      <w:szCs w:val="22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AE0CBB"/>
    <w:rPr>
      <w:color w:val="66669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5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6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43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3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6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7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74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30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9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77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52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1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9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78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674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hdl.handle.net/10366/16928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hdl.handle.net/10366/169220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ardc.edu.au/resource/fair-data-self-assessment-tool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Violeta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Cambria-Calibri">
      <a:majorFont>
        <a:latin typeface="Cambria" panose="02040503050406030204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0BF4D3-DC95-4E26-A2AD-C3DDDABC4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104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dc:description/>
  <cp:lastModifiedBy>cuenta repositorio institucional</cp:lastModifiedBy>
  <cp:revision>2</cp:revision>
  <dcterms:created xsi:type="dcterms:W3CDTF">2026-05-15T08:39:00Z</dcterms:created>
  <dcterms:modified xsi:type="dcterms:W3CDTF">2026-05-15T08:39:00Z</dcterms:modified>
</cp:coreProperties>
</file>